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lang w:val="en-US" w:eastAsia="zh-CN"/>
        </w:rPr>
      </w:pPr>
      <w:r>
        <w:rPr>
          <w:rFonts w:hint="eastAsia" w:ascii="方正小标宋简体" w:hAnsi="方正小标宋简体" w:eastAsia="方正小标宋简体" w:cs="方正小标宋简体"/>
          <w:b w:val="0"/>
          <w:bCs w:val="0"/>
          <w:sz w:val="44"/>
          <w:szCs w:val="52"/>
          <w:lang w:val="en-US" w:eastAsia="zh-CN"/>
        </w:rPr>
        <w:t>州医学甲级重点学科 学科带头人简介</w:t>
      </w:r>
    </w:p>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姓名：于周</w:t>
      </w:r>
    </w:p>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职称：副主任医师</w:t>
      </w:r>
    </w:p>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主要工作和研究经历：</w:t>
      </w:r>
    </w:p>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 xml:space="preserve">   1999.07-2006.07攀枝花十九冶医院工作</w:t>
      </w:r>
    </w:p>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 xml:space="preserve">   2009.07-至今 凉山州第一人民医院工作</w:t>
      </w:r>
    </w:p>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研究经历：</w:t>
      </w:r>
    </w:p>
    <w:p>
      <w:pPr>
        <w:rPr>
          <w:rFonts w:hint="default" w:ascii="仿宋" w:hAnsi="仿宋" w:eastAsia="仿宋" w:cs="仿宋"/>
          <w:sz w:val="28"/>
          <w:szCs w:val="36"/>
          <w:lang w:val="en-US" w:eastAsia="zh-CN"/>
        </w:rPr>
      </w:pPr>
      <w:r>
        <w:rPr>
          <w:rFonts w:hint="eastAsia" w:ascii="仿宋" w:hAnsi="仿宋" w:eastAsia="仿宋" w:cs="仿宋"/>
          <w:sz w:val="28"/>
          <w:szCs w:val="36"/>
          <w:lang w:val="en-US" w:eastAsia="zh-CN"/>
        </w:rPr>
        <w:t xml:space="preserve"> 凉山地区彝族2型糖尿病患者心理健康调查及影响因素分析（州科技局立项课题）负责人2012.01-2014.12</w:t>
      </w:r>
    </w:p>
    <w:p>
      <w:pPr>
        <w:rPr>
          <w:rFonts w:hint="default" w:ascii="仿宋" w:hAnsi="仿宋" w:eastAsia="仿宋" w:cs="仿宋"/>
          <w:sz w:val="28"/>
          <w:szCs w:val="36"/>
          <w:lang w:val="en-US" w:eastAsia="zh-CN"/>
        </w:rPr>
      </w:pPr>
      <w:r>
        <w:rPr>
          <w:rFonts w:hint="eastAsia" w:ascii="仿宋" w:hAnsi="仿宋" w:eastAsia="仿宋" w:cs="仿宋"/>
          <w:sz w:val="28"/>
          <w:szCs w:val="36"/>
          <w:lang w:val="en-US" w:eastAsia="zh-CN"/>
        </w:rPr>
        <w:t>中国急性缺血性脑卒中降压试验Ⅱ（CATIS-Ⅱ）首都医科大学附属北京天坛医院合作科研项目，分中心负责人 2019年 1 月-2021 年 12 月</w:t>
      </w:r>
    </w:p>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急性缺血性非大血管闭塞性卒中早期替罗非班治疗的前瞻性、多中心、双盲、随机对照临床试验 （RESCUE BT2 试验）分中心负责人2019年12月--2022年12月</w:t>
      </w:r>
    </w:p>
    <w:p>
      <w:pPr>
        <w:rPr>
          <w:rFonts w:hint="default" w:ascii="仿宋" w:hAnsi="仿宋" w:eastAsia="仿宋" w:cs="仿宋"/>
          <w:sz w:val="28"/>
          <w:szCs w:val="36"/>
          <w:lang w:val="en-US" w:eastAsia="zh-CN"/>
        </w:rPr>
      </w:pPr>
      <w:r>
        <w:rPr>
          <w:rFonts w:hint="eastAsia" w:ascii="仿宋" w:hAnsi="仿宋" w:eastAsia="仿宋" w:cs="仿宋"/>
          <w:sz w:val="28"/>
          <w:szCs w:val="36"/>
          <w:lang w:val="en-US" w:eastAsia="zh-CN"/>
        </w:rPr>
        <w:t>麝香化瘀醒脑颗粒+蛭龙活血通瘀颗粒治疗自发性基底节区脑出血（SCOTH）多中心、随机、双盲、对照临床试验 分中心负责人 2020.7.1----2023.6</w:t>
      </w:r>
    </w:p>
    <w:p>
      <w:pPr>
        <w:rPr>
          <w:rFonts w:hint="default" w:ascii="仿宋" w:hAnsi="仿宋" w:eastAsia="仿宋" w:cs="仿宋"/>
          <w:sz w:val="28"/>
          <w:szCs w:val="36"/>
          <w:lang w:val="en-US" w:eastAsia="zh-CN"/>
        </w:rPr>
      </w:pPr>
      <w:r>
        <w:rPr>
          <w:rFonts w:hint="default" w:ascii="仿宋" w:hAnsi="仿宋" w:eastAsia="仿宋" w:cs="仿宋"/>
          <w:sz w:val="28"/>
          <w:szCs w:val="36"/>
          <w:lang w:val="en-US" w:eastAsia="zh-CN"/>
        </w:rPr>
        <w:t>急性前循环缺血性卒中患者机械取栓术后超早期强化降压有效性与安全性临床研究</w:t>
      </w:r>
      <w:r>
        <w:rPr>
          <w:rFonts w:hint="eastAsia" w:ascii="仿宋" w:hAnsi="仿宋" w:eastAsia="仿宋" w:cs="仿宋"/>
          <w:sz w:val="28"/>
          <w:szCs w:val="36"/>
          <w:lang w:val="en-US" w:eastAsia="zh-CN"/>
        </w:rPr>
        <w:t xml:space="preserve"> 分中心负责人 2023.5月-</w:t>
      </w:r>
    </w:p>
    <w:p>
      <w:pPr>
        <w:rPr>
          <w:rFonts w:hint="default" w:ascii="仿宋" w:hAnsi="仿宋" w:eastAsia="仿宋" w:cs="仿宋"/>
          <w:sz w:val="28"/>
          <w:szCs w:val="36"/>
          <w:lang w:val="en-US" w:eastAsia="zh-CN"/>
        </w:rPr>
      </w:pPr>
      <w:r>
        <w:rPr>
          <w:rFonts w:hint="eastAsia" w:ascii="仿宋" w:hAnsi="仿宋" w:eastAsia="仿宋" w:cs="仿宋"/>
          <w:sz w:val="28"/>
          <w:szCs w:val="36"/>
          <w:lang w:val="en-US" w:eastAsia="zh-CN"/>
        </w:rPr>
        <w:t>改良SWIM技术在急性大血管闭塞性卒中的应用 负责人2022.01-</w:t>
      </w:r>
    </w:p>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学术团体任职：</w:t>
      </w:r>
    </w:p>
    <w:p>
      <w:pPr>
        <w:rPr>
          <w:rFonts w:hint="eastAsia" w:ascii="仿宋" w:hAnsi="仿宋" w:eastAsia="仿宋" w:cs="仿宋"/>
          <w:sz w:val="28"/>
          <w:szCs w:val="36"/>
          <w:lang w:val="en-US" w:eastAsia="zh-CN"/>
        </w:rPr>
      </w:pPr>
    </w:p>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中国卒中学会会员；四川省卒中学会常务理事，四川省卒中学会介入分会常委，四川省医学传播学会脑血管病分会常委，四川省医疗卫生与健康促进会神经病学分会常委；四川省中医药学会神经介入学会常委，天府医学会神经病学分会常委；四川省卒中学会高危控制分会委员，四川省医师协会神经病学分会介入组委员，四川省医师协会神经病学分会电华理组委员，四川省生理科学全产中专业委员会委员。</w:t>
      </w:r>
    </w:p>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凉山州医学会神经病学分会副主任委员</w:t>
      </w:r>
    </w:p>
    <w:p>
      <w:pPr>
        <w:rPr>
          <w:rFonts w:hint="default" w:ascii="仿宋" w:hAnsi="仿宋" w:eastAsia="仿宋" w:cs="仿宋"/>
          <w:sz w:val="28"/>
          <w:szCs w:val="36"/>
          <w:lang w:val="en-US" w:eastAsia="zh-CN"/>
        </w:rPr>
      </w:pPr>
      <w:r>
        <w:rPr>
          <w:rFonts w:hint="eastAsia" w:ascii="仿宋" w:hAnsi="仿宋" w:eastAsia="仿宋" w:cs="仿宋"/>
          <w:sz w:val="28"/>
          <w:szCs w:val="36"/>
          <w:lang w:val="en-US" w:eastAsia="zh-CN"/>
        </w:rPr>
        <w:t>工作照：</w:t>
      </w:r>
    </w:p>
    <w:p>
      <w:pPr>
        <w:rPr>
          <w:rFonts w:hint="default"/>
          <w:lang w:val="en-US" w:eastAsia="zh-CN"/>
        </w:rPr>
      </w:pPr>
      <w:bookmarkStart w:id="0" w:name="_GoBack"/>
      <w:r>
        <w:rPr>
          <w:rFonts w:hint="default"/>
          <w:lang w:val="en-US" w:eastAsia="zh-CN"/>
        </w:rPr>
        <w:drawing>
          <wp:inline distT="0" distB="0" distL="114300" distR="114300">
            <wp:extent cx="1260475" cy="1800860"/>
            <wp:effectExtent l="0" t="0" r="9525" b="2540"/>
            <wp:docPr id="1" name="图片 1" descr="bff16987ada6d9b7b138085bf6ee1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ff16987ada6d9b7b138085bf6ee1c1"/>
                    <pic:cNvPicPr>
                      <a:picLocks noChangeAspect="1"/>
                    </pic:cNvPicPr>
                  </pic:nvPicPr>
                  <pic:blipFill>
                    <a:blip r:embed="rId4"/>
                    <a:stretch>
                      <a:fillRect/>
                    </a:stretch>
                  </pic:blipFill>
                  <pic:spPr>
                    <a:xfrm>
                      <a:off x="0" y="0"/>
                      <a:ext cx="1260475" cy="1800860"/>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1MDQ0YWM2Njk3OWM0YjRlZWVkZGIyMmYxZTRlYzAifQ=="/>
  </w:docVars>
  <w:rsids>
    <w:rsidRoot w:val="00000000"/>
    <w:rsid w:val="097C34E6"/>
    <w:rsid w:val="0CCE7D17"/>
    <w:rsid w:val="43DD09B4"/>
    <w:rsid w:val="79574001"/>
    <w:rsid w:val="7F592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550</Words>
  <Characters>652</Characters>
  <Lines>0</Lines>
  <Paragraphs>0</Paragraphs>
  <TotalTime>0</TotalTime>
  <ScaleCrop>false</ScaleCrop>
  <LinksUpToDate>false</LinksUpToDate>
  <CharactersWithSpaces>676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2023-06-12T03:00:00Z</dcterms:created>
  <dc:creator>Administrator</dc:creator>
  <cp:lastModifiedBy>Administrator</cp:lastModifiedBy>
  <dcterms:modified xsi:type="dcterms:W3CDTF">2023-06-15T02:17:38Z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3E1C04A506534379A076F77D4CF2D7B2_13</vt:lpwstr>
  </property>
</Properties>
</file>