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drawings/drawing3.xml" ContentType="application/vnd.openxmlformats-officedocument.drawingml.chartshapes+xml"/>
  <Override PartName="/word/drawings/drawing4.xml" ContentType="application/vnd.openxmlformats-officedocument.drawingml.chartshap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drawings/drawing2.xml" ContentType="application/vnd.openxmlformats-officedocument.drawingml.chartshapes+xml"/>
  <Override PartName="/word/footer2.xml" ContentType="application/vnd.openxmlformats-officedocument.wordprocessingml.footer+xml"/>
  <Override PartName="/word/footer3.xml" ContentType="application/vnd.openxmlformats-officedocument.wordprocessingml.footer+xml"/>
  <Override PartName="/word/charts/chart4.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3FB1" w:rsidRDefault="00A03FB1" w:rsidP="00A03FB1">
      <w:pPr>
        <w:spacing w:line="600" w:lineRule="exact"/>
        <w:jc w:val="center"/>
        <w:outlineLvl w:val="0"/>
        <w:rPr>
          <w:rFonts w:ascii="方正小标宋简体" w:eastAsia="方正小标宋简体" w:hAnsi="宋体"/>
          <w:color w:val="000000"/>
          <w:sz w:val="72"/>
          <w:szCs w:val="72"/>
        </w:rPr>
      </w:pPr>
      <w:bookmarkStart w:id="0" w:name="_Toc15306267"/>
    </w:p>
    <w:p w:rsidR="00A03FB1" w:rsidRDefault="00A03FB1" w:rsidP="00A03FB1">
      <w:pPr>
        <w:spacing w:line="600" w:lineRule="exact"/>
        <w:jc w:val="center"/>
        <w:outlineLvl w:val="0"/>
        <w:rPr>
          <w:rFonts w:ascii="方正小标宋简体" w:eastAsia="方正小标宋简体" w:hAnsi="宋体"/>
          <w:color w:val="000000"/>
          <w:sz w:val="72"/>
          <w:szCs w:val="72"/>
        </w:rPr>
      </w:pPr>
    </w:p>
    <w:p w:rsidR="00A03FB1" w:rsidRDefault="00A03FB1" w:rsidP="00A03FB1">
      <w:pPr>
        <w:spacing w:line="600" w:lineRule="exact"/>
        <w:jc w:val="center"/>
        <w:outlineLvl w:val="0"/>
        <w:rPr>
          <w:rFonts w:ascii="方正小标宋简体" w:eastAsia="方正小标宋简体" w:hAnsi="宋体"/>
          <w:color w:val="000000"/>
          <w:sz w:val="72"/>
          <w:szCs w:val="72"/>
        </w:rPr>
      </w:pPr>
    </w:p>
    <w:p w:rsidR="00A03FB1" w:rsidRDefault="00A03FB1" w:rsidP="00A03FB1">
      <w:pPr>
        <w:spacing w:line="600" w:lineRule="exact"/>
        <w:jc w:val="center"/>
        <w:outlineLvl w:val="0"/>
        <w:rPr>
          <w:rFonts w:ascii="方正小标宋简体" w:eastAsia="方正小标宋简体" w:hAnsi="宋体"/>
          <w:color w:val="000000"/>
          <w:sz w:val="72"/>
          <w:szCs w:val="72"/>
        </w:rPr>
      </w:pPr>
    </w:p>
    <w:p w:rsidR="00A03FB1" w:rsidRDefault="00A03FB1" w:rsidP="00A03FB1">
      <w:pPr>
        <w:adjustRightInd w:val="0"/>
        <w:snapToGrid w:val="0"/>
        <w:spacing w:line="360" w:lineRule="auto"/>
        <w:jc w:val="center"/>
        <w:outlineLvl w:val="0"/>
        <w:rPr>
          <w:rFonts w:ascii="方正小标宋简体" w:eastAsia="方正小标宋简体" w:hAnsi="宋体"/>
          <w:color w:val="000000"/>
          <w:sz w:val="72"/>
          <w:szCs w:val="72"/>
        </w:rPr>
      </w:pPr>
      <w:bookmarkStart w:id="1" w:name="_Toc15396475"/>
      <w:bookmarkStart w:id="2" w:name="_Toc15377425"/>
      <w:bookmarkStart w:id="3" w:name="_Toc15378441"/>
      <w:bookmarkStart w:id="4" w:name="_Toc15377193"/>
      <w:bookmarkStart w:id="5" w:name="_Toc15396597"/>
      <w:r>
        <w:rPr>
          <w:rFonts w:ascii="黑体" w:eastAsia="黑体" w:hAnsi="黑体" w:hint="eastAsia"/>
          <w:color w:val="000000"/>
          <w:sz w:val="72"/>
          <w:szCs w:val="72"/>
        </w:rPr>
        <w:t>2020</w:t>
      </w:r>
      <w:r>
        <w:rPr>
          <w:rFonts w:ascii="方正小标宋简体" w:eastAsia="方正小标宋简体" w:hAnsi="宋体" w:hint="eastAsia"/>
          <w:color w:val="000000"/>
          <w:sz w:val="72"/>
          <w:szCs w:val="72"/>
        </w:rPr>
        <w:t>年度</w:t>
      </w:r>
      <w:bookmarkEnd w:id="1"/>
      <w:bookmarkEnd w:id="2"/>
      <w:bookmarkEnd w:id="3"/>
      <w:bookmarkEnd w:id="4"/>
      <w:bookmarkEnd w:id="5"/>
    </w:p>
    <w:p w:rsidR="00A03FB1" w:rsidRDefault="00A03FB1" w:rsidP="00A03FB1">
      <w:pPr>
        <w:adjustRightInd w:val="0"/>
        <w:snapToGrid w:val="0"/>
        <w:spacing w:line="360" w:lineRule="auto"/>
        <w:jc w:val="center"/>
        <w:outlineLvl w:val="0"/>
        <w:rPr>
          <w:rFonts w:ascii="方正小标宋简体" w:eastAsia="方正小标宋简体" w:hAnsi="宋体"/>
          <w:color w:val="000000"/>
          <w:sz w:val="72"/>
          <w:szCs w:val="72"/>
        </w:rPr>
      </w:pPr>
      <w:bookmarkStart w:id="6" w:name="_Toc15396476"/>
      <w:bookmarkStart w:id="7" w:name="_Toc15377194"/>
      <w:bookmarkStart w:id="8" w:name="_Toc15396598"/>
      <w:bookmarkStart w:id="9" w:name="_Toc15377426"/>
      <w:bookmarkStart w:id="10" w:name="_Toc15378442"/>
      <w:r>
        <w:rPr>
          <w:rFonts w:ascii="方正小标宋简体" w:eastAsia="方正小标宋简体" w:hAnsi="宋体" w:hint="eastAsia"/>
          <w:color w:val="000000"/>
          <w:sz w:val="72"/>
          <w:szCs w:val="72"/>
        </w:rPr>
        <w:t>四川省</w:t>
      </w:r>
      <w:bookmarkStart w:id="11" w:name="_Toc15306268"/>
      <w:bookmarkEnd w:id="0"/>
      <w:r>
        <w:rPr>
          <w:rFonts w:ascii="方正小标宋简体" w:eastAsia="方正小标宋简体" w:hAnsi="宋体" w:hint="eastAsia"/>
          <w:color w:val="000000"/>
          <w:sz w:val="72"/>
          <w:szCs w:val="72"/>
        </w:rPr>
        <w:t>凉山彝族自治州第一人民医院部门决算</w:t>
      </w:r>
      <w:bookmarkEnd w:id="6"/>
      <w:bookmarkEnd w:id="7"/>
      <w:bookmarkEnd w:id="8"/>
      <w:bookmarkEnd w:id="9"/>
      <w:bookmarkEnd w:id="10"/>
      <w:bookmarkEnd w:id="11"/>
    </w:p>
    <w:p w:rsidR="00A03FB1" w:rsidRDefault="00A03FB1" w:rsidP="00A03FB1">
      <w:pPr>
        <w:adjustRightInd w:val="0"/>
        <w:snapToGrid w:val="0"/>
        <w:spacing w:line="360" w:lineRule="auto"/>
        <w:jc w:val="center"/>
        <w:outlineLvl w:val="0"/>
        <w:rPr>
          <w:rFonts w:ascii="方正小标宋简体" w:eastAsia="方正小标宋简体" w:hAnsi="宋体"/>
          <w:color w:val="000000"/>
          <w:sz w:val="52"/>
          <w:szCs w:val="52"/>
        </w:rPr>
      </w:pPr>
    </w:p>
    <w:p w:rsidR="00A03FB1" w:rsidRDefault="00A03FB1" w:rsidP="00A03FB1">
      <w:pPr>
        <w:widowControl/>
        <w:jc w:val="center"/>
        <w:rPr>
          <w:rFonts w:ascii="黑体" w:eastAsia="黑体" w:hAnsi="黑体"/>
          <w:color w:val="000000"/>
          <w:sz w:val="48"/>
          <w:szCs w:val="48"/>
        </w:rPr>
      </w:pPr>
      <w:r>
        <w:rPr>
          <w:rFonts w:ascii="方正小标宋简体" w:eastAsia="方正小标宋简体" w:hAnsi="宋体"/>
          <w:color w:val="000000"/>
          <w:sz w:val="36"/>
          <w:szCs w:val="36"/>
        </w:rPr>
        <w:br w:type="page"/>
      </w:r>
      <w:r>
        <w:rPr>
          <w:rFonts w:ascii="黑体" w:eastAsia="黑体" w:hAnsi="黑体" w:hint="eastAsia"/>
          <w:color w:val="000000"/>
          <w:sz w:val="48"/>
          <w:szCs w:val="48"/>
        </w:rPr>
        <w:lastRenderedPageBreak/>
        <w:t>目录</w:t>
      </w:r>
    </w:p>
    <w:p w:rsidR="00A03FB1" w:rsidRDefault="0015336A" w:rsidP="00A03FB1">
      <w:pPr>
        <w:widowControl/>
        <w:jc w:val="center"/>
        <w:rPr>
          <w:rFonts w:ascii="黑体" w:eastAsia="黑体" w:hAnsi="黑体" w:cstheme="minorBidi"/>
          <w:noProof/>
          <w:sz w:val="28"/>
          <w:szCs w:val="28"/>
        </w:rPr>
      </w:pPr>
      <w:r w:rsidRPr="0015336A">
        <w:rPr>
          <w:rFonts w:ascii="黑体" w:eastAsia="黑体" w:hAnsi="黑体"/>
          <w:color w:val="000000"/>
          <w:sz w:val="48"/>
          <w:szCs w:val="48"/>
        </w:rPr>
        <w:fldChar w:fldCharType="begin"/>
      </w:r>
      <w:r w:rsidR="00A03FB1">
        <w:rPr>
          <w:rFonts w:ascii="黑体" w:eastAsia="黑体" w:hAnsi="黑体"/>
          <w:color w:val="000000"/>
          <w:sz w:val="48"/>
          <w:szCs w:val="48"/>
        </w:rPr>
        <w:instrText xml:space="preserve"> TOC \o "1-2" \h \z \u </w:instrText>
      </w:r>
      <w:r w:rsidRPr="0015336A">
        <w:rPr>
          <w:rFonts w:ascii="黑体" w:eastAsia="黑体" w:hAnsi="黑体"/>
          <w:color w:val="000000"/>
          <w:sz w:val="48"/>
          <w:szCs w:val="48"/>
        </w:rPr>
        <w:fldChar w:fldCharType="separate"/>
      </w:r>
    </w:p>
    <w:p w:rsidR="00A03FB1" w:rsidRDefault="00A03FB1" w:rsidP="00A03FB1">
      <w:pPr>
        <w:pStyle w:val="10"/>
        <w:rPr>
          <w:noProof/>
        </w:rPr>
      </w:pPr>
    </w:p>
    <w:p w:rsidR="00A03FB1" w:rsidRDefault="00A03FB1" w:rsidP="00A03FB1">
      <w:pPr>
        <w:rPr>
          <w:noProof/>
        </w:rPr>
      </w:pPr>
    </w:p>
    <w:p w:rsidR="00A03FB1" w:rsidRDefault="0015336A" w:rsidP="00A03FB1">
      <w:pPr>
        <w:pStyle w:val="10"/>
        <w:rPr>
          <w:rFonts w:cstheme="minorBidi"/>
          <w:noProof/>
        </w:rPr>
      </w:pPr>
      <w:hyperlink w:anchor="_Toc15396599" w:history="1">
        <w:r w:rsidR="00A03FB1">
          <w:rPr>
            <w:rStyle w:val="a8"/>
            <w:rFonts w:hint="eastAsia"/>
            <w:noProof/>
          </w:rPr>
          <w:t>第一部分</w:t>
        </w:r>
        <w:r w:rsidR="00A03FB1">
          <w:rPr>
            <w:rStyle w:val="a8"/>
            <w:noProof/>
          </w:rPr>
          <w:t xml:space="preserve"> </w:t>
        </w:r>
        <w:r w:rsidR="00A03FB1">
          <w:rPr>
            <w:rStyle w:val="a8"/>
            <w:rFonts w:hint="eastAsia"/>
            <w:noProof/>
          </w:rPr>
          <w:t>部门概况</w:t>
        </w:r>
        <w:r w:rsidR="00A03FB1">
          <w:rPr>
            <w:noProof/>
          </w:rPr>
          <w:tab/>
        </w:r>
        <w:r w:rsidR="00A03FB1">
          <w:rPr>
            <w:rFonts w:hint="eastAsia"/>
            <w:noProof/>
          </w:rPr>
          <w:t>4</w:t>
        </w:r>
      </w:hyperlink>
    </w:p>
    <w:p w:rsidR="00A03FB1" w:rsidRDefault="0015336A" w:rsidP="00A03FB1">
      <w:pPr>
        <w:pStyle w:val="20"/>
        <w:rPr>
          <w:rFonts w:ascii="仿宋" w:eastAsia="仿宋" w:hAnsi="仿宋" w:cstheme="minorBidi"/>
          <w:noProof/>
          <w:sz w:val="28"/>
          <w:szCs w:val="28"/>
        </w:rPr>
      </w:pPr>
      <w:hyperlink w:anchor="_Toc15396600" w:history="1">
        <w:r w:rsidR="00A03FB1">
          <w:rPr>
            <w:rStyle w:val="a8"/>
            <w:rFonts w:ascii="仿宋" w:eastAsia="仿宋" w:hAnsi="仿宋" w:hint="eastAsia"/>
            <w:noProof/>
            <w:sz w:val="28"/>
            <w:szCs w:val="28"/>
          </w:rPr>
          <w:t>一、基本职能及主要工作</w:t>
        </w:r>
        <w:r w:rsidR="00A03FB1">
          <w:rPr>
            <w:rFonts w:ascii="仿宋" w:eastAsia="仿宋" w:hAnsi="仿宋"/>
            <w:noProof/>
            <w:sz w:val="28"/>
            <w:szCs w:val="28"/>
          </w:rPr>
          <w:tab/>
        </w:r>
        <w:r w:rsidR="00A03FB1">
          <w:rPr>
            <w:rFonts w:ascii="仿宋" w:eastAsia="仿宋" w:hAnsi="仿宋" w:hint="eastAsia"/>
            <w:noProof/>
            <w:sz w:val="28"/>
            <w:szCs w:val="28"/>
          </w:rPr>
          <w:t>4</w:t>
        </w:r>
      </w:hyperlink>
    </w:p>
    <w:p w:rsidR="00A03FB1" w:rsidRDefault="0015336A" w:rsidP="00A03FB1">
      <w:pPr>
        <w:pStyle w:val="20"/>
        <w:rPr>
          <w:rFonts w:ascii="仿宋" w:eastAsia="仿宋" w:hAnsi="仿宋" w:cstheme="minorBidi"/>
          <w:noProof/>
          <w:sz w:val="28"/>
          <w:szCs w:val="28"/>
        </w:rPr>
      </w:pPr>
      <w:hyperlink w:anchor="_Toc15396601" w:history="1">
        <w:r w:rsidR="00A03FB1">
          <w:rPr>
            <w:rStyle w:val="a8"/>
            <w:rFonts w:ascii="仿宋" w:eastAsia="仿宋" w:hAnsi="仿宋" w:hint="eastAsia"/>
            <w:noProof/>
            <w:sz w:val="28"/>
            <w:szCs w:val="28"/>
          </w:rPr>
          <w:t>二、机构设置</w:t>
        </w:r>
        <w:r w:rsidR="00A03FB1">
          <w:rPr>
            <w:rFonts w:ascii="仿宋" w:eastAsia="仿宋" w:hAnsi="仿宋"/>
            <w:noProof/>
            <w:sz w:val="28"/>
            <w:szCs w:val="28"/>
          </w:rPr>
          <w:tab/>
        </w:r>
        <w:r>
          <w:rPr>
            <w:rFonts w:ascii="仿宋" w:eastAsia="仿宋" w:hAnsi="仿宋"/>
            <w:noProof/>
            <w:sz w:val="28"/>
            <w:szCs w:val="28"/>
          </w:rPr>
          <w:fldChar w:fldCharType="begin"/>
        </w:r>
        <w:r w:rsidR="00A03FB1">
          <w:rPr>
            <w:rFonts w:ascii="仿宋" w:eastAsia="仿宋" w:hAnsi="仿宋"/>
            <w:noProof/>
            <w:sz w:val="28"/>
            <w:szCs w:val="28"/>
          </w:rPr>
          <w:instrText xml:space="preserve"> PAGEREF _Toc15396601 \h </w:instrText>
        </w:r>
        <w:r>
          <w:rPr>
            <w:rFonts w:ascii="仿宋" w:eastAsia="仿宋" w:hAnsi="仿宋"/>
            <w:noProof/>
            <w:sz w:val="28"/>
            <w:szCs w:val="28"/>
          </w:rPr>
        </w:r>
        <w:r>
          <w:rPr>
            <w:rFonts w:ascii="仿宋" w:eastAsia="仿宋" w:hAnsi="仿宋"/>
            <w:noProof/>
            <w:sz w:val="28"/>
            <w:szCs w:val="28"/>
          </w:rPr>
          <w:fldChar w:fldCharType="separate"/>
        </w:r>
        <w:r w:rsidR="00CB158C">
          <w:rPr>
            <w:rFonts w:ascii="仿宋" w:eastAsia="仿宋" w:hAnsi="仿宋"/>
            <w:noProof/>
            <w:sz w:val="28"/>
            <w:szCs w:val="28"/>
          </w:rPr>
          <w:t>15</w:t>
        </w:r>
        <w:r>
          <w:rPr>
            <w:rFonts w:ascii="仿宋" w:eastAsia="仿宋" w:hAnsi="仿宋"/>
            <w:noProof/>
            <w:sz w:val="28"/>
            <w:szCs w:val="28"/>
          </w:rPr>
          <w:fldChar w:fldCharType="end"/>
        </w:r>
      </w:hyperlink>
    </w:p>
    <w:p w:rsidR="00A03FB1" w:rsidRDefault="0015336A" w:rsidP="00A03FB1">
      <w:pPr>
        <w:pStyle w:val="10"/>
        <w:rPr>
          <w:noProof/>
        </w:rPr>
      </w:pPr>
      <w:hyperlink w:anchor="_Toc15396602" w:history="1">
        <w:r w:rsidR="00A03FB1">
          <w:rPr>
            <w:rStyle w:val="a8"/>
            <w:rFonts w:hint="eastAsia"/>
            <w:noProof/>
          </w:rPr>
          <w:t>第二部分</w:t>
        </w:r>
        <w:r w:rsidR="00A03FB1">
          <w:rPr>
            <w:rStyle w:val="a8"/>
            <w:noProof/>
          </w:rPr>
          <w:t xml:space="preserve"> </w:t>
        </w:r>
        <w:r w:rsidR="00A03FB1">
          <w:rPr>
            <w:rStyle w:val="a8"/>
            <w:rFonts w:hint="eastAsia"/>
            <w:noProof/>
          </w:rPr>
          <w:t>2020年度部门决算情况说明</w:t>
        </w:r>
        <w:r w:rsidR="00A03FB1">
          <w:rPr>
            <w:noProof/>
          </w:rPr>
          <w:tab/>
        </w:r>
        <w:r>
          <w:rPr>
            <w:noProof/>
          </w:rPr>
          <w:fldChar w:fldCharType="begin"/>
        </w:r>
        <w:r w:rsidR="00A03FB1">
          <w:rPr>
            <w:noProof/>
          </w:rPr>
          <w:instrText xml:space="preserve"> PAGEREF _Toc15396602 \h </w:instrText>
        </w:r>
        <w:r>
          <w:rPr>
            <w:noProof/>
          </w:rPr>
        </w:r>
        <w:r>
          <w:rPr>
            <w:noProof/>
          </w:rPr>
          <w:fldChar w:fldCharType="separate"/>
        </w:r>
        <w:r w:rsidR="00CB158C">
          <w:rPr>
            <w:noProof/>
          </w:rPr>
          <w:t>16</w:t>
        </w:r>
        <w:r>
          <w:rPr>
            <w:noProof/>
          </w:rPr>
          <w:fldChar w:fldCharType="end"/>
        </w:r>
      </w:hyperlink>
    </w:p>
    <w:p w:rsidR="00A03FB1" w:rsidRDefault="0015336A" w:rsidP="00A03FB1">
      <w:pPr>
        <w:pStyle w:val="20"/>
        <w:rPr>
          <w:rFonts w:ascii="仿宋" w:eastAsia="仿宋" w:hAnsi="仿宋" w:cstheme="minorBidi"/>
          <w:noProof/>
          <w:sz w:val="28"/>
          <w:szCs w:val="28"/>
        </w:rPr>
      </w:pPr>
      <w:hyperlink w:anchor="_Toc15396603" w:history="1">
        <w:r w:rsidR="00A03FB1">
          <w:rPr>
            <w:rStyle w:val="a8"/>
            <w:rFonts w:ascii="仿宋" w:eastAsia="仿宋" w:hAnsi="仿宋" w:cstheme="majorBidi" w:hint="eastAsia"/>
            <w:bCs/>
            <w:noProof/>
            <w:sz w:val="28"/>
            <w:szCs w:val="28"/>
          </w:rPr>
          <w:t>一、</w:t>
        </w:r>
        <w:r w:rsidR="00A03FB1">
          <w:rPr>
            <w:rStyle w:val="a8"/>
            <w:rFonts w:ascii="仿宋" w:eastAsia="仿宋" w:hAnsi="仿宋" w:hint="eastAsia"/>
            <w:noProof/>
            <w:sz w:val="28"/>
            <w:szCs w:val="28"/>
          </w:rPr>
          <w:t>收</w:t>
        </w:r>
        <w:r w:rsidR="00A03FB1">
          <w:rPr>
            <w:rStyle w:val="a8"/>
            <w:rFonts w:ascii="仿宋" w:eastAsia="仿宋" w:hAnsi="仿宋" w:cstheme="majorBidi" w:hint="eastAsia"/>
            <w:bCs/>
            <w:noProof/>
            <w:sz w:val="28"/>
            <w:szCs w:val="28"/>
          </w:rPr>
          <w:t>入支出决算总体情况说明</w:t>
        </w:r>
        <w:r w:rsidR="00A03FB1">
          <w:rPr>
            <w:rFonts w:ascii="仿宋" w:eastAsia="仿宋" w:hAnsi="仿宋"/>
            <w:noProof/>
            <w:sz w:val="28"/>
            <w:szCs w:val="28"/>
          </w:rPr>
          <w:tab/>
        </w:r>
        <w:r>
          <w:rPr>
            <w:rFonts w:ascii="仿宋" w:eastAsia="仿宋" w:hAnsi="仿宋"/>
            <w:noProof/>
            <w:sz w:val="28"/>
            <w:szCs w:val="28"/>
          </w:rPr>
          <w:fldChar w:fldCharType="begin"/>
        </w:r>
        <w:r w:rsidR="00A03FB1">
          <w:rPr>
            <w:rFonts w:ascii="仿宋" w:eastAsia="仿宋" w:hAnsi="仿宋"/>
            <w:noProof/>
            <w:sz w:val="28"/>
            <w:szCs w:val="28"/>
          </w:rPr>
          <w:instrText xml:space="preserve"> PAGEREF _Toc15396603 \h </w:instrText>
        </w:r>
        <w:r>
          <w:rPr>
            <w:rFonts w:ascii="仿宋" w:eastAsia="仿宋" w:hAnsi="仿宋"/>
            <w:noProof/>
            <w:sz w:val="28"/>
            <w:szCs w:val="28"/>
          </w:rPr>
        </w:r>
        <w:r>
          <w:rPr>
            <w:rFonts w:ascii="仿宋" w:eastAsia="仿宋" w:hAnsi="仿宋"/>
            <w:noProof/>
            <w:sz w:val="28"/>
            <w:szCs w:val="28"/>
          </w:rPr>
          <w:fldChar w:fldCharType="separate"/>
        </w:r>
        <w:r w:rsidR="00CB158C">
          <w:rPr>
            <w:rFonts w:ascii="仿宋" w:eastAsia="仿宋" w:hAnsi="仿宋"/>
            <w:noProof/>
            <w:sz w:val="28"/>
            <w:szCs w:val="28"/>
          </w:rPr>
          <w:t>16</w:t>
        </w:r>
        <w:r>
          <w:rPr>
            <w:rFonts w:ascii="仿宋" w:eastAsia="仿宋" w:hAnsi="仿宋"/>
            <w:noProof/>
            <w:sz w:val="28"/>
            <w:szCs w:val="28"/>
          </w:rPr>
          <w:fldChar w:fldCharType="end"/>
        </w:r>
      </w:hyperlink>
    </w:p>
    <w:p w:rsidR="00A03FB1" w:rsidRDefault="0015336A" w:rsidP="00A03FB1">
      <w:pPr>
        <w:pStyle w:val="20"/>
        <w:rPr>
          <w:rFonts w:ascii="仿宋" w:eastAsia="仿宋" w:hAnsi="仿宋" w:cstheme="minorBidi"/>
          <w:noProof/>
          <w:sz w:val="28"/>
          <w:szCs w:val="28"/>
        </w:rPr>
      </w:pPr>
      <w:hyperlink w:anchor="_Toc15396604" w:history="1">
        <w:r w:rsidR="00A03FB1">
          <w:rPr>
            <w:rStyle w:val="a8"/>
            <w:rFonts w:ascii="仿宋" w:eastAsia="仿宋" w:hAnsi="仿宋" w:cstheme="majorBidi" w:hint="eastAsia"/>
            <w:bCs/>
            <w:noProof/>
            <w:sz w:val="28"/>
            <w:szCs w:val="28"/>
          </w:rPr>
          <w:t>二、</w:t>
        </w:r>
        <w:r w:rsidR="00A03FB1">
          <w:rPr>
            <w:rStyle w:val="a8"/>
            <w:rFonts w:ascii="仿宋" w:eastAsia="仿宋" w:hAnsi="仿宋" w:hint="eastAsia"/>
            <w:noProof/>
            <w:sz w:val="28"/>
            <w:szCs w:val="28"/>
          </w:rPr>
          <w:t>收</w:t>
        </w:r>
        <w:r w:rsidR="00A03FB1">
          <w:rPr>
            <w:rStyle w:val="a8"/>
            <w:rFonts w:ascii="仿宋" w:eastAsia="仿宋" w:hAnsi="仿宋" w:cstheme="majorBidi" w:hint="eastAsia"/>
            <w:bCs/>
            <w:noProof/>
            <w:sz w:val="28"/>
            <w:szCs w:val="28"/>
          </w:rPr>
          <w:t>入决算情况说明</w:t>
        </w:r>
        <w:r w:rsidR="00A03FB1">
          <w:rPr>
            <w:rFonts w:ascii="仿宋" w:eastAsia="仿宋" w:hAnsi="仿宋"/>
            <w:noProof/>
            <w:sz w:val="28"/>
            <w:szCs w:val="28"/>
          </w:rPr>
          <w:tab/>
        </w:r>
        <w:r>
          <w:rPr>
            <w:rFonts w:ascii="仿宋" w:eastAsia="仿宋" w:hAnsi="仿宋"/>
            <w:noProof/>
            <w:sz w:val="28"/>
            <w:szCs w:val="28"/>
          </w:rPr>
          <w:fldChar w:fldCharType="begin"/>
        </w:r>
        <w:r w:rsidR="00A03FB1">
          <w:rPr>
            <w:rFonts w:ascii="仿宋" w:eastAsia="仿宋" w:hAnsi="仿宋"/>
            <w:noProof/>
            <w:sz w:val="28"/>
            <w:szCs w:val="28"/>
          </w:rPr>
          <w:instrText xml:space="preserve"> PAGEREF _Toc15396604 \h </w:instrText>
        </w:r>
        <w:r>
          <w:rPr>
            <w:rFonts w:ascii="仿宋" w:eastAsia="仿宋" w:hAnsi="仿宋"/>
            <w:noProof/>
            <w:sz w:val="28"/>
            <w:szCs w:val="28"/>
          </w:rPr>
        </w:r>
        <w:r>
          <w:rPr>
            <w:rFonts w:ascii="仿宋" w:eastAsia="仿宋" w:hAnsi="仿宋"/>
            <w:noProof/>
            <w:sz w:val="28"/>
            <w:szCs w:val="28"/>
          </w:rPr>
          <w:fldChar w:fldCharType="separate"/>
        </w:r>
        <w:r w:rsidR="00CB158C">
          <w:rPr>
            <w:rFonts w:ascii="仿宋" w:eastAsia="仿宋" w:hAnsi="仿宋"/>
            <w:noProof/>
            <w:sz w:val="28"/>
            <w:szCs w:val="28"/>
          </w:rPr>
          <w:t>17</w:t>
        </w:r>
        <w:r>
          <w:rPr>
            <w:rFonts w:ascii="仿宋" w:eastAsia="仿宋" w:hAnsi="仿宋"/>
            <w:noProof/>
            <w:sz w:val="28"/>
            <w:szCs w:val="28"/>
          </w:rPr>
          <w:fldChar w:fldCharType="end"/>
        </w:r>
      </w:hyperlink>
    </w:p>
    <w:p w:rsidR="00A03FB1" w:rsidRDefault="0015336A" w:rsidP="00A03FB1">
      <w:pPr>
        <w:pStyle w:val="20"/>
        <w:rPr>
          <w:rFonts w:ascii="仿宋" w:eastAsia="仿宋" w:hAnsi="仿宋" w:cstheme="minorBidi"/>
          <w:noProof/>
          <w:sz w:val="28"/>
          <w:szCs w:val="28"/>
        </w:rPr>
      </w:pPr>
      <w:hyperlink w:anchor="_Toc15396605" w:history="1">
        <w:r w:rsidR="00A03FB1">
          <w:rPr>
            <w:rStyle w:val="a8"/>
            <w:rFonts w:ascii="仿宋" w:eastAsia="仿宋" w:hAnsi="仿宋" w:cstheme="majorBidi" w:hint="eastAsia"/>
            <w:bCs/>
            <w:noProof/>
            <w:sz w:val="28"/>
            <w:szCs w:val="28"/>
          </w:rPr>
          <w:t>三、</w:t>
        </w:r>
        <w:r w:rsidR="00A03FB1">
          <w:rPr>
            <w:rStyle w:val="a8"/>
            <w:rFonts w:ascii="仿宋" w:eastAsia="仿宋" w:hAnsi="仿宋" w:hint="eastAsia"/>
            <w:noProof/>
            <w:sz w:val="28"/>
            <w:szCs w:val="28"/>
          </w:rPr>
          <w:t>支</w:t>
        </w:r>
        <w:r w:rsidR="00A03FB1">
          <w:rPr>
            <w:rStyle w:val="a8"/>
            <w:rFonts w:ascii="仿宋" w:eastAsia="仿宋" w:hAnsi="仿宋" w:cstheme="majorBidi" w:hint="eastAsia"/>
            <w:bCs/>
            <w:noProof/>
            <w:sz w:val="28"/>
            <w:szCs w:val="28"/>
          </w:rPr>
          <w:t>出决算情况说明</w:t>
        </w:r>
        <w:r w:rsidR="00A03FB1">
          <w:rPr>
            <w:rFonts w:ascii="仿宋" w:eastAsia="仿宋" w:hAnsi="仿宋"/>
            <w:noProof/>
            <w:sz w:val="28"/>
            <w:szCs w:val="28"/>
          </w:rPr>
          <w:tab/>
        </w:r>
        <w:r>
          <w:rPr>
            <w:rFonts w:ascii="仿宋" w:eastAsia="仿宋" w:hAnsi="仿宋"/>
            <w:noProof/>
            <w:sz w:val="28"/>
            <w:szCs w:val="28"/>
          </w:rPr>
          <w:fldChar w:fldCharType="begin"/>
        </w:r>
        <w:r w:rsidR="00A03FB1">
          <w:rPr>
            <w:rFonts w:ascii="仿宋" w:eastAsia="仿宋" w:hAnsi="仿宋"/>
            <w:noProof/>
            <w:sz w:val="28"/>
            <w:szCs w:val="28"/>
          </w:rPr>
          <w:instrText xml:space="preserve"> PAGEREF _Toc15396605 \h </w:instrText>
        </w:r>
        <w:r>
          <w:rPr>
            <w:rFonts w:ascii="仿宋" w:eastAsia="仿宋" w:hAnsi="仿宋"/>
            <w:noProof/>
            <w:sz w:val="28"/>
            <w:szCs w:val="28"/>
          </w:rPr>
        </w:r>
        <w:r>
          <w:rPr>
            <w:rFonts w:ascii="仿宋" w:eastAsia="仿宋" w:hAnsi="仿宋"/>
            <w:noProof/>
            <w:sz w:val="28"/>
            <w:szCs w:val="28"/>
          </w:rPr>
          <w:fldChar w:fldCharType="separate"/>
        </w:r>
        <w:r w:rsidR="00CB158C">
          <w:rPr>
            <w:rFonts w:ascii="仿宋" w:eastAsia="仿宋" w:hAnsi="仿宋"/>
            <w:noProof/>
            <w:sz w:val="28"/>
            <w:szCs w:val="28"/>
          </w:rPr>
          <w:t>17</w:t>
        </w:r>
        <w:r>
          <w:rPr>
            <w:rFonts w:ascii="仿宋" w:eastAsia="仿宋" w:hAnsi="仿宋"/>
            <w:noProof/>
            <w:sz w:val="28"/>
            <w:szCs w:val="28"/>
          </w:rPr>
          <w:fldChar w:fldCharType="end"/>
        </w:r>
      </w:hyperlink>
    </w:p>
    <w:p w:rsidR="00A03FB1" w:rsidRDefault="0015336A" w:rsidP="00A03FB1">
      <w:pPr>
        <w:pStyle w:val="20"/>
        <w:rPr>
          <w:rFonts w:ascii="仿宋" w:eastAsia="仿宋" w:hAnsi="仿宋" w:cstheme="minorBidi"/>
          <w:noProof/>
          <w:sz w:val="28"/>
          <w:szCs w:val="28"/>
        </w:rPr>
      </w:pPr>
      <w:hyperlink w:anchor="_Toc15396606" w:history="1">
        <w:r w:rsidR="00A03FB1">
          <w:rPr>
            <w:rStyle w:val="a8"/>
            <w:rFonts w:ascii="仿宋" w:eastAsia="仿宋" w:hAnsi="仿宋" w:hint="eastAsia"/>
            <w:noProof/>
            <w:sz w:val="28"/>
            <w:szCs w:val="28"/>
          </w:rPr>
          <w:t>四、财</w:t>
        </w:r>
        <w:r w:rsidR="00A03FB1">
          <w:rPr>
            <w:rStyle w:val="a8"/>
            <w:rFonts w:ascii="仿宋" w:eastAsia="仿宋" w:hAnsi="仿宋" w:cstheme="majorBidi" w:hint="eastAsia"/>
            <w:bCs/>
            <w:noProof/>
            <w:sz w:val="28"/>
            <w:szCs w:val="28"/>
          </w:rPr>
          <w:t>政拨款收入支出决算总体情况说明</w:t>
        </w:r>
        <w:r w:rsidR="00A03FB1">
          <w:rPr>
            <w:rFonts w:ascii="仿宋" w:eastAsia="仿宋" w:hAnsi="仿宋"/>
            <w:noProof/>
            <w:sz w:val="28"/>
            <w:szCs w:val="28"/>
          </w:rPr>
          <w:tab/>
        </w:r>
        <w:r>
          <w:rPr>
            <w:rFonts w:ascii="仿宋" w:eastAsia="仿宋" w:hAnsi="仿宋"/>
            <w:noProof/>
            <w:sz w:val="28"/>
            <w:szCs w:val="28"/>
          </w:rPr>
          <w:fldChar w:fldCharType="begin"/>
        </w:r>
        <w:r w:rsidR="00A03FB1">
          <w:rPr>
            <w:rFonts w:ascii="仿宋" w:eastAsia="仿宋" w:hAnsi="仿宋"/>
            <w:noProof/>
            <w:sz w:val="28"/>
            <w:szCs w:val="28"/>
          </w:rPr>
          <w:instrText xml:space="preserve"> PAGEREF _Toc15396606 \h </w:instrText>
        </w:r>
        <w:r>
          <w:rPr>
            <w:rFonts w:ascii="仿宋" w:eastAsia="仿宋" w:hAnsi="仿宋"/>
            <w:noProof/>
            <w:sz w:val="28"/>
            <w:szCs w:val="28"/>
          </w:rPr>
        </w:r>
        <w:r>
          <w:rPr>
            <w:rFonts w:ascii="仿宋" w:eastAsia="仿宋" w:hAnsi="仿宋"/>
            <w:noProof/>
            <w:sz w:val="28"/>
            <w:szCs w:val="28"/>
          </w:rPr>
          <w:fldChar w:fldCharType="separate"/>
        </w:r>
        <w:r w:rsidR="00CB158C">
          <w:rPr>
            <w:rFonts w:ascii="仿宋" w:eastAsia="仿宋" w:hAnsi="仿宋"/>
            <w:noProof/>
            <w:sz w:val="28"/>
            <w:szCs w:val="28"/>
          </w:rPr>
          <w:t>18</w:t>
        </w:r>
        <w:r>
          <w:rPr>
            <w:rFonts w:ascii="仿宋" w:eastAsia="仿宋" w:hAnsi="仿宋"/>
            <w:noProof/>
            <w:sz w:val="28"/>
            <w:szCs w:val="28"/>
          </w:rPr>
          <w:fldChar w:fldCharType="end"/>
        </w:r>
      </w:hyperlink>
    </w:p>
    <w:p w:rsidR="00A03FB1" w:rsidRDefault="0015336A" w:rsidP="00A03FB1">
      <w:pPr>
        <w:pStyle w:val="20"/>
        <w:rPr>
          <w:rFonts w:ascii="仿宋" w:eastAsia="仿宋" w:hAnsi="仿宋" w:cstheme="minorBidi"/>
          <w:noProof/>
          <w:sz w:val="28"/>
          <w:szCs w:val="28"/>
        </w:rPr>
      </w:pPr>
      <w:hyperlink w:anchor="_Toc15396607" w:history="1">
        <w:r w:rsidR="00A03FB1">
          <w:rPr>
            <w:rStyle w:val="a8"/>
            <w:rFonts w:ascii="仿宋" w:eastAsia="仿宋" w:hAnsi="仿宋" w:hint="eastAsia"/>
            <w:noProof/>
            <w:sz w:val="28"/>
            <w:szCs w:val="28"/>
          </w:rPr>
          <w:t>五、一</w:t>
        </w:r>
        <w:r w:rsidR="00A03FB1">
          <w:rPr>
            <w:rStyle w:val="a8"/>
            <w:rFonts w:ascii="仿宋" w:eastAsia="仿宋" w:hAnsi="仿宋" w:cstheme="majorBidi" w:hint="eastAsia"/>
            <w:bCs/>
            <w:noProof/>
            <w:sz w:val="28"/>
            <w:szCs w:val="28"/>
          </w:rPr>
          <w:t>般公共预算财政拨款支出决算情况说明</w:t>
        </w:r>
        <w:r w:rsidR="00A03FB1">
          <w:rPr>
            <w:rFonts w:ascii="仿宋" w:eastAsia="仿宋" w:hAnsi="仿宋"/>
            <w:noProof/>
            <w:sz w:val="28"/>
            <w:szCs w:val="28"/>
          </w:rPr>
          <w:tab/>
        </w:r>
        <w:r>
          <w:rPr>
            <w:rFonts w:ascii="仿宋" w:eastAsia="仿宋" w:hAnsi="仿宋"/>
            <w:noProof/>
            <w:sz w:val="28"/>
            <w:szCs w:val="28"/>
          </w:rPr>
          <w:fldChar w:fldCharType="begin"/>
        </w:r>
        <w:r w:rsidR="00A03FB1">
          <w:rPr>
            <w:rFonts w:ascii="仿宋" w:eastAsia="仿宋" w:hAnsi="仿宋"/>
            <w:noProof/>
            <w:sz w:val="28"/>
            <w:szCs w:val="28"/>
          </w:rPr>
          <w:instrText xml:space="preserve"> PAGEREF _Toc15396607 \h </w:instrText>
        </w:r>
        <w:r>
          <w:rPr>
            <w:rFonts w:ascii="仿宋" w:eastAsia="仿宋" w:hAnsi="仿宋"/>
            <w:noProof/>
            <w:sz w:val="28"/>
            <w:szCs w:val="28"/>
          </w:rPr>
        </w:r>
        <w:r>
          <w:rPr>
            <w:rFonts w:ascii="仿宋" w:eastAsia="仿宋" w:hAnsi="仿宋"/>
            <w:noProof/>
            <w:sz w:val="28"/>
            <w:szCs w:val="28"/>
          </w:rPr>
          <w:fldChar w:fldCharType="separate"/>
        </w:r>
        <w:r w:rsidR="00CB158C">
          <w:rPr>
            <w:rFonts w:ascii="仿宋" w:eastAsia="仿宋" w:hAnsi="仿宋"/>
            <w:noProof/>
            <w:sz w:val="28"/>
            <w:szCs w:val="28"/>
          </w:rPr>
          <w:t>19</w:t>
        </w:r>
        <w:r>
          <w:rPr>
            <w:rFonts w:ascii="仿宋" w:eastAsia="仿宋" w:hAnsi="仿宋"/>
            <w:noProof/>
            <w:sz w:val="28"/>
            <w:szCs w:val="28"/>
          </w:rPr>
          <w:fldChar w:fldCharType="end"/>
        </w:r>
      </w:hyperlink>
    </w:p>
    <w:p w:rsidR="00A03FB1" w:rsidRDefault="0015336A" w:rsidP="00A03FB1">
      <w:pPr>
        <w:pStyle w:val="20"/>
        <w:rPr>
          <w:rFonts w:ascii="仿宋" w:eastAsia="仿宋" w:hAnsi="仿宋" w:cstheme="minorBidi"/>
          <w:noProof/>
          <w:sz w:val="28"/>
          <w:szCs w:val="28"/>
        </w:rPr>
      </w:pPr>
      <w:hyperlink w:anchor="_Toc15396608" w:history="1">
        <w:r w:rsidR="00A03FB1">
          <w:rPr>
            <w:rStyle w:val="a8"/>
            <w:rFonts w:ascii="仿宋" w:eastAsia="仿宋" w:hAnsi="仿宋" w:hint="eastAsia"/>
            <w:noProof/>
            <w:sz w:val="28"/>
            <w:szCs w:val="28"/>
          </w:rPr>
          <w:t>六、一</w:t>
        </w:r>
        <w:r w:rsidR="00A03FB1">
          <w:rPr>
            <w:rStyle w:val="a8"/>
            <w:rFonts w:ascii="仿宋" w:eastAsia="仿宋" w:hAnsi="仿宋" w:cstheme="majorBidi" w:hint="eastAsia"/>
            <w:bCs/>
            <w:noProof/>
            <w:sz w:val="28"/>
            <w:szCs w:val="28"/>
          </w:rPr>
          <w:t>般公共预算财政拨款基本支出决算情况说明</w:t>
        </w:r>
        <w:r w:rsidR="00A03FB1">
          <w:rPr>
            <w:rFonts w:ascii="仿宋" w:eastAsia="仿宋" w:hAnsi="仿宋"/>
            <w:noProof/>
            <w:sz w:val="28"/>
            <w:szCs w:val="28"/>
          </w:rPr>
          <w:tab/>
        </w:r>
        <w:r>
          <w:rPr>
            <w:rFonts w:ascii="仿宋" w:eastAsia="仿宋" w:hAnsi="仿宋"/>
            <w:noProof/>
            <w:sz w:val="28"/>
            <w:szCs w:val="28"/>
          </w:rPr>
          <w:fldChar w:fldCharType="begin"/>
        </w:r>
        <w:r w:rsidR="00A03FB1">
          <w:rPr>
            <w:rFonts w:ascii="仿宋" w:eastAsia="仿宋" w:hAnsi="仿宋"/>
            <w:noProof/>
            <w:sz w:val="28"/>
            <w:szCs w:val="28"/>
          </w:rPr>
          <w:instrText xml:space="preserve"> PAGEREF _Toc15396608 \h </w:instrText>
        </w:r>
        <w:r>
          <w:rPr>
            <w:rFonts w:ascii="仿宋" w:eastAsia="仿宋" w:hAnsi="仿宋"/>
            <w:noProof/>
            <w:sz w:val="28"/>
            <w:szCs w:val="28"/>
          </w:rPr>
        </w:r>
        <w:r>
          <w:rPr>
            <w:rFonts w:ascii="仿宋" w:eastAsia="仿宋" w:hAnsi="仿宋"/>
            <w:noProof/>
            <w:sz w:val="28"/>
            <w:szCs w:val="28"/>
          </w:rPr>
          <w:fldChar w:fldCharType="separate"/>
        </w:r>
        <w:r w:rsidR="00CB158C">
          <w:rPr>
            <w:rFonts w:ascii="仿宋" w:eastAsia="仿宋" w:hAnsi="仿宋"/>
            <w:noProof/>
            <w:sz w:val="28"/>
            <w:szCs w:val="28"/>
          </w:rPr>
          <w:t>24</w:t>
        </w:r>
        <w:r>
          <w:rPr>
            <w:rFonts w:ascii="仿宋" w:eastAsia="仿宋" w:hAnsi="仿宋"/>
            <w:noProof/>
            <w:sz w:val="28"/>
            <w:szCs w:val="28"/>
          </w:rPr>
          <w:fldChar w:fldCharType="end"/>
        </w:r>
      </w:hyperlink>
    </w:p>
    <w:p w:rsidR="00A03FB1" w:rsidRDefault="0015336A" w:rsidP="00A03FB1">
      <w:pPr>
        <w:pStyle w:val="20"/>
        <w:rPr>
          <w:rFonts w:ascii="仿宋" w:eastAsia="仿宋" w:hAnsi="仿宋" w:cstheme="minorBidi"/>
          <w:noProof/>
          <w:sz w:val="28"/>
          <w:szCs w:val="28"/>
        </w:rPr>
      </w:pPr>
      <w:hyperlink w:anchor="_Toc15396609" w:history="1">
        <w:r w:rsidR="00A03FB1">
          <w:rPr>
            <w:rStyle w:val="a8"/>
            <w:rFonts w:ascii="仿宋" w:eastAsia="仿宋" w:hAnsi="仿宋" w:hint="eastAsia"/>
            <w:noProof/>
            <w:sz w:val="28"/>
            <w:szCs w:val="28"/>
          </w:rPr>
          <w:t>七、</w:t>
        </w:r>
        <w:r w:rsidR="00A03FB1">
          <w:rPr>
            <w:rStyle w:val="a8"/>
            <w:rFonts w:ascii="仿宋" w:eastAsia="仿宋" w:hAnsi="仿宋"/>
            <w:noProof/>
            <w:sz w:val="28"/>
            <w:szCs w:val="28"/>
          </w:rPr>
          <w:t>“</w:t>
        </w:r>
        <w:r w:rsidR="00A03FB1">
          <w:rPr>
            <w:rStyle w:val="a8"/>
            <w:rFonts w:ascii="仿宋" w:eastAsia="仿宋" w:hAnsi="仿宋" w:cstheme="majorBidi" w:hint="eastAsia"/>
            <w:bCs/>
            <w:noProof/>
            <w:sz w:val="28"/>
            <w:szCs w:val="28"/>
          </w:rPr>
          <w:t>三公”经费财政拨款支出决算情况说明</w:t>
        </w:r>
        <w:r w:rsidR="00A03FB1">
          <w:rPr>
            <w:rFonts w:ascii="仿宋" w:eastAsia="仿宋" w:hAnsi="仿宋"/>
            <w:noProof/>
            <w:sz w:val="28"/>
            <w:szCs w:val="28"/>
          </w:rPr>
          <w:tab/>
        </w:r>
        <w:r>
          <w:rPr>
            <w:rFonts w:ascii="仿宋" w:eastAsia="仿宋" w:hAnsi="仿宋"/>
            <w:noProof/>
            <w:sz w:val="28"/>
            <w:szCs w:val="28"/>
          </w:rPr>
          <w:fldChar w:fldCharType="begin"/>
        </w:r>
        <w:r w:rsidR="00A03FB1">
          <w:rPr>
            <w:rFonts w:ascii="仿宋" w:eastAsia="仿宋" w:hAnsi="仿宋"/>
            <w:noProof/>
            <w:sz w:val="28"/>
            <w:szCs w:val="28"/>
          </w:rPr>
          <w:instrText xml:space="preserve"> PAGEREF _Toc15396609 \h </w:instrText>
        </w:r>
        <w:r>
          <w:rPr>
            <w:rFonts w:ascii="仿宋" w:eastAsia="仿宋" w:hAnsi="仿宋"/>
            <w:noProof/>
            <w:sz w:val="28"/>
            <w:szCs w:val="28"/>
          </w:rPr>
        </w:r>
        <w:r>
          <w:rPr>
            <w:rFonts w:ascii="仿宋" w:eastAsia="仿宋" w:hAnsi="仿宋"/>
            <w:noProof/>
            <w:sz w:val="28"/>
            <w:szCs w:val="28"/>
          </w:rPr>
          <w:fldChar w:fldCharType="separate"/>
        </w:r>
        <w:r w:rsidR="00CB158C">
          <w:rPr>
            <w:rFonts w:ascii="仿宋" w:eastAsia="仿宋" w:hAnsi="仿宋"/>
            <w:noProof/>
            <w:sz w:val="28"/>
            <w:szCs w:val="28"/>
          </w:rPr>
          <w:t>24</w:t>
        </w:r>
        <w:r>
          <w:rPr>
            <w:rFonts w:ascii="仿宋" w:eastAsia="仿宋" w:hAnsi="仿宋"/>
            <w:noProof/>
            <w:sz w:val="28"/>
            <w:szCs w:val="28"/>
          </w:rPr>
          <w:fldChar w:fldCharType="end"/>
        </w:r>
      </w:hyperlink>
    </w:p>
    <w:p w:rsidR="00A03FB1" w:rsidRDefault="0015336A" w:rsidP="00A03FB1">
      <w:pPr>
        <w:pStyle w:val="20"/>
        <w:rPr>
          <w:rFonts w:ascii="仿宋" w:eastAsia="仿宋" w:hAnsi="仿宋" w:cstheme="minorBidi"/>
          <w:noProof/>
          <w:sz w:val="28"/>
          <w:szCs w:val="28"/>
        </w:rPr>
      </w:pPr>
      <w:hyperlink w:anchor="_Toc15396610" w:history="1">
        <w:r w:rsidR="00A03FB1">
          <w:rPr>
            <w:rStyle w:val="a8"/>
            <w:rFonts w:ascii="仿宋" w:eastAsia="仿宋" w:hAnsi="仿宋" w:hint="eastAsia"/>
            <w:noProof/>
            <w:sz w:val="28"/>
            <w:szCs w:val="28"/>
          </w:rPr>
          <w:t>八、</w:t>
        </w:r>
        <w:r w:rsidR="00A03FB1">
          <w:rPr>
            <w:rStyle w:val="a8"/>
            <w:rFonts w:ascii="仿宋" w:eastAsia="仿宋" w:hAnsi="仿宋" w:cstheme="majorBidi" w:hint="eastAsia"/>
            <w:bCs/>
            <w:noProof/>
            <w:sz w:val="28"/>
            <w:szCs w:val="28"/>
          </w:rPr>
          <w:t>政府性基金预算支出决算情况说明</w:t>
        </w:r>
        <w:r w:rsidR="00A03FB1">
          <w:rPr>
            <w:rFonts w:ascii="仿宋" w:eastAsia="仿宋" w:hAnsi="仿宋"/>
            <w:noProof/>
            <w:sz w:val="28"/>
            <w:szCs w:val="28"/>
          </w:rPr>
          <w:tab/>
        </w:r>
        <w:r>
          <w:rPr>
            <w:rFonts w:ascii="仿宋" w:eastAsia="仿宋" w:hAnsi="仿宋"/>
            <w:noProof/>
            <w:sz w:val="28"/>
            <w:szCs w:val="28"/>
          </w:rPr>
          <w:fldChar w:fldCharType="begin"/>
        </w:r>
        <w:r w:rsidR="00A03FB1">
          <w:rPr>
            <w:rFonts w:ascii="仿宋" w:eastAsia="仿宋" w:hAnsi="仿宋"/>
            <w:noProof/>
            <w:sz w:val="28"/>
            <w:szCs w:val="28"/>
          </w:rPr>
          <w:instrText xml:space="preserve"> PAGEREF _Toc15396610 \h </w:instrText>
        </w:r>
        <w:r>
          <w:rPr>
            <w:rFonts w:ascii="仿宋" w:eastAsia="仿宋" w:hAnsi="仿宋"/>
            <w:noProof/>
            <w:sz w:val="28"/>
            <w:szCs w:val="28"/>
          </w:rPr>
        </w:r>
        <w:r>
          <w:rPr>
            <w:rFonts w:ascii="仿宋" w:eastAsia="仿宋" w:hAnsi="仿宋"/>
            <w:noProof/>
            <w:sz w:val="28"/>
            <w:szCs w:val="28"/>
          </w:rPr>
          <w:fldChar w:fldCharType="separate"/>
        </w:r>
        <w:r w:rsidR="00CB158C">
          <w:rPr>
            <w:rFonts w:ascii="仿宋" w:eastAsia="仿宋" w:hAnsi="仿宋"/>
            <w:noProof/>
            <w:sz w:val="28"/>
            <w:szCs w:val="28"/>
          </w:rPr>
          <w:t>26</w:t>
        </w:r>
        <w:r>
          <w:rPr>
            <w:rFonts w:ascii="仿宋" w:eastAsia="仿宋" w:hAnsi="仿宋"/>
            <w:noProof/>
            <w:sz w:val="28"/>
            <w:szCs w:val="28"/>
          </w:rPr>
          <w:fldChar w:fldCharType="end"/>
        </w:r>
      </w:hyperlink>
    </w:p>
    <w:p w:rsidR="00A03FB1" w:rsidRDefault="0015336A" w:rsidP="00A03FB1">
      <w:pPr>
        <w:pStyle w:val="20"/>
        <w:rPr>
          <w:noProof/>
        </w:rPr>
      </w:pPr>
      <w:hyperlink w:anchor="_Toc15396611" w:history="1">
        <w:r w:rsidR="00A03FB1">
          <w:rPr>
            <w:rStyle w:val="a8"/>
            <w:rFonts w:ascii="仿宋" w:eastAsia="仿宋" w:hAnsi="仿宋" w:cstheme="majorBidi" w:hint="eastAsia"/>
            <w:bCs/>
            <w:noProof/>
            <w:sz w:val="28"/>
            <w:szCs w:val="28"/>
          </w:rPr>
          <w:t>九、</w:t>
        </w:r>
        <w:r w:rsidR="00A03FB1">
          <w:rPr>
            <w:rStyle w:val="a8"/>
            <w:rFonts w:ascii="仿宋" w:eastAsia="仿宋" w:hAnsi="仿宋" w:hint="eastAsia"/>
            <w:noProof/>
            <w:sz w:val="28"/>
            <w:szCs w:val="28"/>
          </w:rPr>
          <w:t xml:space="preserve"> 国</w:t>
        </w:r>
        <w:r w:rsidR="00A03FB1">
          <w:rPr>
            <w:rStyle w:val="a8"/>
            <w:rFonts w:ascii="仿宋" w:eastAsia="仿宋" w:hAnsi="仿宋" w:cstheme="majorBidi" w:hint="eastAsia"/>
            <w:bCs/>
            <w:noProof/>
            <w:sz w:val="28"/>
            <w:szCs w:val="28"/>
          </w:rPr>
          <w:t>有资本经营预算支出决算情况说明</w:t>
        </w:r>
        <w:r w:rsidR="00A03FB1">
          <w:rPr>
            <w:rFonts w:ascii="仿宋" w:eastAsia="仿宋" w:hAnsi="仿宋"/>
            <w:noProof/>
            <w:sz w:val="28"/>
            <w:szCs w:val="28"/>
          </w:rPr>
          <w:tab/>
        </w:r>
        <w:r>
          <w:rPr>
            <w:rFonts w:ascii="仿宋" w:eastAsia="仿宋" w:hAnsi="仿宋"/>
            <w:noProof/>
            <w:sz w:val="28"/>
            <w:szCs w:val="28"/>
          </w:rPr>
          <w:fldChar w:fldCharType="begin"/>
        </w:r>
        <w:r w:rsidR="00A03FB1">
          <w:rPr>
            <w:rFonts w:ascii="仿宋" w:eastAsia="仿宋" w:hAnsi="仿宋"/>
            <w:noProof/>
            <w:sz w:val="28"/>
            <w:szCs w:val="28"/>
          </w:rPr>
          <w:instrText xml:space="preserve"> PAGEREF _Toc15396611 \h </w:instrText>
        </w:r>
        <w:r>
          <w:rPr>
            <w:rFonts w:ascii="仿宋" w:eastAsia="仿宋" w:hAnsi="仿宋"/>
            <w:noProof/>
            <w:sz w:val="28"/>
            <w:szCs w:val="28"/>
          </w:rPr>
        </w:r>
        <w:r>
          <w:rPr>
            <w:rFonts w:ascii="仿宋" w:eastAsia="仿宋" w:hAnsi="仿宋"/>
            <w:noProof/>
            <w:sz w:val="28"/>
            <w:szCs w:val="28"/>
          </w:rPr>
          <w:fldChar w:fldCharType="separate"/>
        </w:r>
        <w:r w:rsidR="00CB158C">
          <w:rPr>
            <w:rFonts w:ascii="仿宋" w:eastAsia="仿宋" w:hAnsi="仿宋"/>
            <w:noProof/>
            <w:sz w:val="28"/>
            <w:szCs w:val="28"/>
          </w:rPr>
          <w:t>26</w:t>
        </w:r>
        <w:r>
          <w:rPr>
            <w:rFonts w:ascii="仿宋" w:eastAsia="仿宋" w:hAnsi="仿宋"/>
            <w:noProof/>
            <w:sz w:val="28"/>
            <w:szCs w:val="28"/>
          </w:rPr>
          <w:fldChar w:fldCharType="end"/>
        </w:r>
      </w:hyperlink>
    </w:p>
    <w:p w:rsidR="00A03FB1" w:rsidRDefault="0015336A" w:rsidP="00A03FB1">
      <w:pPr>
        <w:pStyle w:val="20"/>
        <w:rPr>
          <w:noProof/>
        </w:rPr>
      </w:pPr>
      <w:hyperlink w:anchor="_Toc15396611" w:history="1">
        <w:r w:rsidR="00A03FB1">
          <w:rPr>
            <w:rStyle w:val="a8"/>
            <w:rFonts w:ascii="仿宋" w:eastAsia="仿宋" w:hAnsi="仿宋" w:cstheme="majorBidi" w:hint="eastAsia"/>
            <w:bCs/>
            <w:noProof/>
            <w:sz w:val="28"/>
            <w:szCs w:val="28"/>
          </w:rPr>
          <w:t>十、</w:t>
        </w:r>
        <w:r w:rsidR="00A03FB1">
          <w:rPr>
            <w:rStyle w:val="a8"/>
            <w:rFonts w:ascii="仿宋" w:eastAsia="仿宋" w:hAnsi="仿宋" w:hint="eastAsia"/>
            <w:noProof/>
            <w:sz w:val="28"/>
            <w:szCs w:val="28"/>
          </w:rPr>
          <w:t xml:space="preserve"> 预算绩效</w:t>
        </w:r>
        <w:r w:rsidR="00A03FB1">
          <w:rPr>
            <w:rStyle w:val="a8"/>
            <w:rFonts w:ascii="仿宋" w:eastAsia="仿宋" w:hAnsi="仿宋" w:cstheme="majorBidi" w:hint="eastAsia"/>
            <w:bCs/>
            <w:noProof/>
            <w:sz w:val="28"/>
            <w:szCs w:val="28"/>
          </w:rPr>
          <w:t>情况说明</w:t>
        </w:r>
        <w:r w:rsidR="00A03FB1">
          <w:rPr>
            <w:rFonts w:ascii="仿宋" w:eastAsia="仿宋" w:hAnsi="仿宋"/>
            <w:noProof/>
            <w:sz w:val="28"/>
            <w:szCs w:val="28"/>
          </w:rPr>
          <w:tab/>
        </w:r>
        <w:r>
          <w:rPr>
            <w:rFonts w:ascii="仿宋" w:eastAsia="仿宋" w:hAnsi="仿宋"/>
            <w:noProof/>
            <w:sz w:val="28"/>
            <w:szCs w:val="28"/>
          </w:rPr>
          <w:fldChar w:fldCharType="begin"/>
        </w:r>
        <w:r w:rsidR="00A03FB1">
          <w:rPr>
            <w:rFonts w:ascii="仿宋" w:eastAsia="仿宋" w:hAnsi="仿宋"/>
            <w:noProof/>
            <w:sz w:val="28"/>
            <w:szCs w:val="28"/>
          </w:rPr>
          <w:instrText xml:space="preserve"> PAGEREF _Toc15396611 \h </w:instrText>
        </w:r>
        <w:r>
          <w:rPr>
            <w:rFonts w:ascii="仿宋" w:eastAsia="仿宋" w:hAnsi="仿宋"/>
            <w:noProof/>
            <w:sz w:val="28"/>
            <w:szCs w:val="28"/>
          </w:rPr>
        </w:r>
        <w:r>
          <w:rPr>
            <w:rFonts w:ascii="仿宋" w:eastAsia="仿宋" w:hAnsi="仿宋"/>
            <w:noProof/>
            <w:sz w:val="28"/>
            <w:szCs w:val="28"/>
          </w:rPr>
          <w:fldChar w:fldCharType="separate"/>
        </w:r>
        <w:r w:rsidR="00CB158C">
          <w:rPr>
            <w:rFonts w:ascii="仿宋" w:eastAsia="仿宋" w:hAnsi="仿宋"/>
            <w:noProof/>
            <w:sz w:val="28"/>
            <w:szCs w:val="28"/>
          </w:rPr>
          <w:t>26</w:t>
        </w:r>
        <w:r>
          <w:rPr>
            <w:rFonts w:ascii="仿宋" w:eastAsia="仿宋" w:hAnsi="仿宋"/>
            <w:noProof/>
            <w:sz w:val="28"/>
            <w:szCs w:val="28"/>
          </w:rPr>
          <w:fldChar w:fldCharType="end"/>
        </w:r>
      </w:hyperlink>
    </w:p>
    <w:p w:rsidR="00A03FB1" w:rsidRDefault="0015336A" w:rsidP="00A03FB1">
      <w:pPr>
        <w:pStyle w:val="20"/>
        <w:rPr>
          <w:rFonts w:ascii="仿宋" w:eastAsia="仿宋" w:hAnsi="仿宋" w:cstheme="minorBidi"/>
          <w:noProof/>
          <w:sz w:val="28"/>
          <w:szCs w:val="28"/>
        </w:rPr>
      </w:pPr>
      <w:hyperlink w:anchor="_Toc15396612" w:history="1">
        <w:r w:rsidR="00A03FB1">
          <w:rPr>
            <w:rStyle w:val="a8"/>
            <w:rFonts w:ascii="仿宋" w:eastAsia="仿宋" w:hAnsi="仿宋" w:hint="eastAsia"/>
            <w:noProof/>
            <w:sz w:val="28"/>
            <w:szCs w:val="28"/>
          </w:rPr>
          <w:t>十</w:t>
        </w:r>
        <w:r w:rsidR="00A03FB1">
          <w:rPr>
            <w:rStyle w:val="a8"/>
            <w:rFonts w:ascii="仿宋" w:eastAsia="仿宋" w:hAnsi="仿宋" w:cstheme="majorBidi" w:hint="eastAsia"/>
            <w:bCs/>
            <w:noProof/>
            <w:sz w:val="28"/>
            <w:szCs w:val="28"/>
          </w:rPr>
          <w:t>一、其他重要事项的情况说明</w:t>
        </w:r>
        <w:r w:rsidR="00A03FB1">
          <w:rPr>
            <w:rFonts w:ascii="仿宋" w:eastAsia="仿宋" w:hAnsi="仿宋"/>
            <w:noProof/>
            <w:sz w:val="28"/>
            <w:szCs w:val="28"/>
          </w:rPr>
          <w:tab/>
        </w:r>
        <w:r>
          <w:rPr>
            <w:rFonts w:ascii="仿宋" w:eastAsia="仿宋" w:hAnsi="仿宋"/>
            <w:noProof/>
            <w:sz w:val="28"/>
            <w:szCs w:val="28"/>
          </w:rPr>
          <w:fldChar w:fldCharType="begin"/>
        </w:r>
        <w:r w:rsidR="00A03FB1">
          <w:rPr>
            <w:rFonts w:ascii="仿宋" w:eastAsia="仿宋" w:hAnsi="仿宋"/>
            <w:noProof/>
            <w:sz w:val="28"/>
            <w:szCs w:val="28"/>
          </w:rPr>
          <w:instrText xml:space="preserve"> PAGEREF _Toc15396612 \h </w:instrText>
        </w:r>
        <w:r>
          <w:rPr>
            <w:rFonts w:ascii="仿宋" w:eastAsia="仿宋" w:hAnsi="仿宋"/>
            <w:noProof/>
            <w:sz w:val="28"/>
            <w:szCs w:val="28"/>
          </w:rPr>
        </w:r>
        <w:r>
          <w:rPr>
            <w:rFonts w:ascii="仿宋" w:eastAsia="仿宋" w:hAnsi="仿宋"/>
            <w:noProof/>
            <w:sz w:val="28"/>
            <w:szCs w:val="28"/>
          </w:rPr>
          <w:fldChar w:fldCharType="separate"/>
        </w:r>
        <w:r w:rsidR="00CB158C">
          <w:rPr>
            <w:rFonts w:ascii="仿宋" w:eastAsia="仿宋" w:hAnsi="仿宋"/>
            <w:noProof/>
            <w:sz w:val="28"/>
            <w:szCs w:val="28"/>
          </w:rPr>
          <w:t>38</w:t>
        </w:r>
        <w:r>
          <w:rPr>
            <w:rFonts w:ascii="仿宋" w:eastAsia="仿宋" w:hAnsi="仿宋"/>
            <w:noProof/>
            <w:sz w:val="28"/>
            <w:szCs w:val="28"/>
          </w:rPr>
          <w:fldChar w:fldCharType="end"/>
        </w:r>
      </w:hyperlink>
    </w:p>
    <w:p w:rsidR="00A03FB1" w:rsidRDefault="0015336A" w:rsidP="00A03FB1">
      <w:pPr>
        <w:pStyle w:val="10"/>
        <w:rPr>
          <w:rFonts w:cstheme="minorBidi"/>
          <w:noProof/>
        </w:rPr>
      </w:pPr>
      <w:hyperlink w:anchor="_Toc15396613" w:history="1">
        <w:r w:rsidR="00A03FB1">
          <w:rPr>
            <w:rStyle w:val="a8"/>
            <w:rFonts w:hint="eastAsia"/>
            <w:bCs/>
            <w:noProof/>
            <w:kern w:val="44"/>
          </w:rPr>
          <w:t>第三部分</w:t>
        </w:r>
        <w:r w:rsidR="00A03FB1">
          <w:rPr>
            <w:rStyle w:val="a8"/>
            <w:rFonts w:hint="eastAsia"/>
            <w:noProof/>
          </w:rPr>
          <w:t xml:space="preserve"> 名</w:t>
        </w:r>
        <w:r w:rsidR="00A03FB1">
          <w:rPr>
            <w:rStyle w:val="a8"/>
            <w:rFonts w:hint="eastAsia"/>
            <w:bCs/>
            <w:noProof/>
            <w:kern w:val="44"/>
          </w:rPr>
          <w:t>词解释</w:t>
        </w:r>
        <w:r w:rsidR="00A03FB1">
          <w:rPr>
            <w:noProof/>
          </w:rPr>
          <w:tab/>
        </w:r>
        <w:r>
          <w:rPr>
            <w:noProof/>
          </w:rPr>
          <w:fldChar w:fldCharType="begin"/>
        </w:r>
        <w:r w:rsidR="00A03FB1">
          <w:rPr>
            <w:noProof/>
          </w:rPr>
          <w:instrText xml:space="preserve"> PAGEREF _Toc15396613 \h </w:instrText>
        </w:r>
        <w:r>
          <w:rPr>
            <w:noProof/>
          </w:rPr>
        </w:r>
        <w:r>
          <w:rPr>
            <w:noProof/>
          </w:rPr>
          <w:fldChar w:fldCharType="separate"/>
        </w:r>
        <w:r w:rsidR="00CB158C">
          <w:rPr>
            <w:noProof/>
          </w:rPr>
          <w:t>40</w:t>
        </w:r>
        <w:r>
          <w:rPr>
            <w:noProof/>
          </w:rPr>
          <w:fldChar w:fldCharType="end"/>
        </w:r>
      </w:hyperlink>
    </w:p>
    <w:p w:rsidR="00A03FB1" w:rsidRDefault="0015336A" w:rsidP="00A03FB1">
      <w:pPr>
        <w:pStyle w:val="10"/>
        <w:rPr>
          <w:rFonts w:cstheme="minorBidi"/>
          <w:noProof/>
        </w:rPr>
      </w:pPr>
      <w:hyperlink w:anchor="_Toc15396614" w:history="1">
        <w:r w:rsidR="00A03FB1">
          <w:rPr>
            <w:rStyle w:val="a8"/>
            <w:rFonts w:hint="eastAsia"/>
            <w:noProof/>
          </w:rPr>
          <w:t>第</w:t>
        </w:r>
        <w:r w:rsidR="00A03FB1">
          <w:rPr>
            <w:rStyle w:val="a8"/>
            <w:rFonts w:hint="eastAsia"/>
            <w:bCs/>
            <w:noProof/>
            <w:kern w:val="44"/>
          </w:rPr>
          <w:t>四部分</w:t>
        </w:r>
        <w:r w:rsidR="00A03FB1">
          <w:rPr>
            <w:rStyle w:val="a8"/>
            <w:bCs/>
            <w:noProof/>
            <w:kern w:val="44"/>
          </w:rPr>
          <w:t xml:space="preserve"> </w:t>
        </w:r>
        <w:r w:rsidR="00A03FB1">
          <w:rPr>
            <w:rStyle w:val="a8"/>
            <w:rFonts w:hint="eastAsia"/>
            <w:bCs/>
            <w:noProof/>
            <w:kern w:val="44"/>
          </w:rPr>
          <w:t>附件</w:t>
        </w:r>
        <w:r w:rsidR="00A03FB1">
          <w:rPr>
            <w:noProof/>
          </w:rPr>
          <w:tab/>
        </w:r>
        <w:r>
          <w:rPr>
            <w:noProof/>
          </w:rPr>
          <w:fldChar w:fldCharType="begin"/>
        </w:r>
        <w:r w:rsidR="00A03FB1">
          <w:rPr>
            <w:noProof/>
          </w:rPr>
          <w:instrText xml:space="preserve"> PAGEREF _Toc15396614 \h </w:instrText>
        </w:r>
        <w:r>
          <w:rPr>
            <w:noProof/>
          </w:rPr>
        </w:r>
        <w:r>
          <w:rPr>
            <w:noProof/>
          </w:rPr>
          <w:fldChar w:fldCharType="separate"/>
        </w:r>
        <w:r w:rsidR="00CB158C">
          <w:rPr>
            <w:noProof/>
          </w:rPr>
          <w:t>44</w:t>
        </w:r>
        <w:r>
          <w:rPr>
            <w:noProof/>
          </w:rPr>
          <w:fldChar w:fldCharType="end"/>
        </w:r>
      </w:hyperlink>
    </w:p>
    <w:p w:rsidR="00A03FB1" w:rsidRDefault="0015336A" w:rsidP="00A03FB1">
      <w:pPr>
        <w:pStyle w:val="20"/>
        <w:rPr>
          <w:rFonts w:ascii="仿宋" w:eastAsia="仿宋" w:hAnsi="仿宋" w:cstheme="minorBidi"/>
          <w:noProof/>
          <w:sz w:val="28"/>
          <w:szCs w:val="28"/>
        </w:rPr>
      </w:pPr>
      <w:hyperlink w:anchor="_Toc15396615" w:history="1">
        <w:r w:rsidR="00A03FB1">
          <w:rPr>
            <w:rStyle w:val="a8"/>
            <w:rFonts w:ascii="仿宋" w:eastAsia="仿宋" w:hAnsi="仿宋" w:hint="eastAsia"/>
            <w:noProof/>
            <w:kern w:val="44"/>
            <w:sz w:val="28"/>
            <w:szCs w:val="28"/>
          </w:rPr>
          <w:t>附件</w:t>
        </w:r>
        <w:r w:rsidR="00A03FB1">
          <w:rPr>
            <w:rStyle w:val="a8"/>
            <w:rFonts w:ascii="仿宋" w:eastAsia="仿宋" w:hAnsi="仿宋"/>
            <w:noProof/>
            <w:kern w:val="44"/>
            <w:sz w:val="28"/>
            <w:szCs w:val="28"/>
          </w:rPr>
          <w:t>1</w:t>
        </w:r>
        <w:r w:rsidR="00A03FB1">
          <w:rPr>
            <w:rFonts w:ascii="仿宋" w:eastAsia="仿宋" w:hAnsi="仿宋"/>
            <w:noProof/>
            <w:sz w:val="28"/>
            <w:szCs w:val="28"/>
          </w:rPr>
          <w:tab/>
        </w:r>
        <w:r>
          <w:rPr>
            <w:rFonts w:ascii="仿宋" w:eastAsia="仿宋" w:hAnsi="仿宋"/>
            <w:noProof/>
            <w:sz w:val="28"/>
            <w:szCs w:val="28"/>
          </w:rPr>
          <w:fldChar w:fldCharType="begin"/>
        </w:r>
        <w:r w:rsidR="00A03FB1">
          <w:rPr>
            <w:rFonts w:ascii="仿宋" w:eastAsia="仿宋" w:hAnsi="仿宋"/>
            <w:noProof/>
            <w:sz w:val="28"/>
            <w:szCs w:val="28"/>
          </w:rPr>
          <w:instrText xml:space="preserve"> PAGEREF _Toc15396615 \h </w:instrText>
        </w:r>
        <w:r>
          <w:rPr>
            <w:rFonts w:ascii="仿宋" w:eastAsia="仿宋" w:hAnsi="仿宋"/>
            <w:noProof/>
            <w:sz w:val="28"/>
            <w:szCs w:val="28"/>
          </w:rPr>
        </w:r>
        <w:r>
          <w:rPr>
            <w:rFonts w:ascii="仿宋" w:eastAsia="仿宋" w:hAnsi="仿宋"/>
            <w:noProof/>
            <w:sz w:val="28"/>
            <w:szCs w:val="28"/>
          </w:rPr>
          <w:fldChar w:fldCharType="separate"/>
        </w:r>
        <w:r w:rsidR="00CB158C">
          <w:rPr>
            <w:rFonts w:ascii="仿宋" w:eastAsia="仿宋" w:hAnsi="仿宋"/>
            <w:noProof/>
            <w:sz w:val="28"/>
            <w:szCs w:val="28"/>
          </w:rPr>
          <w:t>44</w:t>
        </w:r>
        <w:r>
          <w:rPr>
            <w:rFonts w:ascii="仿宋" w:eastAsia="仿宋" w:hAnsi="仿宋"/>
            <w:noProof/>
            <w:sz w:val="28"/>
            <w:szCs w:val="28"/>
          </w:rPr>
          <w:fldChar w:fldCharType="end"/>
        </w:r>
      </w:hyperlink>
    </w:p>
    <w:p w:rsidR="00A03FB1" w:rsidRDefault="0015336A" w:rsidP="00A03FB1">
      <w:pPr>
        <w:pStyle w:val="20"/>
        <w:rPr>
          <w:rFonts w:ascii="仿宋" w:eastAsia="仿宋" w:hAnsi="仿宋" w:cstheme="minorBidi"/>
          <w:noProof/>
          <w:sz w:val="28"/>
          <w:szCs w:val="28"/>
        </w:rPr>
      </w:pPr>
      <w:hyperlink w:anchor="_Toc15396617" w:history="1">
        <w:r w:rsidR="00A03FB1">
          <w:rPr>
            <w:rStyle w:val="a8"/>
            <w:rFonts w:ascii="仿宋" w:eastAsia="仿宋" w:hAnsi="仿宋" w:hint="eastAsia"/>
            <w:noProof/>
            <w:kern w:val="44"/>
            <w:sz w:val="28"/>
            <w:szCs w:val="28"/>
          </w:rPr>
          <w:t>附件</w:t>
        </w:r>
        <w:r w:rsidR="00A03FB1">
          <w:rPr>
            <w:rStyle w:val="a8"/>
            <w:rFonts w:ascii="仿宋" w:eastAsia="仿宋" w:hAnsi="仿宋"/>
            <w:noProof/>
            <w:kern w:val="44"/>
            <w:sz w:val="28"/>
            <w:szCs w:val="28"/>
          </w:rPr>
          <w:t>2</w:t>
        </w:r>
        <w:r w:rsidR="00A03FB1">
          <w:rPr>
            <w:rFonts w:ascii="仿宋" w:eastAsia="仿宋" w:hAnsi="仿宋"/>
            <w:noProof/>
            <w:sz w:val="28"/>
            <w:szCs w:val="28"/>
          </w:rPr>
          <w:tab/>
        </w:r>
        <w:r>
          <w:rPr>
            <w:rFonts w:ascii="仿宋" w:eastAsia="仿宋" w:hAnsi="仿宋"/>
            <w:noProof/>
            <w:sz w:val="28"/>
            <w:szCs w:val="28"/>
          </w:rPr>
          <w:fldChar w:fldCharType="begin"/>
        </w:r>
        <w:r w:rsidR="00A03FB1">
          <w:rPr>
            <w:rFonts w:ascii="仿宋" w:eastAsia="仿宋" w:hAnsi="仿宋"/>
            <w:noProof/>
            <w:sz w:val="28"/>
            <w:szCs w:val="28"/>
          </w:rPr>
          <w:instrText xml:space="preserve"> PAGEREF _Toc15396617 \h </w:instrText>
        </w:r>
        <w:r>
          <w:rPr>
            <w:rFonts w:ascii="仿宋" w:eastAsia="仿宋" w:hAnsi="仿宋"/>
            <w:noProof/>
            <w:sz w:val="28"/>
            <w:szCs w:val="28"/>
          </w:rPr>
        </w:r>
        <w:r>
          <w:rPr>
            <w:rFonts w:ascii="仿宋" w:eastAsia="仿宋" w:hAnsi="仿宋"/>
            <w:noProof/>
            <w:sz w:val="28"/>
            <w:szCs w:val="28"/>
          </w:rPr>
          <w:fldChar w:fldCharType="separate"/>
        </w:r>
        <w:r w:rsidR="00CB158C">
          <w:rPr>
            <w:rFonts w:ascii="仿宋" w:eastAsia="仿宋" w:hAnsi="仿宋"/>
            <w:noProof/>
            <w:sz w:val="28"/>
            <w:szCs w:val="28"/>
          </w:rPr>
          <w:t>48</w:t>
        </w:r>
        <w:r>
          <w:rPr>
            <w:rFonts w:ascii="仿宋" w:eastAsia="仿宋" w:hAnsi="仿宋"/>
            <w:noProof/>
            <w:sz w:val="28"/>
            <w:szCs w:val="28"/>
          </w:rPr>
          <w:fldChar w:fldCharType="end"/>
        </w:r>
      </w:hyperlink>
    </w:p>
    <w:p w:rsidR="00A03FB1" w:rsidRDefault="0015336A" w:rsidP="00A03FB1">
      <w:pPr>
        <w:pStyle w:val="10"/>
        <w:rPr>
          <w:rFonts w:cstheme="minorBidi"/>
          <w:noProof/>
        </w:rPr>
      </w:pPr>
      <w:hyperlink w:anchor="_Toc15396618" w:history="1">
        <w:r w:rsidR="00A03FB1">
          <w:rPr>
            <w:rStyle w:val="a8"/>
            <w:rFonts w:hint="eastAsia"/>
            <w:noProof/>
          </w:rPr>
          <w:t>第</w:t>
        </w:r>
        <w:r w:rsidR="00A03FB1">
          <w:rPr>
            <w:rStyle w:val="a8"/>
            <w:rFonts w:hint="eastAsia"/>
            <w:bCs/>
            <w:noProof/>
            <w:kern w:val="44"/>
          </w:rPr>
          <w:t>五部分</w:t>
        </w:r>
        <w:r w:rsidR="00A03FB1">
          <w:rPr>
            <w:rStyle w:val="a8"/>
            <w:bCs/>
            <w:noProof/>
            <w:kern w:val="44"/>
          </w:rPr>
          <w:t xml:space="preserve"> </w:t>
        </w:r>
        <w:r w:rsidR="00A03FB1">
          <w:rPr>
            <w:rStyle w:val="a8"/>
            <w:rFonts w:hint="eastAsia"/>
            <w:bCs/>
            <w:noProof/>
            <w:kern w:val="44"/>
          </w:rPr>
          <w:t>附表</w:t>
        </w:r>
        <w:r w:rsidR="00A03FB1">
          <w:rPr>
            <w:noProof/>
          </w:rPr>
          <w:tab/>
        </w:r>
        <w:r>
          <w:rPr>
            <w:noProof/>
          </w:rPr>
          <w:fldChar w:fldCharType="begin"/>
        </w:r>
        <w:r w:rsidR="00A03FB1">
          <w:rPr>
            <w:noProof/>
          </w:rPr>
          <w:instrText xml:space="preserve"> PAGEREF _Toc15396618 \h </w:instrText>
        </w:r>
        <w:r>
          <w:rPr>
            <w:noProof/>
          </w:rPr>
        </w:r>
        <w:r>
          <w:rPr>
            <w:noProof/>
          </w:rPr>
          <w:fldChar w:fldCharType="separate"/>
        </w:r>
        <w:r w:rsidR="00CB158C">
          <w:rPr>
            <w:noProof/>
          </w:rPr>
          <w:t>52</w:t>
        </w:r>
        <w:r>
          <w:rPr>
            <w:noProof/>
          </w:rPr>
          <w:fldChar w:fldCharType="end"/>
        </w:r>
      </w:hyperlink>
    </w:p>
    <w:p w:rsidR="00A03FB1" w:rsidRDefault="00A03FB1" w:rsidP="00A03FB1">
      <w:pPr>
        <w:pStyle w:val="20"/>
        <w:rPr>
          <w:rFonts w:ascii="仿宋" w:eastAsia="仿宋" w:hAnsi="仿宋" w:cstheme="minorBidi"/>
          <w:noProof/>
          <w:sz w:val="28"/>
          <w:szCs w:val="28"/>
        </w:rPr>
      </w:pPr>
      <w:r>
        <w:rPr>
          <w:rFonts w:ascii="仿宋" w:eastAsia="仿宋" w:hAnsi="仿宋" w:hint="eastAsia"/>
          <w:noProof/>
          <w:sz w:val="28"/>
          <w:szCs w:val="28"/>
        </w:rPr>
        <w:t>一、</w:t>
      </w:r>
      <w:hyperlink w:anchor="_Toc15396619" w:history="1">
        <w:r>
          <w:rPr>
            <w:rStyle w:val="a8"/>
            <w:rFonts w:ascii="仿宋" w:eastAsia="仿宋" w:hAnsi="仿宋" w:hint="eastAsia"/>
            <w:noProof/>
            <w:sz w:val="28"/>
            <w:szCs w:val="28"/>
          </w:rPr>
          <w:t>收入支出决算总表</w:t>
        </w:r>
        <w:r>
          <w:rPr>
            <w:rFonts w:ascii="仿宋" w:eastAsia="仿宋" w:hAnsi="仿宋"/>
            <w:noProof/>
            <w:sz w:val="28"/>
            <w:szCs w:val="28"/>
          </w:rPr>
          <w:tab/>
        </w:r>
        <w:r w:rsidR="0015336A">
          <w:rPr>
            <w:rFonts w:ascii="仿宋" w:eastAsia="仿宋" w:hAnsi="仿宋"/>
            <w:noProof/>
            <w:sz w:val="28"/>
            <w:szCs w:val="28"/>
          </w:rPr>
          <w:fldChar w:fldCharType="begin"/>
        </w:r>
        <w:r>
          <w:rPr>
            <w:rFonts w:ascii="仿宋" w:eastAsia="仿宋" w:hAnsi="仿宋"/>
            <w:noProof/>
            <w:sz w:val="28"/>
            <w:szCs w:val="28"/>
          </w:rPr>
          <w:instrText xml:space="preserve"> PAGEREF _Toc15396619 \h </w:instrText>
        </w:r>
        <w:r w:rsidR="0015336A">
          <w:rPr>
            <w:rFonts w:ascii="仿宋" w:eastAsia="仿宋" w:hAnsi="仿宋"/>
            <w:noProof/>
            <w:sz w:val="28"/>
            <w:szCs w:val="28"/>
          </w:rPr>
        </w:r>
        <w:r w:rsidR="0015336A">
          <w:rPr>
            <w:rFonts w:ascii="仿宋" w:eastAsia="仿宋" w:hAnsi="仿宋"/>
            <w:noProof/>
            <w:sz w:val="28"/>
            <w:szCs w:val="28"/>
          </w:rPr>
          <w:fldChar w:fldCharType="separate"/>
        </w:r>
        <w:r w:rsidR="00CB158C">
          <w:rPr>
            <w:rFonts w:ascii="仿宋" w:eastAsia="仿宋" w:hAnsi="仿宋"/>
            <w:noProof/>
            <w:sz w:val="28"/>
            <w:szCs w:val="28"/>
          </w:rPr>
          <w:t>73</w:t>
        </w:r>
        <w:r w:rsidR="0015336A">
          <w:rPr>
            <w:rFonts w:ascii="仿宋" w:eastAsia="仿宋" w:hAnsi="仿宋"/>
            <w:noProof/>
            <w:sz w:val="28"/>
            <w:szCs w:val="28"/>
          </w:rPr>
          <w:fldChar w:fldCharType="end"/>
        </w:r>
      </w:hyperlink>
    </w:p>
    <w:p w:rsidR="00A03FB1" w:rsidRDefault="00A03FB1" w:rsidP="00A03FB1">
      <w:pPr>
        <w:pStyle w:val="20"/>
        <w:rPr>
          <w:rFonts w:ascii="仿宋" w:eastAsia="仿宋" w:hAnsi="仿宋" w:cstheme="minorBidi"/>
          <w:noProof/>
          <w:sz w:val="28"/>
          <w:szCs w:val="28"/>
        </w:rPr>
      </w:pPr>
      <w:r>
        <w:rPr>
          <w:rFonts w:ascii="仿宋" w:eastAsia="仿宋" w:hAnsi="仿宋" w:hint="eastAsia"/>
          <w:noProof/>
          <w:sz w:val="28"/>
          <w:szCs w:val="28"/>
        </w:rPr>
        <w:t>二、</w:t>
      </w:r>
      <w:hyperlink w:anchor="_Toc15396620" w:history="1">
        <w:r>
          <w:rPr>
            <w:rStyle w:val="a8"/>
            <w:rFonts w:ascii="仿宋" w:eastAsia="仿宋" w:hAnsi="仿宋" w:hint="eastAsia"/>
            <w:noProof/>
            <w:sz w:val="28"/>
            <w:szCs w:val="28"/>
          </w:rPr>
          <w:t>收入总表</w:t>
        </w:r>
        <w:r>
          <w:rPr>
            <w:rFonts w:ascii="仿宋" w:eastAsia="仿宋" w:hAnsi="仿宋"/>
            <w:noProof/>
            <w:sz w:val="28"/>
            <w:szCs w:val="28"/>
          </w:rPr>
          <w:tab/>
        </w:r>
        <w:r w:rsidR="0015336A">
          <w:rPr>
            <w:rFonts w:ascii="仿宋" w:eastAsia="仿宋" w:hAnsi="仿宋"/>
            <w:noProof/>
            <w:sz w:val="28"/>
            <w:szCs w:val="28"/>
          </w:rPr>
          <w:fldChar w:fldCharType="begin"/>
        </w:r>
        <w:r>
          <w:rPr>
            <w:rFonts w:ascii="仿宋" w:eastAsia="仿宋" w:hAnsi="仿宋"/>
            <w:noProof/>
            <w:sz w:val="28"/>
            <w:szCs w:val="28"/>
          </w:rPr>
          <w:instrText xml:space="preserve"> PAGEREF _Toc15396620 \h </w:instrText>
        </w:r>
        <w:r w:rsidR="0015336A">
          <w:rPr>
            <w:rFonts w:ascii="仿宋" w:eastAsia="仿宋" w:hAnsi="仿宋"/>
            <w:noProof/>
            <w:sz w:val="28"/>
            <w:szCs w:val="28"/>
          </w:rPr>
        </w:r>
        <w:r w:rsidR="0015336A">
          <w:rPr>
            <w:rFonts w:ascii="仿宋" w:eastAsia="仿宋" w:hAnsi="仿宋"/>
            <w:noProof/>
            <w:sz w:val="28"/>
            <w:szCs w:val="28"/>
          </w:rPr>
          <w:fldChar w:fldCharType="separate"/>
        </w:r>
        <w:r w:rsidR="00CB158C">
          <w:rPr>
            <w:rFonts w:ascii="仿宋" w:eastAsia="仿宋" w:hAnsi="仿宋"/>
            <w:noProof/>
            <w:sz w:val="28"/>
            <w:szCs w:val="28"/>
          </w:rPr>
          <w:t>73</w:t>
        </w:r>
        <w:r w:rsidR="0015336A">
          <w:rPr>
            <w:rFonts w:ascii="仿宋" w:eastAsia="仿宋" w:hAnsi="仿宋"/>
            <w:noProof/>
            <w:sz w:val="28"/>
            <w:szCs w:val="28"/>
          </w:rPr>
          <w:fldChar w:fldCharType="end"/>
        </w:r>
      </w:hyperlink>
    </w:p>
    <w:p w:rsidR="00A03FB1" w:rsidRDefault="00A03FB1" w:rsidP="00A03FB1">
      <w:pPr>
        <w:pStyle w:val="20"/>
        <w:rPr>
          <w:rFonts w:ascii="仿宋" w:eastAsia="仿宋" w:hAnsi="仿宋" w:cstheme="minorBidi"/>
          <w:noProof/>
          <w:sz w:val="28"/>
          <w:szCs w:val="28"/>
        </w:rPr>
      </w:pPr>
      <w:r>
        <w:rPr>
          <w:rFonts w:ascii="仿宋" w:eastAsia="仿宋" w:hAnsi="仿宋" w:hint="eastAsia"/>
          <w:noProof/>
          <w:sz w:val="28"/>
          <w:szCs w:val="28"/>
        </w:rPr>
        <w:t>三、</w:t>
      </w:r>
      <w:hyperlink w:anchor="_Toc15396621" w:history="1">
        <w:r>
          <w:rPr>
            <w:rStyle w:val="a8"/>
            <w:rFonts w:ascii="仿宋" w:eastAsia="仿宋" w:hAnsi="仿宋" w:hint="eastAsia"/>
            <w:noProof/>
            <w:sz w:val="28"/>
            <w:szCs w:val="28"/>
          </w:rPr>
          <w:t>支出总表</w:t>
        </w:r>
        <w:r>
          <w:rPr>
            <w:rFonts w:ascii="仿宋" w:eastAsia="仿宋" w:hAnsi="仿宋"/>
            <w:noProof/>
            <w:sz w:val="28"/>
            <w:szCs w:val="28"/>
          </w:rPr>
          <w:tab/>
        </w:r>
        <w:r w:rsidR="0015336A">
          <w:rPr>
            <w:rFonts w:ascii="仿宋" w:eastAsia="仿宋" w:hAnsi="仿宋"/>
            <w:noProof/>
            <w:sz w:val="28"/>
            <w:szCs w:val="28"/>
          </w:rPr>
          <w:fldChar w:fldCharType="begin"/>
        </w:r>
        <w:r>
          <w:rPr>
            <w:rFonts w:ascii="仿宋" w:eastAsia="仿宋" w:hAnsi="仿宋"/>
            <w:noProof/>
            <w:sz w:val="28"/>
            <w:szCs w:val="28"/>
          </w:rPr>
          <w:instrText xml:space="preserve"> PAGEREF _Toc15396621 \h </w:instrText>
        </w:r>
        <w:r w:rsidR="0015336A">
          <w:rPr>
            <w:rFonts w:ascii="仿宋" w:eastAsia="仿宋" w:hAnsi="仿宋"/>
            <w:noProof/>
            <w:sz w:val="28"/>
            <w:szCs w:val="28"/>
          </w:rPr>
        </w:r>
        <w:r w:rsidR="0015336A">
          <w:rPr>
            <w:rFonts w:ascii="仿宋" w:eastAsia="仿宋" w:hAnsi="仿宋"/>
            <w:noProof/>
            <w:sz w:val="28"/>
            <w:szCs w:val="28"/>
          </w:rPr>
          <w:fldChar w:fldCharType="separate"/>
        </w:r>
        <w:r w:rsidR="00CB158C">
          <w:rPr>
            <w:rFonts w:ascii="仿宋" w:eastAsia="仿宋" w:hAnsi="仿宋"/>
            <w:noProof/>
            <w:sz w:val="28"/>
            <w:szCs w:val="28"/>
          </w:rPr>
          <w:t>73</w:t>
        </w:r>
        <w:r w:rsidR="0015336A">
          <w:rPr>
            <w:rFonts w:ascii="仿宋" w:eastAsia="仿宋" w:hAnsi="仿宋"/>
            <w:noProof/>
            <w:sz w:val="28"/>
            <w:szCs w:val="28"/>
          </w:rPr>
          <w:fldChar w:fldCharType="end"/>
        </w:r>
      </w:hyperlink>
    </w:p>
    <w:p w:rsidR="00A03FB1" w:rsidRDefault="00A03FB1" w:rsidP="00A03FB1">
      <w:pPr>
        <w:pStyle w:val="20"/>
        <w:rPr>
          <w:rFonts w:ascii="仿宋" w:eastAsia="仿宋" w:hAnsi="仿宋" w:cstheme="minorBidi"/>
          <w:noProof/>
          <w:sz w:val="28"/>
          <w:szCs w:val="28"/>
        </w:rPr>
      </w:pPr>
      <w:r>
        <w:rPr>
          <w:rFonts w:ascii="仿宋" w:eastAsia="仿宋" w:hAnsi="仿宋" w:hint="eastAsia"/>
          <w:noProof/>
          <w:sz w:val="28"/>
          <w:szCs w:val="28"/>
        </w:rPr>
        <w:t>四、</w:t>
      </w:r>
      <w:hyperlink w:anchor="_Toc15396622" w:history="1">
        <w:r>
          <w:rPr>
            <w:rStyle w:val="a8"/>
            <w:rFonts w:ascii="仿宋" w:eastAsia="仿宋" w:hAnsi="仿宋" w:hint="eastAsia"/>
            <w:noProof/>
            <w:sz w:val="28"/>
            <w:szCs w:val="28"/>
          </w:rPr>
          <w:t>财政拨款收入支出决算总表</w:t>
        </w:r>
        <w:r>
          <w:rPr>
            <w:rFonts w:ascii="仿宋" w:eastAsia="仿宋" w:hAnsi="仿宋"/>
            <w:noProof/>
            <w:sz w:val="28"/>
            <w:szCs w:val="28"/>
          </w:rPr>
          <w:tab/>
        </w:r>
        <w:r w:rsidR="0015336A">
          <w:rPr>
            <w:rFonts w:ascii="仿宋" w:eastAsia="仿宋" w:hAnsi="仿宋"/>
            <w:noProof/>
            <w:sz w:val="28"/>
            <w:szCs w:val="28"/>
          </w:rPr>
          <w:fldChar w:fldCharType="begin"/>
        </w:r>
        <w:r>
          <w:rPr>
            <w:rFonts w:ascii="仿宋" w:eastAsia="仿宋" w:hAnsi="仿宋"/>
            <w:noProof/>
            <w:sz w:val="28"/>
            <w:szCs w:val="28"/>
          </w:rPr>
          <w:instrText xml:space="preserve"> PAGEREF _Toc15396622 \h </w:instrText>
        </w:r>
        <w:r w:rsidR="0015336A">
          <w:rPr>
            <w:rFonts w:ascii="仿宋" w:eastAsia="仿宋" w:hAnsi="仿宋"/>
            <w:noProof/>
            <w:sz w:val="28"/>
            <w:szCs w:val="28"/>
          </w:rPr>
        </w:r>
        <w:r w:rsidR="0015336A">
          <w:rPr>
            <w:rFonts w:ascii="仿宋" w:eastAsia="仿宋" w:hAnsi="仿宋"/>
            <w:noProof/>
            <w:sz w:val="28"/>
            <w:szCs w:val="28"/>
          </w:rPr>
          <w:fldChar w:fldCharType="separate"/>
        </w:r>
        <w:r w:rsidR="00CB158C">
          <w:rPr>
            <w:rFonts w:ascii="仿宋" w:eastAsia="仿宋" w:hAnsi="仿宋"/>
            <w:noProof/>
            <w:sz w:val="28"/>
            <w:szCs w:val="28"/>
          </w:rPr>
          <w:t>73</w:t>
        </w:r>
        <w:r w:rsidR="0015336A">
          <w:rPr>
            <w:rFonts w:ascii="仿宋" w:eastAsia="仿宋" w:hAnsi="仿宋"/>
            <w:noProof/>
            <w:sz w:val="28"/>
            <w:szCs w:val="28"/>
          </w:rPr>
          <w:fldChar w:fldCharType="end"/>
        </w:r>
      </w:hyperlink>
    </w:p>
    <w:p w:rsidR="00A03FB1" w:rsidRDefault="00A03FB1" w:rsidP="00A03FB1">
      <w:pPr>
        <w:pStyle w:val="20"/>
        <w:rPr>
          <w:rFonts w:ascii="仿宋" w:eastAsia="仿宋" w:hAnsi="仿宋"/>
          <w:noProof/>
          <w:sz w:val="28"/>
          <w:szCs w:val="28"/>
        </w:rPr>
      </w:pPr>
      <w:r>
        <w:rPr>
          <w:rFonts w:ascii="仿宋" w:eastAsia="仿宋" w:hAnsi="仿宋" w:hint="eastAsia"/>
          <w:noProof/>
          <w:sz w:val="28"/>
          <w:szCs w:val="28"/>
        </w:rPr>
        <w:t>五、</w:t>
      </w:r>
      <w:hyperlink w:anchor="_Toc15396623" w:history="1">
        <w:r>
          <w:rPr>
            <w:rFonts w:ascii="仿宋" w:eastAsia="仿宋" w:hAnsi="仿宋" w:hint="eastAsia"/>
            <w:noProof/>
            <w:sz w:val="28"/>
            <w:szCs w:val="28"/>
          </w:rPr>
          <w:t>财政拨款支出决算明细表（政府经济分类科目）</w:t>
        </w:r>
        <w:r>
          <w:rPr>
            <w:rFonts w:ascii="仿宋" w:eastAsia="仿宋" w:hAnsi="仿宋"/>
            <w:noProof/>
            <w:sz w:val="28"/>
            <w:szCs w:val="28"/>
          </w:rPr>
          <w:tab/>
        </w:r>
        <w:r w:rsidR="0015336A">
          <w:rPr>
            <w:rFonts w:ascii="仿宋" w:eastAsia="仿宋" w:hAnsi="仿宋"/>
            <w:noProof/>
            <w:sz w:val="28"/>
            <w:szCs w:val="28"/>
          </w:rPr>
          <w:fldChar w:fldCharType="begin"/>
        </w:r>
        <w:r>
          <w:rPr>
            <w:rFonts w:ascii="仿宋" w:eastAsia="仿宋" w:hAnsi="仿宋"/>
            <w:noProof/>
            <w:sz w:val="28"/>
            <w:szCs w:val="28"/>
          </w:rPr>
          <w:instrText xml:space="preserve"> PAGEREF _Toc15396623 \h </w:instrText>
        </w:r>
        <w:r w:rsidR="0015336A">
          <w:rPr>
            <w:rFonts w:ascii="仿宋" w:eastAsia="仿宋" w:hAnsi="仿宋"/>
            <w:noProof/>
            <w:sz w:val="28"/>
            <w:szCs w:val="28"/>
          </w:rPr>
        </w:r>
        <w:r w:rsidR="0015336A">
          <w:rPr>
            <w:rFonts w:ascii="仿宋" w:eastAsia="仿宋" w:hAnsi="仿宋"/>
            <w:noProof/>
            <w:sz w:val="28"/>
            <w:szCs w:val="28"/>
          </w:rPr>
          <w:fldChar w:fldCharType="separate"/>
        </w:r>
        <w:r w:rsidR="00CB158C">
          <w:rPr>
            <w:rFonts w:ascii="仿宋" w:eastAsia="仿宋" w:hAnsi="仿宋"/>
            <w:noProof/>
            <w:sz w:val="28"/>
            <w:szCs w:val="28"/>
          </w:rPr>
          <w:t>73</w:t>
        </w:r>
        <w:r w:rsidR="0015336A">
          <w:rPr>
            <w:rFonts w:ascii="仿宋" w:eastAsia="仿宋" w:hAnsi="仿宋"/>
            <w:noProof/>
            <w:sz w:val="28"/>
            <w:szCs w:val="28"/>
          </w:rPr>
          <w:fldChar w:fldCharType="end"/>
        </w:r>
      </w:hyperlink>
    </w:p>
    <w:p w:rsidR="00A03FB1" w:rsidRDefault="00A03FB1" w:rsidP="00A03FB1">
      <w:pPr>
        <w:pStyle w:val="20"/>
        <w:rPr>
          <w:rFonts w:ascii="仿宋" w:eastAsia="仿宋" w:hAnsi="仿宋" w:cstheme="minorBidi"/>
          <w:noProof/>
          <w:sz w:val="28"/>
          <w:szCs w:val="28"/>
        </w:rPr>
      </w:pPr>
      <w:r>
        <w:rPr>
          <w:rFonts w:ascii="仿宋" w:eastAsia="仿宋" w:hAnsi="仿宋" w:hint="eastAsia"/>
          <w:noProof/>
          <w:sz w:val="28"/>
          <w:szCs w:val="28"/>
        </w:rPr>
        <w:t>六、</w:t>
      </w:r>
      <w:hyperlink w:anchor="_Toc15396624" w:history="1">
        <w:r>
          <w:rPr>
            <w:rStyle w:val="a8"/>
            <w:rFonts w:ascii="仿宋" w:eastAsia="仿宋" w:hAnsi="仿宋" w:hint="eastAsia"/>
            <w:noProof/>
            <w:sz w:val="28"/>
            <w:szCs w:val="28"/>
          </w:rPr>
          <w:t>一般公共预算财政拨款支出决算表</w:t>
        </w:r>
        <w:r>
          <w:rPr>
            <w:rFonts w:ascii="仿宋" w:eastAsia="仿宋" w:hAnsi="仿宋"/>
            <w:noProof/>
            <w:sz w:val="28"/>
            <w:szCs w:val="28"/>
          </w:rPr>
          <w:tab/>
        </w:r>
        <w:r w:rsidR="0015336A">
          <w:rPr>
            <w:rFonts w:ascii="仿宋" w:eastAsia="仿宋" w:hAnsi="仿宋"/>
            <w:noProof/>
            <w:sz w:val="28"/>
            <w:szCs w:val="28"/>
          </w:rPr>
          <w:fldChar w:fldCharType="begin"/>
        </w:r>
        <w:r>
          <w:rPr>
            <w:rFonts w:ascii="仿宋" w:eastAsia="仿宋" w:hAnsi="仿宋"/>
            <w:noProof/>
            <w:sz w:val="28"/>
            <w:szCs w:val="28"/>
          </w:rPr>
          <w:instrText xml:space="preserve"> PAGEREF _Toc15396624 \h </w:instrText>
        </w:r>
        <w:r w:rsidR="0015336A">
          <w:rPr>
            <w:rFonts w:ascii="仿宋" w:eastAsia="仿宋" w:hAnsi="仿宋"/>
            <w:noProof/>
            <w:sz w:val="28"/>
            <w:szCs w:val="28"/>
          </w:rPr>
        </w:r>
        <w:r w:rsidR="0015336A">
          <w:rPr>
            <w:rFonts w:ascii="仿宋" w:eastAsia="仿宋" w:hAnsi="仿宋"/>
            <w:noProof/>
            <w:sz w:val="28"/>
            <w:szCs w:val="28"/>
          </w:rPr>
          <w:fldChar w:fldCharType="separate"/>
        </w:r>
        <w:r w:rsidR="00CB158C">
          <w:rPr>
            <w:rFonts w:ascii="仿宋" w:eastAsia="仿宋" w:hAnsi="仿宋"/>
            <w:noProof/>
            <w:sz w:val="28"/>
            <w:szCs w:val="28"/>
          </w:rPr>
          <w:t>73</w:t>
        </w:r>
        <w:r w:rsidR="0015336A">
          <w:rPr>
            <w:rFonts w:ascii="仿宋" w:eastAsia="仿宋" w:hAnsi="仿宋"/>
            <w:noProof/>
            <w:sz w:val="28"/>
            <w:szCs w:val="28"/>
          </w:rPr>
          <w:fldChar w:fldCharType="end"/>
        </w:r>
      </w:hyperlink>
    </w:p>
    <w:p w:rsidR="00A03FB1" w:rsidRDefault="00A03FB1" w:rsidP="00A03FB1">
      <w:pPr>
        <w:pStyle w:val="20"/>
        <w:rPr>
          <w:rFonts w:ascii="仿宋" w:eastAsia="仿宋" w:hAnsi="仿宋" w:cstheme="minorBidi"/>
          <w:noProof/>
          <w:sz w:val="28"/>
          <w:szCs w:val="28"/>
        </w:rPr>
      </w:pPr>
      <w:r>
        <w:rPr>
          <w:rFonts w:ascii="仿宋" w:eastAsia="仿宋" w:hAnsi="仿宋" w:hint="eastAsia"/>
          <w:noProof/>
          <w:sz w:val="28"/>
          <w:szCs w:val="28"/>
        </w:rPr>
        <w:t>七、</w:t>
      </w:r>
      <w:hyperlink w:anchor="_Toc15396625" w:history="1">
        <w:r>
          <w:rPr>
            <w:rStyle w:val="a8"/>
            <w:rFonts w:ascii="仿宋" w:eastAsia="仿宋" w:hAnsi="仿宋" w:hint="eastAsia"/>
            <w:noProof/>
            <w:sz w:val="28"/>
            <w:szCs w:val="28"/>
          </w:rPr>
          <w:t>一般公共预算财政拨款支出决算明细表</w:t>
        </w:r>
        <w:r>
          <w:rPr>
            <w:rFonts w:ascii="仿宋" w:eastAsia="仿宋" w:hAnsi="仿宋"/>
            <w:noProof/>
            <w:sz w:val="28"/>
            <w:szCs w:val="28"/>
          </w:rPr>
          <w:tab/>
        </w:r>
        <w:r w:rsidR="0015336A">
          <w:rPr>
            <w:rFonts w:ascii="仿宋" w:eastAsia="仿宋" w:hAnsi="仿宋"/>
            <w:noProof/>
            <w:sz w:val="28"/>
            <w:szCs w:val="28"/>
          </w:rPr>
          <w:fldChar w:fldCharType="begin"/>
        </w:r>
        <w:r>
          <w:rPr>
            <w:rFonts w:ascii="仿宋" w:eastAsia="仿宋" w:hAnsi="仿宋"/>
            <w:noProof/>
            <w:sz w:val="28"/>
            <w:szCs w:val="28"/>
          </w:rPr>
          <w:instrText xml:space="preserve"> PAGEREF _Toc15396625 \h </w:instrText>
        </w:r>
        <w:r w:rsidR="0015336A">
          <w:rPr>
            <w:rFonts w:ascii="仿宋" w:eastAsia="仿宋" w:hAnsi="仿宋"/>
            <w:noProof/>
            <w:sz w:val="28"/>
            <w:szCs w:val="28"/>
          </w:rPr>
        </w:r>
        <w:r w:rsidR="0015336A">
          <w:rPr>
            <w:rFonts w:ascii="仿宋" w:eastAsia="仿宋" w:hAnsi="仿宋"/>
            <w:noProof/>
            <w:sz w:val="28"/>
            <w:szCs w:val="28"/>
          </w:rPr>
          <w:fldChar w:fldCharType="separate"/>
        </w:r>
        <w:r w:rsidR="00CB158C">
          <w:rPr>
            <w:rFonts w:ascii="仿宋" w:eastAsia="仿宋" w:hAnsi="仿宋"/>
            <w:noProof/>
            <w:sz w:val="28"/>
            <w:szCs w:val="28"/>
          </w:rPr>
          <w:t>73</w:t>
        </w:r>
        <w:r w:rsidR="0015336A">
          <w:rPr>
            <w:rFonts w:ascii="仿宋" w:eastAsia="仿宋" w:hAnsi="仿宋"/>
            <w:noProof/>
            <w:sz w:val="28"/>
            <w:szCs w:val="28"/>
          </w:rPr>
          <w:fldChar w:fldCharType="end"/>
        </w:r>
      </w:hyperlink>
    </w:p>
    <w:p w:rsidR="00A03FB1" w:rsidRDefault="00A03FB1" w:rsidP="00A03FB1">
      <w:pPr>
        <w:pStyle w:val="20"/>
        <w:rPr>
          <w:rFonts w:ascii="仿宋" w:eastAsia="仿宋" w:hAnsi="仿宋" w:cstheme="minorBidi"/>
          <w:noProof/>
          <w:sz w:val="28"/>
          <w:szCs w:val="28"/>
        </w:rPr>
      </w:pPr>
      <w:r>
        <w:rPr>
          <w:rFonts w:ascii="仿宋" w:eastAsia="仿宋" w:hAnsi="仿宋" w:hint="eastAsia"/>
          <w:noProof/>
          <w:sz w:val="28"/>
          <w:szCs w:val="28"/>
        </w:rPr>
        <w:t>八、</w:t>
      </w:r>
      <w:hyperlink w:anchor="_Toc15396626" w:history="1">
        <w:r>
          <w:rPr>
            <w:rStyle w:val="a8"/>
            <w:rFonts w:ascii="仿宋" w:eastAsia="仿宋" w:hAnsi="仿宋" w:hint="eastAsia"/>
            <w:noProof/>
            <w:sz w:val="28"/>
            <w:szCs w:val="28"/>
          </w:rPr>
          <w:t>一般公共预算财政拨款基本支出决算表</w:t>
        </w:r>
        <w:r>
          <w:rPr>
            <w:rFonts w:ascii="仿宋" w:eastAsia="仿宋" w:hAnsi="仿宋"/>
            <w:noProof/>
            <w:sz w:val="28"/>
            <w:szCs w:val="28"/>
          </w:rPr>
          <w:tab/>
        </w:r>
        <w:r w:rsidR="0015336A">
          <w:rPr>
            <w:rFonts w:ascii="仿宋" w:eastAsia="仿宋" w:hAnsi="仿宋"/>
            <w:noProof/>
            <w:sz w:val="28"/>
            <w:szCs w:val="28"/>
          </w:rPr>
          <w:fldChar w:fldCharType="begin"/>
        </w:r>
        <w:r>
          <w:rPr>
            <w:rFonts w:ascii="仿宋" w:eastAsia="仿宋" w:hAnsi="仿宋"/>
            <w:noProof/>
            <w:sz w:val="28"/>
            <w:szCs w:val="28"/>
          </w:rPr>
          <w:instrText xml:space="preserve"> PAGEREF _Toc15396626 \h </w:instrText>
        </w:r>
        <w:r w:rsidR="0015336A">
          <w:rPr>
            <w:rFonts w:ascii="仿宋" w:eastAsia="仿宋" w:hAnsi="仿宋"/>
            <w:noProof/>
            <w:sz w:val="28"/>
            <w:szCs w:val="28"/>
          </w:rPr>
        </w:r>
        <w:r w:rsidR="0015336A">
          <w:rPr>
            <w:rFonts w:ascii="仿宋" w:eastAsia="仿宋" w:hAnsi="仿宋"/>
            <w:noProof/>
            <w:sz w:val="28"/>
            <w:szCs w:val="28"/>
          </w:rPr>
          <w:fldChar w:fldCharType="separate"/>
        </w:r>
        <w:r w:rsidR="00CB158C">
          <w:rPr>
            <w:rFonts w:ascii="仿宋" w:eastAsia="仿宋" w:hAnsi="仿宋"/>
            <w:noProof/>
            <w:sz w:val="28"/>
            <w:szCs w:val="28"/>
          </w:rPr>
          <w:t>73</w:t>
        </w:r>
        <w:r w:rsidR="0015336A">
          <w:rPr>
            <w:rFonts w:ascii="仿宋" w:eastAsia="仿宋" w:hAnsi="仿宋"/>
            <w:noProof/>
            <w:sz w:val="28"/>
            <w:szCs w:val="28"/>
          </w:rPr>
          <w:fldChar w:fldCharType="end"/>
        </w:r>
      </w:hyperlink>
    </w:p>
    <w:p w:rsidR="00A03FB1" w:rsidRDefault="00A03FB1" w:rsidP="00A03FB1">
      <w:pPr>
        <w:pStyle w:val="20"/>
        <w:rPr>
          <w:rFonts w:ascii="仿宋" w:eastAsia="仿宋" w:hAnsi="仿宋" w:cstheme="minorBidi"/>
          <w:noProof/>
          <w:sz w:val="28"/>
          <w:szCs w:val="28"/>
        </w:rPr>
      </w:pPr>
      <w:r>
        <w:rPr>
          <w:rFonts w:ascii="仿宋" w:eastAsia="仿宋" w:hAnsi="仿宋" w:hint="eastAsia"/>
          <w:noProof/>
          <w:sz w:val="28"/>
          <w:szCs w:val="28"/>
        </w:rPr>
        <w:t>九、</w:t>
      </w:r>
      <w:hyperlink w:anchor="_Toc15396627" w:history="1">
        <w:r>
          <w:rPr>
            <w:rStyle w:val="a8"/>
            <w:rFonts w:ascii="仿宋" w:eastAsia="仿宋" w:hAnsi="仿宋" w:hint="eastAsia"/>
            <w:noProof/>
            <w:sz w:val="28"/>
            <w:szCs w:val="28"/>
          </w:rPr>
          <w:t>一般公共预算财政拨款项目支出决算表</w:t>
        </w:r>
        <w:r>
          <w:rPr>
            <w:rFonts w:ascii="仿宋" w:eastAsia="仿宋" w:hAnsi="仿宋"/>
            <w:noProof/>
            <w:sz w:val="28"/>
            <w:szCs w:val="28"/>
          </w:rPr>
          <w:tab/>
        </w:r>
        <w:r w:rsidR="0015336A">
          <w:rPr>
            <w:rFonts w:ascii="仿宋" w:eastAsia="仿宋" w:hAnsi="仿宋"/>
            <w:noProof/>
            <w:sz w:val="28"/>
            <w:szCs w:val="28"/>
          </w:rPr>
          <w:fldChar w:fldCharType="begin"/>
        </w:r>
        <w:r>
          <w:rPr>
            <w:rFonts w:ascii="仿宋" w:eastAsia="仿宋" w:hAnsi="仿宋"/>
            <w:noProof/>
            <w:sz w:val="28"/>
            <w:szCs w:val="28"/>
          </w:rPr>
          <w:instrText xml:space="preserve"> PAGEREF _Toc15396627 \h </w:instrText>
        </w:r>
        <w:r w:rsidR="0015336A">
          <w:rPr>
            <w:rFonts w:ascii="仿宋" w:eastAsia="仿宋" w:hAnsi="仿宋"/>
            <w:noProof/>
            <w:sz w:val="28"/>
            <w:szCs w:val="28"/>
          </w:rPr>
        </w:r>
        <w:r w:rsidR="0015336A">
          <w:rPr>
            <w:rFonts w:ascii="仿宋" w:eastAsia="仿宋" w:hAnsi="仿宋"/>
            <w:noProof/>
            <w:sz w:val="28"/>
            <w:szCs w:val="28"/>
          </w:rPr>
          <w:fldChar w:fldCharType="separate"/>
        </w:r>
        <w:r w:rsidR="00CB158C">
          <w:rPr>
            <w:rFonts w:ascii="仿宋" w:eastAsia="仿宋" w:hAnsi="仿宋"/>
            <w:noProof/>
            <w:sz w:val="28"/>
            <w:szCs w:val="28"/>
          </w:rPr>
          <w:t>73</w:t>
        </w:r>
        <w:r w:rsidR="0015336A">
          <w:rPr>
            <w:rFonts w:ascii="仿宋" w:eastAsia="仿宋" w:hAnsi="仿宋"/>
            <w:noProof/>
            <w:sz w:val="28"/>
            <w:szCs w:val="28"/>
          </w:rPr>
          <w:fldChar w:fldCharType="end"/>
        </w:r>
      </w:hyperlink>
    </w:p>
    <w:p w:rsidR="00A03FB1" w:rsidRDefault="00A03FB1" w:rsidP="00A03FB1">
      <w:pPr>
        <w:pStyle w:val="20"/>
        <w:rPr>
          <w:rFonts w:ascii="仿宋" w:eastAsia="仿宋" w:hAnsi="仿宋" w:cstheme="minorBidi"/>
          <w:noProof/>
          <w:sz w:val="28"/>
          <w:szCs w:val="28"/>
        </w:rPr>
      </w:pPr>
      <w:r>
        <w:rPr>
          <w:rFonts w:ascii="仿宋" w:eastAsia="仿宋" w:hAnsi="仿宋" w:hint="eastAsia"/>
          <w:noProof/>
          <w:sz w:val="28"/>
          <w:szCs w:val="28"/>
        </w:rPr>
        <w:t>十、</w:t>
      </w:r>
      <w:hyperlink w:anchor="_Toc15396628" w:history="1">
        <w:r>
          <w:rPr>
            <w:rStyle w:val="a8"/>
            <w:rFonts w:ascii="仿宋" w:eastAsia="仿宋" w:hAnsi="仿宋" w:hint="eastAsia"/>
            <w:noProof/>
            <w:sz w:val="28"/>
            <w:szCs w:val="28"/>
          </w:rPr>
          <w:t>一般公共预算财政拨款“三公”经费支出决算表</w:t>
        </w:r>
        <w:r>
          <w:rPr>
            <w:rFonts w:ascii="仿宋" w:eastAsia="仿宋" w:hAnsi="仿宋"/>
            <w:noProof/>
            <w:sz w:val="28"/>
            <w:szCs w:val="28"/>
          </w:rPr>
          <w:tab/>
        </w:r>
        <w:r w:rsidR="0015336A">
          <w:rPr>
            <w:rFonts w:ascii="仿宋" w:eastAsia="仿宋" w:hAnsi="仿宋"/>
            <w:noProof/>
            <w:sz w:val="28"/>
            <w:szCs w:val="28"/>
          </w:rPr>
          <w:fldChar w:fldCharType="begin"/>
        </w:r>
        <w:r>
          <w:rPr>
            <w:rFonts w:ascii="仿宋" w:eastAsia="仿宋" w:hAnsi="仿宋"/>
            <w:noProof/>
            <w:sz w:val="28"/>
            <w:szCs w:val="28"/>
          </w:rPr>
          <w:instrText xml:space="preserve"> PAGEREF _Toc15396628 \h </w:instrText>
        </w:r>
        <w:r w:rsidR="0015336A">
          <w:rPr>
            <w:rFonts w:ascii="仿宋" w:eastAsia="仿宋" w:hAnsi="仿宋"/>
            <w:noProof/>
            <w:sz w:val="28"/>
            <w:szCs w:val="28"/>
          </w:rPr>
        </w:r>
        <w:r w:rsidR="0015336A">
          <w:rPr>
            <w:rFonts w:ascii="仿宋" w:eastAsia="仿宋" w:hAnsi="仿宋"/>
            <w:noProof/>
            <w:sz w:val="28"/>
            <w:szCs w:val="28"/>
          </w:rPr>
          <w:fldChar w:fldCharType="separate"/>
        </w:r>
        <w:r w:rsidR="00CB158C">
          <w:rPr>
            <w:rFonts w:ascii="仿宋" w:eastAsia="仿宋" w:hAnsi="仿宋"/>
            <w:noProof/>
            <w:sz w:val="28"/>
            <w:szCs w:val="28"/>
          </w:rPr>
          <w:t>73</w:t>
        </w:r>
        <w:r w:rsidR="0015336A">
          <w:rPr>
            <w:rFonts w:ascii="仿宋" w:eastAsia="仿宋" w:hAnsi="仿宋"/>
            <w:noProof/>
            <w:sz w:val="28"/>
            <w:szCs w:val="28"/>
          </w:rPr>
          <w:fldChar w:fldCharType="end"/>
        </w:r>
      </w:hyperlink>
    </w:p>
    <w:p w:rsidR="00A03FB1" w:rsidRDefault="00A03FB1" w:rsidP="00A03FB1">
      <w:pPr>
        <w:pStyle w:val="20"/>
        <w:rPr>
          <w:rFonts w:ascii="仿宋" w:eastAsia="仿宋" w:hAnsi="仿宋" w:cstheme="minorBidi"/>
          <w:noProof/>
          <w:sz w:val="28"/>
          <w:szCs w:val="28"/>
        </w:rPr>
      </w:pPr>
      <w:r>
        <w:rPr>
          <w:rFonts w:ascii="仿宋" w:eastAsia="仿宋" w:hAnsi="仿宋" w:hint="eastAsia"/>
          <w:noProof/>
          <w:sz w:val="28"/>
          <w:szCs w:val="28"/>
        </w:rPr>
        <w:t>十一、</w:t>
      </w:r>
      <w:hyperlink w:anchor="_Toc15396629" w:history="1">
        <w:r>
          <w:rPr>
            <w:rStyle w:val="a8"/>
            <w:rFonts w:ascii="仿宋" w:eastAsia="仿宋" w:hAnsi="仿宋" w:hint="eastAsia"/>
            <w:noProof/>
            <w:sz w:val="28"/>
            <w:szCs w:val="28"/>
          </w:rPr>
          <w:t>政府性基金预算财政拨款收入支出决算表</w:t>
        </w:r>
        <w:r>
          <w:rPr>
            <w:rFonts w:ascii="仿宋" w:eastAsia="仿宋" w:hAnsi="仿宋"/>
            <w:noProof/>
            <w:sz w:val="28"/>
            <w:szCs w:val="28"/>
          </w:rPr>
          <w:tab/>
        </w:r>
        <w:r w:rsidR="0015336A">
          <w:rPr>
            <w:rFonts w:ascii="仿宋" w:eastAsia="仿宋" w:hAnsi="仿宋"/>
            <w:noProof/>
            <w:sz w:val="28"/>
            <w:szCs w:val="28"/>
          </w:rPr>
          <w:fldChar w:fldCharType="begin"/>
        </w:r>
        <w:r>
          <w:rPr>
            <w:rFonts w:ascii="仿宋" w:eastAsia="仿宋" w:hAnsi="仿宋"/>
            <w:noProof/>
            <w:sz w:val="28"/>
            <w:szCs w:val="28"/>
          </w:rPr>
          <w:instrText xml:space="preserve"> PAGEREF _Toc15396629 \h </w:instrText>
        </w:r>
        <w:r w:rsidR="0015336A">
          <w:rPr>
            <w:rFonts w:ascii="仿宋" w:eastAsia="仿宋" w:hAnsi="仿宋"/>
            <w:noProof/>
            <w:sz w:val="28"/>
            <w:szCs w:val="28"/>
          </w:rPr>
        </w:r>
        <w:r w:rsidR="0015336A">
          <w:rPr>
            <w:rFonts w:ascii="仿宋" w:eastAsia="仿宋" w:hAnsi="仿宋"/>
            <w:noProof/>
            <w:sz w:val="28"/>
            <w:szCs w:val="28"/>
          </w:rPr>
          <w:fldChar w:fldCharType="separate"/>
        </w:r>
        <w:r w:rsidR="00CB158C">
          <w:rPr>
            <w:rFonts w:ascii="仿宋" w:eastAsia="仿宋" w:hAnsi="仿宋"/>
            <w:noProof/>
            <w:sz w:val="28"/>
            <w:szCs w:val="28"/>
          </w:rPr>
          <w:t>73</w:t>
        </w:r>
        <w:r w:rsidR="0015336A">
          <w:rPr>
            <w:rFonts w:ascii="仿宋" w:eastAsia="仿宋" w:hAnsi="仿宋"/>
            <w:noProof/>
            <w:sz w:val="28"/>
            <w:szCs w:val="28"/>
          </w:rPr>
          <w:fldChar w:fldCharType="end"/>
        </w:r>
      </w:hyperlink>
    </w:p>
    <w:p w:rsidR="00A03FB1" w:rsidRDefault="00A03FB1" w:rsidP="00A03FB1">
      <w:pPr>
        <w:pStyle w:val="20"/>
        <w:rPr>
          <w:rFonts w:ascii="仿宋" w:eastAsia="仿宋" w:hAnsi="仿宋" w:cstheme="minorBidi"/>
          <w:noProof/>
          <w:sz w:val="28"/>
          <w:szCs w:val="28"/>
        </w:rPr>
      </w:pPr>
      <w:r>
        <w:rPr>
          <w:rFonts w:ascii="仿宋" w:eastAsia="仿宋" w:hAnsi="仿宋" w:hint="eastAsia"/>
          <w:noProof/>
          <w:sz w:val="28"/>
          <w:szCs w:val="28"/>
        </w:rPr>
        <w:t>十二、</w:t>
      </w:r>
      <w:hyperlink w:anchor="_Toc15396630" w:history="1">
        <w:r>
          <w:rPr>
            <w:rStyle w:val="a8"/>
            <w:rFonts w:ascii="仿宋" w:eastAsia="仿宋" w:hAnsi="仿宋" w:hint="eastAsia"/>
            <w:noProof/>
            <w:sz w:val="28"/>
            <w:szCs w:val="28"/>
          </w:rPr>
          <w:t>政府性基金预算财政拨款“三公”经费支出决算表</w:t>
        </w:r>
        <w:r>
          <w:rPr>
            <w:rFonts w:ascii="仿宋" w:eastAsia="仿宋" w:hAnsi="仿宋"/>
            <w:noProof/>
            <w:sz w:val="28"/>
            <w:szCs w:val="28"/>
          </w:rPr>
          <w:tab/>
        </w:r>
        <w:r w:rsidR="0015336A">
          <w:rPr>
            <w:rFonts w:ascii="仿宋" w:eastAsia="仿宋" w:hAnsi="仿宋"/>
            <w:noProof/>
            <w:sz w:val="28"/>
            <w:szCs w:val="28"/>
          </w:rPr>
          <w:fldChar w:fldCharType="begin"/>
        </w:r>
        <w:r>
          <w:rPr>
            <w:rFonts w:ascii="仿宋" w:eastAsia="仿宋" w:hAnsi="仿宋"/>
            <w:noProof/>
            <w:sz w:val="28"/>
            <w:szCs w:val="28"/>
          </w:rPr>
          <w:instrText xml:space="preserve"> PAGEREF _Toc15396630 \h </w:instrText>
        </w:r>
        <w:r w:rsidR="0015336A">
          <w:rPr>
            <w:rFonts w:ascii="仿宋" w:eastAsia="仿宋" w:hAnsi="仿宋"/>
            <w:noProof/>
            <w:sz w:val="28"/>
            <w:szCs w:val="28"/>
          </w:rPr>
        </w:r>
        <w:r w:rsidR="0015336A">
          <w:rPr>
            <w:rFonts w:ascii="仿宋" w:eastAsia="仿宋" w:hAnsi="仿宋"/>
            <w:noProof/>
            <w:sz w:val="28"/>
            <w:szCs w:val="28"/>
          </w:rPr>
          <w:fldChar w:fldCharType="separate"/>
        </w:r>
        <w:r w:rsidR="00CB158C">
          <w:rPr>
            <w:rFonts w:ascii="仿宋" w:eastAsia="仿宋" w:hAnsi="仿宋"/>
            <w:noProof/>
            <w:sz w:val="28"/>
            <w:szCs w:val="28"/>
          </w:rPr>
          <w:t>73</w:t>
        </w:r>
        <w:r w:rsidR="0015336A">
          <w:rPr>
            <w:rFonts w:ascii="仿宋" w:eastAsia="仿宋" w:hAnsi="仿宋"/>
            <w:noProof/>
            <w:sz w:val="28"/>
            <w:szCs w:val="28"/>
          </w:rPr>
          <w:fldChar w:fldCharType="end"/>
        </w:r>
      </w:hyperlink>
    </w:p>
    <w:p w:rsidR="00A03FB1" w:rsidRDefault="00A03FB1" w:rsidP="00A03FB1">
      <w:pPr>
        <w:pStyle w:val="20"/>
        <w:rPr>
          <w:rFonts w:ascii="仿宋" w:eastAsia="仿宋" w:hAnsi="仿宋" w:cstheme="minorBidi"/>
          <w:noProof/>
          <w:sz w:val="24"/>
        </w:rPr>
      </w:pPr>
      <w:r>
        <w:rPr>
          <w:rFonts w:ascii="仿宋" w:eastAsia="仿宋" w:hAnsi="仿宋" w:hint="eastAsia"/>
          <w:noProof/>
          <w:sz w:val="28"/>
          <w:szCs w:val="28"/>
        </w:rPr>
        <w:t>十三、</w:t>
      </w:r>
      <w:hyperlink w:anchor="_Toc15396631" w:history="1">
        <w:r>
          <w:rPr>
            <w:rStyle w:val="a8"/>
            <w:rFonts w:ascii="仿宋" w:eastAsia="仿宋" w:hAnsi="仿宋" w:hint="eastAsia"/>
            <w:noProof/>
            <w:sz w:val="28"/>
            <w:szCs w:val="28"/>
          </w:rPr>
          <w:t>国有资本经营预算支出决算表</w:t>
        </w:r>
        <w:r>
          <w:rPr>
            <w:rFonts w:ascii="仿宋" w:eastAsia="仿宋" w:hAnsi="仿宋"/>
            <w:noProof/>
            <w:sz w:val="28"/>
            <w:szCs w:val="28"/>
          </w:rPr>
          <w:tab/>
        </w:r>
        <w:r w:rsidR="0015336A">
          <w:rPr>
            <w:rFonts w:ascii="仿宋" w:eastAsia="仿宋" w:hAnsi="仿宋"/>
            <w:noProof/>
            <w:sz w:val="28"/>
            <w:szCs w:val="28"/>
          </w:rPr>
          <w:fldChar w:fldCharType="begin"/>
        </w:r>
        <w:r>
          <w:rPr>
            <w:rFonts w:ascii="仿宋" w:eastAsia="仿宋" w:hAnsi="仿宋"/>
            <w:noProof/>
            <w:sz w:val="28"/>
            <w:szCs w:val="28"/>
          </w:rPr>
          <w:instrText xml:space="preserve"> PAGEREF _Toc15396631 \h </w:instrText>
        </w:r>
        <w:r w:rsidR="0015336A">
          <w:rPr>
            <w:rFonts w:ascii="仿宋" w:eastAsia="仿宋" w:hAnsi="仿宋"/>
            <w:noProof/>
            <w:sz w:val="28"/>
            <w:szCs w:val="28"/>
          </w:rPr>
        </w:r>
        <w:r w:rsidR="0015336A">
          <w:rPr>
            <w:rFonts w:ascii="仿宋" w:eastAsia="仿宋" w:hAnsi="仿宋"/>
            <w:noProof/>
            <w:sz w:val="28"/>
            <w:szCs w:val="28"/>
          </w:rPr>
          <w:fldChar w:fldCharType="separate"/>
        </w:r>
        <w:r w:rsidR="00CB158C">
          <w:rPr>
            <w:rFonts w:ascii="仿宋" w:eastAsia="仿宋" w:hAnsi="仿宋"/>
            <w:noProof/>
            <w:sz w:val="28"/>
            <w:szCs w:val="28"/>
          </w:rPr>
          <w:t>73</w:t>
        </w:r>
        <w:r w:rsidR="0015336A">
          <w:rPr>
            <w:rFonts w:ascii="仿宋" w:eastAsia="仿宋" w:hAnsi="仿宋"/>
            <w:noProof/>
            <w:sz w:val="28"/>
            <w:szCs w:val="28"/>
          </w:rPr>
          <w:fldChar w:fldCharType="end"/>
        </w:r>
      </w:hyperlink>
    </w:p>
    <w:p w:rsidR="00A03FB1" w:rsidRDefault="0015336A" w:rsidP="00A03FB1">
      <w:pPr>
        <w:widowControl/>
        <w:jc w:val="left"/>
        <w:rPr>
          <w:rFonts w:ascii="仿宋" w:eastAsia="仿宋" w:hAnsi="仿宋"/>
          <w:color w:val="000000"/>
          <w:sz w:val="24"/>
        </w:rPr>
      </w:pPr>
      <w:r>
        <w:rPr>
          <w:rFonts w:ascii="仿宋" w:eastAsia="仿宋" w:hAnsi="仿宋"/>
          <w:color w:val="000000"/>
          <w:sz w:val="24"/>
        </w:rPr>
        <w:fldChar w:fldCharType="end"/>
      </w:r>
    </w:p>
    <w:p w:rsidR="00A03FB1" w:rsidRDefault="00A03FB1" w:rsidP="00A03FB1">
      <w:pPr>
        <w:widowControl/>
        <w:jc w:val="left"/>
        <w:rPr>
          <w:rFonts w:ascii="黑体" w:eastAsia="黑体" w:hAnsi="黑体"/>
          <w:bCs/>
          <w:kern w:val="44"/>
          <w:sz w:val="44"/>
          <w:szCs w:val="44"/>
        </w:rPr>
      </w:pPr>
      <w:bookmarkStart w:id="12" w:name="_Toc15396599"/>
      <w:bookmarkStart w:id="13" w:name="_Toc15377196"/>
      <w:r>
        <w:rPr>
          <w:rFonts w:ascii="黑体" w:eastAsia="黑体" w:hAnsi="黑体"/>
          <w:b/>
        </w:rPr>
        <w:br w:type="page"/>
      </w:r>
    </w:p>
    <w:p w:rsidR="00A03FB1" w:rsidRDefault="00A03FB1" w:rsidP="00A03FB1">
      <w:pPr>
        <w:pStyle w:val="1"/>
        <w:jc w:val="center"/>
        <w:rPr>
          <w:rStyle w:val="1Char"/>
          <w:rFonts w:ascii="黑体" w:eastAsia="黑体" w:hAnsi="黑体"/>
        </w:rPr>
      </w:pPr>
      <w:r>
        <w:rPr>
          <w:rFonts w:ascii="黑体" w:eastAsia="黑体" w:hAnsi="黑体" w:hint="eastAsia"/>
          <w:b w:val="0"/>
        </w:rPr>
        <w:lastRenderedPageBreak/>
        <w:t xml:space="preserve">第一部分 </w:t>
      </w:r>
      <w:r>
        <w:rPr>
          <w:rStyle w:val="1Char"/>
          <w:rFonts w:ascii="黑体" w:eastAsia="黑体" w:hAnsi="黑体" w:hint="eastAsia"/>
        </w:rPr>
        <w:t>部门概况</w:t>
      </w:r>
      <w:bookmarkEnd w:id="12"/>
      <w:bookmarkEnd w:id="13"/>
    </w:p>
    <w:p w:rsidR="00A03FB1" w:rsidRDefault="00A03FB1" w:rsidP="00A03FB1">
      <w:pPr>
        <w:widowControl/>
        <w:jc w:val="left"/>
        <w:rPr>
          <w:rFonts w:ascii="黑体" w:eastAsia="黑体"/>
          <w:color w:val="000000"/>
          <w:sz w:val="32"/>
          <w:szCs w:val="32"/>
        </w:rPr>
      </w:pPr>
    </w:p>
    <w:p w:rsidR="00A03FB1" w:rsidRDefault="00A03FB1" w:rsidP="00A03FB1">
      <w:pPr>
        <w:pStyle w:val="2"/>
        <w:rPr>
          <w:rStyle w:val="2Char"/>
          <w:rFonts w:ascii="仿宋" w:eastAsia="仿宋" w:hAnsi="仿宋"/>
        </w:rPr>
      </w:pPr>
      <w:bookmarkStart w:id="14" w:name="_Toc15377197"/>
      <w:bookmarkStart w:id="15" w:name="_Toc15396600"/>
      <w:r>
        <w:rPr>
          <w:rFonts w:ascii="黑体" w:eastAsia="黑体" w:hAnsi="黑体" w:hint="eastAsia"/>
          <w:b w:val="0"/>
          <w:color w:val="000000"/>
        </w:rPr>
        <w:t>一、基</w:t>
      </w:r>
      <w:r>
        <w:rPr>
          <w:rStyle w:val="2Char"/>
          <w:rFonts w:ascii="黑体" w:eastAsia="黑体" w:hAnsi="黑体" w:hint="eastAsia"/>
        </w:rPr>
        <w:t>本职能及主要工作</w:t>
      </w:r>
      <w:bookmarkEnd w:id="14"/>
      <w:bookmarkEnd w:id="15"/>
    </w:p>
    <w:p w:rsidR="00A03FB1" w:rsidRDefault="00A03FB1" w:rsidP="00A03FB1">
      <w:pPr>
        <w:pStyle w:val="a5"/>
        <w:adjustRightInd w:val="0"/>
        <w:snapToGrid w:val="0"/>
        <w:spacing w:before="93" w:line="600" w:lineRule="exact"/>
        <w:ind w:firstLineChars="210" w:firstLine="672"/>
        <w:outlineLvl w:val="2"/>
        <w:rPr>
          <w:rFonts w:ascii="仿宋" w:eastAsia="仿宋" w:hAnsi="仿宋"/>
          <w:bCs/>
          <w:color w:val="000000"/>
          <w:sz w:val="32"/>
          <w:szCs w:val="32"/>
        </w:rPr>
      </w:pPr>
      <w:bookmarkStart w:id="16" w:name="_Toc15377198"/>
      <w:bookmarkStart w:id="17" w:name="_Toc15378445"/>
      <w:r>
        <w:rPr>
          <w:rFonts w:ascii="仿宋" w:eastAsia="仿宋" w:hAnsi="仿宋" w:hint="eastAsia"/>
          <w:bCs/>
          <w:color w:val="000000"/>
          <w:sz w:val="32"/>
          <w:szCs w:val="32"/>
        </w:rPr>
        <w:t>（一）主要职能。</w:t>
      </w:r>
      <w:bookmarkStart w:id="18" w:name="_Toc15377199"/>
      <w:bookmarkStart w:id="19" w:name="_Toc15378446"/>
      <w:bookmarkEnd w:id="16"/>
      <w:bookmarkEnd w:id="17"/>
    </w:p>
    <w:p w:rsidR="00A03FB1" w:rsidRPr="00E61673" w:rsidRDefault="00A03FB1" w:rsidP="00A03FB1">
      <w:pPr>
        <w:pStyle w:val="a9"/>
        <w:shd w:val="clear" w:color="auto" w:fill="FFFFFF"/>
        <w:spacing w:line="463" w:lineRule="atLeast"/>
        <w:ind w:firstLine="538"/>
        <w:jc w:val="both"/>
        <w:rPr>
          <w:rFonts w:ascii="仿宋" w:eastAsia="仿宋" w:hAnsi="仿宋"/>
          <w:color w:val="555555"/>
          <w:sz w:val="32"/>
          <w:szCs w:val="32"/>
        </w:rPr>
      </w:pPr>
      <w:r w:rsidRPr="00E61673">
        <w:rPr>
          <w:rFonts w:ascii="仿宋" w:eastAsia="仿宋" w:hAnsi="仿宋" w:hint="eastAsia"/>
          <w:color w:val="000000"/>
          <w:sz w:val="32"/>
          <w:szCs w:val="32"/>
        </w:rPr>
        <w:t>凉山彝族自治州第一人民医院系政府举办非营利性三级甲等综合医院，始建立于1939年，原名西康卫生院，1956改为西昌专区医院，1968年更名为西昌地区医院，1979年5月1日定名为凉山彝族自治州第一人民医院。</w:t>
      </w:r>
    </w:p>
    <w:p w:rsidR="00A03FB1" w:rsidRPr="00E61673" w:rsidRDefault="00A03FB1" w:rsidP="00A03FB1">
      <w:pPr>
        <w:pStyle w:val="a9"/>
        <w:shd w:val="clear" w:color="auto" w:fill="FFFFFF"/>
        <w:spacing w:line="463" w:lineRule="atLeast"/>
        <w:ind w:firstLine="538"/>
        <w:jc w:val="both"/>
        <w:rPr>
          <w:rFonts w:ascii="仿宋" w:eastAsia="仿宋" w:hAnsi="仿宋"/>
          <w:color w:val="000000"/>
          <w:sz w:val="32"/>
          <w:szCs w:val="32"/>
        </w:rPr>
      </w:pPr>
      <w:r w:rsidRPr="00E61673">
        <w:rPr>
          <w:rFonts w:ascii="仿宋" w:eastAsia="仿宋" w:hAnsi="仿宋" w:hint="eastAsia"/>
          <w:color w:val="000000"/>
          <w:sz w:val="32"/>
          <w:szCs w:val="32"/>
        </w:rPr>
        <w:t>医院设院本部（顺</w:t>
      </w:r>
      <w:proofErr w:type="gramStart"/>
      <w:r w:rsidRPr="00E61673">
        <w:rPr>
          <w:rFonts w:ascii="仿宋" w:eastAsia="仿宋" w:hAnsi="仿宋" w:hint="eastAsia"/>
          <w:color w:val="000000"/>
          <w:sz w:val="32"/>
          <w:szCs w:val="32"/>
        </w:rPr>
        <w:t>城街院区</w:t>
      </w:r>
      <w:proofErr w:type="gramEnd"/>
      <w:r w:rsidRPr="00E61673">
        <w:rPr>
          <w:rFonts w:ascii="仿宋" w:eastAsia="仿宋" w:hAnsi="仿宋" w:hint="eastAsia"/>
          <w:color w:val="000000"/>
          <w:sz w:val="32"/>
          <w:szCs w:val="32"/>
        </w:rPr>
        <w:t>）、马道院区、</w:t>
      </w:r>
      <w:proofErr w:type="gramStart"/>
      <w:r w:rsidRPr="00E61673">
        <w:rPr>
          <w:rFonts w:ascii="仿宋" w:eastAsia="仿宋" w:hAnsi="仿宋" w:hint="eastAsia"/>
          <w:color w:val="000000"/>
          <w:sz w:val="32"/>
          <w:szCs w:val="32"/>
        </w:rPr>
        <w:t>长安院区暨凉山</w:t>
      </w:r>
      <w:proofErr w:type="gramEnd"/>
      <w:r w:rsidRPr="00E61673">
        <w:rPr>
          <w:rFonts w:ascii="仿宋" w:eastAsia="仿宋" w:hAnsi="仿宋" w:hint="eastAsia"/>
          <w:color w:val="000000"/>
          <w:sz w:val="32"/>
          <w:szCs w:val="32"/>
        </w:rPr>
        <w:t>州传染病医院三个院区，编制床位834张，开放床位1600余张。总占地116.13亩（院本部32.54亩、马道院区47.77亩、长安院区35.82亩），总建筑面积92700㎡，业务用房85000㎡。医院在岗职工1952人，其中，高级职称员工312人，硕士、博士研究生96人。</w:t>
      </w:r>
    </w:p>
    <w:p w:rsidR="00A03FB1" w:rsidRPr="00E61673" w:rsidRDefault="00A03FB1" w:rsidP="00A03FB1">
      <w:pPr>
        <w:pStyle w:val="a9"/>
        <w:shd w:val="clear" w:color="auto" w:fill="FFFFFF"/>
        <w:spacing w:line="463" w:lineRule="atLeast"/>
        <w:ind w:firstLine="538"/>
        <w:jc w:val="both"/>
        <w:rPr>
          <w:rFonts w:ascii="仿宋" w:eastAsia="仿宋" w:hAnsi="仿宋"/>
          <w:color w:val="000000"/>
          <w:sz w:val="32"/>
          <w:szCs w:val="32"/>
        </w:rPr>
      </w:pPr>
      <w:r w:rsidRPr="00E61673">
        <w:rPr>
          <w:rFonts w:ascii="仿宋" w:eastAsia="仿宋" w:hAnsi="仿宋" w:hint="eastAsia"/>
          <w:color w:val="000000"/>
          <w:sz w:val="32"/>
          <w:szCs w:val="32"/>
        </w:rPr>
        <w:t>医院于2008年11月通过国家三级甲等综合医院评审，成为我省民族地区最早的一家三级甲等综合医院。是“卫生部紧急救援网络医院”“重庆医科大学附属凉山临床学院”“西南医科大学附属医院（非直管）”“省医学科学院·省人民医院（集团）网络医院”“凉山州红十字医院”“凉山</w:t>
      </w:r>
      <w:r w:rsidRPr="00E61673">
        <w:rPr>
          <w:rFonts w:ascii="仿宋" w:eastAsia="仿宋" w:hAnsi="仿宋" w:hint="eastAsia"/>
          <w:color w:val="000000"/>
          <w:sz w:val="32"/>
          <w:szCs w:val="32"/>
        </w:rPr>
        <w:lastRenderedPageBreak/>
        <w:t>州红十字急救中心”“凉山州突发性公共卫生事件医疗救援系统医院”“四川省肿瘤医院（集团）凉山州分院”。</w:t>
      </w:r>
    </w:p>
    <w:p w:rsidR="00A03FB1" w:rsidRPr="00E61673" w:rsidRDefault="00A03FB1" w:rsidP="00A03FB1">
      <w:pPr>
        <w:pStyle w:val="a9"/>
        <w:shd w:val="clear" w:color="auto" w:fill="FFFFFF"/>
        <w:spacing w:line="463" w:lineRule="atLeast"/>
        <w:ind w:firstLine="538"/>
        <w:jc w:val="both"/>
        <w:rPr>
          <w:rFonts w:ascii="仿宋" w:eastAsia="仿宋" w:hAnsi="仿宋"/>
          <w:color w:val="000000"/>
          <w:sz w:val="32"/>
          <w:szCs w:val="32"/>
        </w:rPr>
      </w:pPr>
      <w:r w:rsidRPr="00E61673">
        <w:rPr>
          <w:rFonts w:ascii="仿宋" w:eastAsia="仿宋" w:hAnsi="仿宋" w:hint="eastAsia"/>
          <w:color w:val="000000"/>
          <w:sz w:val="32"/>
          <w:szCs w:val="32"/>
        </w:rPr>
        <w:t>医院现拥有美国GE1.5T、3.0T核磁共振，瑞典医科达直线加速器，飞利浦血管造影X射线系统，美国GE128CT，德国</w:t>
      </w:r>
      <w:proofErr w:type="gramStart"/>
      <w:r w:rsidRPr="00E61673">
        <w:rPr>
          <w:rFonts w:ascii="仿宋" w:eastAsia="仿宋" w:hAnsi="仿宋" w:hint="eastAsia"/>
          <w:color w:val="000000"/>
          <w:sz w:val="32"/>
          <w:szCs w:val="32"/>
        </w:rPr>
        <w:t>西门子双源</w:t>
      </w:r>
      <w:proofErr w:type="gramEnd"/>
      <w:r w:rsidRPr="00E61673">
        <w:rPr>
          <w:rFonts w:ascii="仿宋" w:eastAsia="仿宋" w:hAnsi="仿宋" w:hint="eastAsia"/>
          <w:color w:val="000000"/>
          <w:sz w:val="32"/>
          <w:szCs w:val="32"/>
        </w:rPr>
        <w:t>CT，德国西门子16排CT，美国GE乳腺</w:t>
      </w:r>
      <w:proofErr w:type="gramStart"/>
      <w:r w:rsidRPr="00E61673">
        <w:rPr>
          <w:rFonts w:ascii="仿宋" w:eastAsia="仿宋" w:hAnsi="仿宋" w:hint="eastAsia"/>
          <w:color w:val="000000"/>
          <w:sz w:val="32"/>
          <w:szCs w:val="32"/>
        </w:rPr>
        <w:t>钼</w:t>
      </w:r>
      <w:proofErr w:type="gramEnd"/>
      <w:r w:rsidRPr="00E61673">
        <w:rPr>
          <w:rFonts w:ascii="仿宋" w:eastAsia="仿宋" w:hAnsi="仿宋" w:hint="eastAsia"/>
          <w:color w:val="000000"/>
          <w:sz w:val="32"/>
          <w:szCs w:val="32"/>
        </w:rPr>
        <w:t>靶机，迈柯唯体外循环治疗仪，迈柯唯体外膜肺ECMO，JOIMAX椎间孔镜，拥有GE、飞利浦、西门子、法国声科、百胜等高端彩色超声诊断系统，16人医用空气加压氧舱，蔡司</w:t>
      </w:r>
      <w:proofErr w:type="spellStart"/>
      <w:r w:rsidRPr="00E61673">
        <w:rPr>
          <w:rFonts w:ascii="仿宋" w:eastAsia="仿宋" w:hAnsi="仿宋" w:hint="eastAsia"/>
          <w:color w:val="000000"/>
          <w:sz w:val="32"/>
          <w:szCs w:val="32"/>
        </w:rPr>
        <w:t>luminaT</w:t>
      </w:r>
      <w:proofErr w:type="spellEnd"/>
      <w:r w:rsidRPr="00E61673">
        <w:rPr>
          <w:rFonts w:ascii="仿宋" w:eastAsia="仿宋" w:hAnsi="仿宋" w:hint="eastAsia"/>
          <w:color w:val="000000"/>
          <w:sz w:val="32"/>
          <w:szCs w:val="32"/>
        </w:rPr>
        <w:t>显微镜+非接触超广角镜，爱尔康Constellation</w:t>
      </w:r>
      <w:proofErr w:type="gramStart"/>
      <w:r w:rsidRPr="00E61673">
        <w:rPr>
          <w:rFonts w:ascii="仿宋" w:eastAsia="仿宋" w:hAnsi="仿宋" w:hint="eastAsia"/>
          <w:color w:val="000000"/>
          <w:sz w:val="32"/>
          <w:szCs w:val="32"/>
        </w:rPr>
        <w:t>玻切超乳</w:t>
      </w:r>
      <w:proofErr w:type="gramEnd"/>
      <w:r w:rsidRPr="00E61673">
        <w:rPr>
          <w:rFonts w:ascii="仿宋" w:eastAsia="仿宋" w:hAnsi="仿宋" w:hint="eastAsia"/>
          <w:color w:val="000000"/>
          <w:sz w:val="32"/>
          <w:szCs w:val="32"/>
        </w:rPr>
        <w:t>一体机，海德堡OCT，欧宝激光眼底扫描仪，眼科超声生物显微镜，蔡司</w:t>
      </w:r>
      <w:proofErr w:type="spellStart"/>
      <w:r w:rsidRPr="00E61673">
        <w:rPr>
          <w:rFonts w:ascii="仿宋" w:eastAsia="仿宋" w:hAnsi="仿宋" w:hint="eastAsia"/>
          <w:color w:val="000000"/>
          <w:sz w:val="32"/>
          <w:szCs w:val="32"/>
        </w:rPr>
        <w:t>IOLmaster</w:t>
      </w:r>
      <w:proofErr w:type="spellEnd"/>
      <w:r w:rsidRPr="00E61673">
        <w:rPr>
          <w:rFonts w:ascii="仿宋" w:eastAsia="仿宋" w:hAnsi="仿宋" w:hint="eastAsia"/>
          <w:color w:val="000000"/>
          <w:sz w:val="32"/>
          <w:szCs w:val="32"/>
        </w:rPr>
        <w:t>，卡尔蔡司眼底成像系统，美国爱尔康超声眼科晶状体切除系统，OPTOS超广角激光扫描仪，</w:t>
      </w:r>
      <w:proofErr w:type="gramStart"/>
      <w:r w:rsidRPr="00E61673">
        <w:rPr>
          <w:rFonts w:ascii="仿宋" w:eastAsia="仿宋" w:hAnsi="仿宋" w:hint="eastAsia"/>
          <w:color w:val="000000"/>
          <w:sz w:val="32"/>
          <w:szCs w:val="32"/>
        </w:rPr>
        <w:t>史赛克</w:t>
      </w:r>
      <w:proofErr w:type="gramEnd"/>
      <w:r w:rsidRPr="00E61673">
        <w:rPr>
          <w:rFonts w:ascii="仿宋" w:eastAsia="仿宋" w:hAnsi="仿宋" w:hint="eastAsia"/>
          <w:color w:val="000000"/>
          <w:sz w:val="32"/>
          <w:szCs w:val="32"/>
        </w:rPr>
        <w:t>内窥镜荧光摄像系统，</w:t>
      </w:r>
      <w:proofErr w:type="gramStart"/>
      <w:r w:rsidRPr="00E61673">
        <w:rPr>
          <w:rFonts w:ascii="仿宋" w:eastAsia="仿宋" w:hAnsi="仿宋" w:hint="eastAsia"/>
          <w:color w:val="000000"/>
          <w:sz w:val="32"/>
          <w:szCs w:val="32"/>
        </w:rPr>
        <w:t>史赛克</w:t>
      </w:r>
      <w:proofErr w:type="gramEnd"/>
      <w:r w:rsidRPr="00E61673">
        <w:rPr>
          <w:rFonts w:ascii="仿宋" w:eastAsia="仿宋" w:hAnsi="仿宋" w:hint="eastAsia"/>
          <w:color w:val="000000"/>
          <w:sz w:val="32"/>
          <w:szCs w:val="32"/>
        </w:rPr>
        <w:t>内窥镜摄像系统，德国卡尔史托斯3D腹腔镜，STORZ</w:t>
      </w:r>
      <w:proofErr w:type="gramStart"/>
      <w:r w:rsidRPr="00E61673">
        <w:rPr>
          <w:rFonts w:ascii="仿宋" w:eastAsia="仿宋" w:hAnsi="仿宋" w:hint="eastAsia"/>
          <w:color w:val="000000"/>
          <w:sz w:val="32"/>
          <w:szCs w:val="32"/>
        </w:rPr>
        <w:t>鼻</w:t>
      </w:r>
      <w:proofErr w:type="gramEnd"/>
      <w:r w:rsidRPr="00E61673">
        <w:rPr>
          <w:rFonts w:ascii="仿宋" w:eastAsia="仿宋" w:hAnsi="仿宋" w:hint="eastAsia"/>
          <w:color w:val="000000"/>
          <w:sz w:val="32"/>
          <w:szCs w:val="32"/>
        </w:rPr>
        <w:t>内窥镜，丹麦国际听力前庭功能检查系统，</w:t>
      </w:r>
      <w:proofErr w:type="gramStart"/>
      <w:r w:rsidRPr="00E61673">
        <w:rPr>
          <w:rFonts w:ascii="仿宋" w:eastAsia="仿宋" w:hAnsi="仿宋" w:hint="eastAsia"/>
          <w:color w:val="000000"/>
          <w:sz w:val="32"/>
          <w:szCs w:val="32"/>
        </w:rPr>
        <w:t>海扶聚焦</w:t>
      </w:r>
      <w:proofErr w:type="gramEnd"/>
      <w:r w:rsidRPr="00E61673">
        <w:rPr>
          <w:rFonts w:ascii="仿宋" w:eastAsia="仿宋" w:hAnsi="仿宋" w:hint="eastAsia"/>
          <w:color w:val="000000"/>
          <w:sz w:val="32"/>
          <w:szCs w:val="32"/>
        </w:rPr>
        <w:t>超声肿瘤治疗系统，科</w:t>
      </w:r>
      <w:proofErr w:type="gramStart"/>
      <w:r w:rsidRPr="00E61673">
        <w:rPr>
          <w:rFonts w:ascii="仿宋" w:eastAsia="仿宋" w:hAnsi="仿宋" w:hint="eastAsia"/>
          <w:color w:val="000000"/>
          <w:sz w:val="32"/>
          <w:szCs w:val="32"/>
        </w:rPr>
        <w:t>医</w:t>
      </w:r>
      <w:proofErr w:type="gramEnd"/>
      <w:r w:rsidRPr="00E61673">
        <w:rPr>
          <w:rFonts w:ascii="仿宋" w:eastAsia="仿宋" w:hAnsi="仿宋" w:hint="eastAsia"/>
          <w:color w:val="000000"/>
          <w:sz w:val="32"/>
          <w:szCs w:val="32"/>
        </w:rPr>
        <w:t>人M22强脉冲光与激光系统治疗仪，奥林巴斯CV290胃肠镜系统等100万元以上的设备80余台件。</w:t>
      </w:r>
    </w:p>
    <w:p w:rsidR="00A03FB1" w:rsidRPr="00E61673" w:rsidRDefault="00A03FB1" w:rsidP="00A03FB1">
      <w:pPr>
        <w:pStyle w:val="a9"/>
        <w:shd w:val="clear" w:color="auto" w:fill="FFFFFF"/>
        <w:spacing w:line="463" w:lineRule="atLeast"/>
        <w:ind w:firstLine="538"/>
        <w:jc w:val="both"/>
        <w:rPr>
          <w:rFonts w:ascii="仿宋" w:eastAsia="仿宋" w:hAnsi="仿宋"/>
          <w:color w:val="000000"/>
          <w:sz w:val="32"/>
          <w:szCs w:val="32"/>
        </w:rPr>
      </w:pPr>
      <w:r w:rsidRPr="00E61673">
        <w:rPr>
          <w:rFonts w:ascii="仿宋" w:eastAsia="仿宋" w:hAnsi="仿宋" w:hint="eastAsia"/>
          <w:color w:val="000000"/>
          <w:sz w:val="32"/>
          <w:szCs w:val="32"/>
        </w:rPr>
        <w:t>医院现有36个临床科室，33个护理单元，10个医技科室。其中，儿科、肾病内科、肝胆</w:t>
      </w:r>
      <w:proofErr w:type="gramStart"/>
      <w:r w:rsidRPr="00E61673">
        <w:rPr>
          <w:rFonts w:ascii="仿宋" w:eastAsia="仿宋" w:hAnsi="仿宋" w:hint="eastAsia"/>
          <w:color w:val="000000"/>
          <w:sz w:val="32"/>
          <w:szCs w:val="32"/>
        </w:rPr>
        <w:t>胰</w:t>
      </w:r>
      <w:proofErr w:type="gramEnd"/>
      <w:r w:rsidRPr="00E61673">
        <w:rPr>
          <w:rFonts w:ascii="仿宋" w:eastAsia="仿宋" w:hAnsi="仿宋" w:hint="eastAsia"/>
          <w:color w:val="000000"/>
          <w:sz w:val="32"/>
          <w:szCs w:val="32"/>
        </w:rPr>
        <w:t>胃肠外科、医学影像、护理5个专业为四川</w:t>
      </w:r>
      <w:proofErr w:type="gramStart"/>
      <w:r w:rsidRPr="00E61673">
        <w:rPr>
          <w:rFonts w:ascii="仿宋" w:eastAsia="仿宋" w:hAnsi="仿宋" w:hint="eastAsia"/>
          <w:color w:val="000000"/>
          <w:sz w:val="32"/>
          <w:szCs w:val="32"/>
        </w:rPr>
        <w:t>医学甲级</w:t>
      </w:r>
      <w:proofErr w:type="gramEnd"/>
      <w:r w:rsidRPr="00E61673">
        <w:rPr>
          <w:rFonts w:ascii="仿宋" w:eastAsia="仿宋" w:hAnsi="仿宋" w:hint="eastAsia"/>
          <w:color w:val="000000"/>
          <w:sz w:val="32"/>
          <w:szCs w:val="32"/>
        </w:rPr>
        <w:t>重点专科，妇产科、肿瘤科、泌尿外科3个专业为四川医学乙级重点专科，肾病内科、消</w:t>
      </w:r>
      <w:r w:rsidRPr="00E61673">
        <w:rPr>
          <w:rFonts w:ascii="仿宋" w:eastAsia="仿宋" w:hAnsi="仿宋" w:hint="eastAsia"/>
          <w:color w:val="000000"/>
          <w:sz w:val="32"/>
          <w:szCs w:val="32"/>
        </w:rPr>
        <w:lastRenderedPageBreak/>
        <w:t>化内科、呼吸内科、神经内科、心内科、内分泌科、护理、泌尿外科、骨科、肛肠科、眼科、麻醉科、心胸外科、神经外科、耳鼻喉科、康复科、检验科等17个专业为州级重点学科。医院现拥有全科、内科、外科、妇产科、儿科、麻醉科、放射科、超声医学科等8个专业的国家住院医师规范化培训基地和1个省级护士规范化培训基地。对接三级医院远程医疗4家（四川大学华西医院、四川省人民医院、四川省肿瘤医院、北京朝阳医院），</w:t>
      </w:r>
      <w:proofErr w:type="gramStart"/>
      <w:r w:rsidRPr="00E61673">
        <w:rPr>
          <w:rFonts w:ascii="仿宋" w:eastAsia="仿宋" w:hAnsi="仿宋" w:hint="eastAsia"/>
          <w:color w:val="000000"/>
          <w:sz w:val="32"/>
          <w:szCs w:val="32"/>
        </w:rPr>
        <w:t>医</w:t>
      </w:r>
      <w:proofErr w:type="gramEnd"/>
      <w:r w:rsidRPr="00E61673">
        <w:rPr>
          <w:rFonts w:ascii="仿宋" w:eastAsia="仿宋" w:hAnsi="仿宋" w:hint="eastAsia"/>
          <w:color w:val="000000"/>
          <w:sz w:val="32"/>
          <w:szCs w:val="32"/>
        </w:rPr>
        <w:t>联体对接医院8所，专科联盟对接医院21所，拥有省部级及以上继续教育项目数40个，承担着本地区危急重症患者救治和艾滋病抗病毒规范化治疗及培训的任务。</w:t>
      </w:r>
    </w:p>
    <w:p w:rsidR="00A03FB1" w:rsidRPr="00E61673" w:rsidRDefault="00A03FB1" w:rsidP="00A03FB1">
      <w:pPr>
        <w:pStyle w:val="a9"/>
        <w:shd w:val="clear" w:color="auto" w:fill="FFFFFF"/>
        <w:spacing w:line="463" w:lineRule="atLeast"/>
        <w:ind w:firstLine="538"/>
        <w:jc w:val="both"/>
        <w:rPr>
          <w:rFonts w:ascii="仿宋" w:eastAsia="仿宋" w:hAnsi="仿宋"/>
          <w:color w:val="000000"/>
          <w:sz w:val="32"/>
          <w:szCs w:val="32"/>
        </w:rPr>
      </w:pPr>
      <w:r w:rsidRPr="00E61673">
        <w:rPr>
          <w:rFonts w:ascii="仿宋" w:eastAsia="仿宋" w:hAnsi="仿宋" w:hint="eastAsia"/>
          <w:color w:val="000000"/>
          <w:sz w:val="32"/>
          <w:szCs w:val="32"/>
        </w:rPr>
        <w:t>全院职工秉承“全心全意为各族群众健康服务”的宗旨，坚持“仁</w:t>
      </w:r>
      <w:proofErr w:type="gramStart"/>
      <w:r w:rsidRPr="00E61673">
        <w:rPr>
          <w:rFonts w:ascii="仿宋" w:eastAsia="仿宋" w:hAnsi="仿宋" w:hint="eastAsia"/>
          <w:color w:val="000000"/>
          <w:sz w:val="32"/>
          <w:szCs w:val="32"/>
        </w:rPr>
        <w:t>医</w:t>
      </w:r>
      <w:proofErr w:type="gramEnd"/>
      <w:r w:rsidRPr="00E61673">
        <w:rPr>
          <w:rFonts w:ascii="仿宋" w:eastAsia="仿宋" w:hAnsi="仿宋" w:hint="eastAsia"/>
          <w:color w:val="000000"/>
          <w:sz w:val="32"/>
          <w:szCs w:val="32"/>
        </w:rPr>
        <w:t>仁术，同心同德”的院训，以科学发展观为指导，不断提高团队素质、医疗服务质量和教学科研学术水平，努力构建“医疗服务放心医院，民族团结模范医院”。</w:t>
      </w:r>
    </w:p>
    <w:p w:rsidR="00A03FB1" w:rsidRDefault="00A03FB1" w:rsidP="00A03FB1">
      <w:pPr>
        <w:pStyle w:val="a5"/>
        <w:adjustRightInd w:val="0"/>
        <w:snapToGrid w:val="0"/>
        <w:spacing w:before="93" w:line="600" w:lineRule="exact"/>
        <w:ind w:firstLineChars="210" w:firstLine="672"/>
        <w:outlineLvl w:val="2"/>
        <w:rPr>
          <w:rFonts w:ascii="仿宋" w:eastAsia="仿宋" w:hAnsi="仿宋"/>
          <w:bCs/>
          <w:color w:val="000000"/>
          <w:sz w:val="32"/>
          <w:szCs w:val="32"/>
        </w:rPr>
      </w:pPr>
      <w:r>
        <w:rPr>
          <w:rFonts w:ascii="仿宋" w:eastAsia="仿宋" w:hAnsi="仿宋" w:hint="eastAsia"/>
          <w:bCs/>
          <w:color w:val="000000"/>
          <w:sz w:val="32"/>
          <w:szCs w:val="32"/>
        </w:rPr>
        <w:t>（二）2020年重点工作完成情况。</w:t>
      </w:r>
      <w:bookmarkEnd w:id="18"/>
      <w:bookmarkEnd w:id="19"/>
    </w:p>
    <w:p w:rsidR="00A03FB1" w:rsidRPr="001B4990" w:rsidRDefault="00A03FB1" w:rsidP="00A03FB1">
      <w:pPr>
        <w:spacing w:line="580" w:lineRule="exact"/>
        <w:ind w:firstLineChars="200" w:firstLine="640"/>
        <w:rPr>
          <w:rFonts w:ascii="仿宋" w:eastAsia="仿宋" w:hAnsi="仿宋"/>
          <w:sz w:val="32"/>
          <w:szCs w:val="32"/>
        </w:rPr>
      </w:pPr>
      <w:r>
        <w:rPr>
          <w:rFonts w:ascii="仿宋" w:eastAsia="仿宋" w:hAnsi="仿宋" w:hint="eastAsia"/>
          <w:sz w:val="32"/>
          <w:szCs w:val="32"/>
        </w:rPr>
        <w:t>1、</w:t>
      </w:r>
      <w:r w:rsidRPr="001B4990">
        <w:rPr>
          <w:rFonts w:ascii="仿宋" w:eastAsia="仿宋" w:hAnsi="仿宋" w:hint="eastAsia"/>
          <w:sz w:val="32"/>
          <w:szCs w:val="32"/>
        </w:rPr>
        <w:t>2020年全年完成门诊诊疗912528人次,其中急诊157630人次，专家专科门诊332928人次；出院48296人次；</w:t>
      </w:r>
    </w:p>
    <w:p w:rsidR="00A03FB1" w:rsidRPr="00785203" w:rsidRDefault="00A03FB1" w:rsidP="00A03FB1">
      <w:pPr>
        <w:spacing w:line="580" w:lineRule="exact"/>
        <w:rPr>
          <w:rFonts w:ascii="仿宋" w:eastAsia="仿宋" w:hAnsi="仿宋"/>
          <w:sz w:val="32"/>
          <w:szCs w:val="32"/>
        </w:rPr>
      </w:pPr>
      <w:r w:rsidRPr="001B4990">
        <w:rPr>
          <w:rFonts w:ascii="仿宋" w:eastAsia="仿宋" w:hAnsi="仿宋" w:hint="eastAsia"/>
          <w:sz w:val="32"/>
          <w:szCs w:val="32"/>
        </w:rPr>
        <w:t>完成手术及操作33971人次，其中手术14841人</w:t>
      </w:r>
      <w:r>
        <w:rPr>
          <w:rFonts w:ascii="仿宋" w:eastAsia="仿宋" w:hAnsi="仿宋" w:hint="eastAsia"/>
          <w:sz w:val="32"/>
          <w:szCs w:val="32"/>
        </w:rPr>
        <w:t>次</w:t>
      </w:r>
      <w:r w:rsidRPr="001B4990">
        <w:rPr>
          <w:rFonts w:ascii="仿宋" w:eastAsia="仿宋" w:hAnsi="仿宋" w:hint="eastAsia"/>
          <w:sz w:val="32"/>
          <w:szCs w:val="32"/>
        </w:rPr>
        <w:t>；病床使用率104.6%；院前急救出车7448</w:t>
      </w:r>
      <w:r>
        <w:rPr>
          <w:rFonts w:ascii="仿宋" w:eastAsia="仿宋" w:hAnsi="仿宋" w:hint="eastAsia"/>
          <w:sz w:val="32"/>
          <w:szCs w:val="32"/>
        </w:rPr>
        <w:t>次，</w:t>
      </w:r>
      <w:r w:rsidRPr="001B4990">
        <w:rPr>
          <w:rFonts w:ascii="仿宋" w:eastAsia="仿宋" w:hAnsi="仿宋" w:hint="eastAsia"/>
          <w:sz w:val="32"/>
          <w:szCs w:val="32"/>
        </w:rPr>
        <w:t>完成院前急救5484人次。</w:t>
      </w:r>
    </w:p>
    <w:p w:rsidR="00A03FB1" w:rsidRPr="00575AB0" w:rsidRDefault="00A03FB1" w:rsidP="00A03FB1">
      <w:pPr>
        <w:pStyle w:val="a5"/>
        <w:spacing w:before="93" w:line="580" w:lineRule="exact"/>
        <w:ind w:firstLineChars="200" w:firstLine="640"/>
        <w:rPr>
          <w:rFonts w:ascii="仿宋" w:eastAsia="仿宋" w:hAnsi="仿宋"/>
          <w:sz w:val="32"/>
          <w:szCs w:val="32"/>
        </w:rPr>
      </w:pPr>
      <w:r w:rsidRPr="00575AB0">
        <w:rPr>
          <w:rFonts w:ascii="仿宋" w:eastAsia="仿宋" w:hAnsi="仿宋" w:hint="eastAsia"/>
          <w:sz w:val="32"/>
          <w:szCs w:val="32"/>
        </w:rPr>
        <w:lastRenderedPageBreak/>
        <w:t>2、坚持生命至上，新冠肺炎疫情防控救治工作取得阶段性成效</w:t>
      </w:r>
    </w:p>
    <w:p w:rsidR="00A03FB1" w:rsidRPr="00E13680" w:rsidRDefault="00A03FB1" w:rsidP="00A03FB1">
      <w:pPr>
        <w:adjustRightInd w:val="0"/>
        <w:snapToGrid w:val="0"/>
        <w:spacing w:line="580" w:lineRule="exact"/>
        <w:ind w:firstLineChars="200" w:firstLine="643"/>
        <w:rPr>
          <w:rFonts w:ascii="仿宋" w:eastAsia="仿宋" w:hAnsi="仿宋"/>
          <w:sz w:val="32"/>
          <w:szCs w:val="32"/>
        </w:rPr>
      </w:pPr>
      <w:r w:rsidRPr="00AB7330">
        <w:rPr>
          <w:rFonts w:ascii="仿宋" w:eastAsia="仿宋" w:hAnsi="仿宋" w:hint="eastAsia"/>
          <w:b/>
          <w:sz w:val="32"/>
          <w:szCs w:val="32"/>
        </w:rPr>
        <w:t>一</w:t>
      </w:r>
      <w:r>
        <w:rPr>
          <w:rFonts w:ascii="仿宋" w:eastAsia="仿宋" w:hAnsi="仿宋" w:hint="eastAsia"/>
          <w:b/>
          <w:sz w:val="32"/>
          <w:szCs w:val="32"/>
        </w:rPr>
        <w:t>是</w:t>
      </w:r>
      <w:r w:rsidRPr="00AB7330">
        <w:rPr>
          <w:rFonts w:ascii="仿宋" w:eastAsia="仿宋" w:hAnsi="仿宋" w:hint="eastAsia"/>
          <w:b/>
          <w:sz w:val="32"/>
          <w:szCs w:val="32"/>
        </w:rPr>
        <w:t>坚定政治站位，勇于担当尽责</w:t>
      </w:r>
      <w:r>
        <w:rPr>
          <w:rFonts w:ascii="黑体" w:eastAsia="黑体" w:hAnsi="黑体" w:hint="eastAsia"/>
          <w:sz w:val="32"/>
          <w:szCs w:val="32"/>
        </w:rPr>
        <w:t>。</w:t>
      </w:r>
      <w:r w:rsidRPr="00E13680">
        <w:rPr>
          <w:rFonts w:ascii="仿宋" w:eastAsia="仿宋" w:hAnsi="仿宋" w:hint="eastAsia"/>
          <w:sz w:val="32"/>
          <w:szCs w:val="32"/>
        </w:rPr>
        <w:t>始终坚持人民至上、生命至上，把人民群众生命安全和身体健康放在第一位，把新冠肺炎疫情防控和医疗救治作为首要的政治责任，严格落实州委、州政府工作部署，坚持一把手负总责，全院动员、全体参与。去年除夕之夜，我州发现第一例输入病例，我院第一时间启动应急响应，连夜派出专家组赶赴现场参与救治工作。按照</w:t>
      </w:r>
      <w:proofErr w:type="gramStart"/>
      <w:r w:rsidRPr="00E13680">
        <w:rPr>
          <w:rFonts w:ascii="仿宋" w:eastAsia="仿宋" w:hAnsi="仿宋" w:hint="eastAsia"/>
          <w:sz w:val="32"/>
          <w:szCs w:val="32"/>
        </w:rPr>
        <w:t>州卫生</w:t>
      </w:r>
      <w:proofErr w:type="gramEnd"/>
      <w:r w:rsidRPr="00E13680">
        <w:rPr>
          <w:rFonts w:ascii="仿宋" w:eastAsia="仿宋" w:hAnsi="仿宋" w:hint="eastAsia"/>
          <w:sz w:val="32"/>
          <w:szCs w:val="32"/>
        </w:rPr>
        <w:t>健康委安排，将长安分院设置为新冠肺炎州级定点救治医院，全体动员连续奋战72小时，紧急完成隔离病区107张病床（包括8张负压病房）的独立设置、物资储备和演练准备。院党委被评为四川省抗击新冠肺炎疫情先进基层党组织。</w:t>
      </w:r>
    </w:p>
    <w:p w:rsidR="00A03FB1" w:rsidRPr="00E13680" w:rsidRDefault="00A03FB1" w:rsidP="00A03FB1">
      <w:pPr>
        <w:adjustRightInd w:val="0"/>
        <w:snapToGrid w:val="0"/>
        <w:spacing w:line="580" w:lineRule="exact"/>
        <w:ind w:firstLineChars="200" w:firstLine="643"/>
        <w:rPr>
          <w:rFonts w:ascii="仿宋" w:eastAsia="仿宋" w:hAnsi="仿宋"/>
          <w:sz w:val="32"/>
          <w:szCs w:val="32"/>
        </w:rPr>
      </w:pPr>
      <w:r w:rsidRPr="00AB7330">
        <w:rPr>
          <w:rFonts w:ascii="仿宋" w:eastAsia="仿宋" w:hAnsi="仿宋" w:hint="eastAsia"/>
          <w:b/>
          <w:sz w:val="32"/>
          <w:szCs w:val="32"/>
        </w:rPr>
        <w:t>二</w:t>
      </w:r>
      <w:r>
        <w:rPr>
          <w:rFonts w:ascii="仿宋" w:eastAsia="仿宋" w:hAnsi="仿宋" w:hint="eastAsia"/>
          <w:b/>
          <w:sz w:val="32"/>
          <w:szCs w:val="32"/>
        </w:rPr>
        <w:t>是</w:t>
      </w:r>
      <w:r w:rsidRPr="00AB7330">
        <w:rPr>
          <w:rFonts w:ascii="仿宋" w:eastAsia="仿宋" w:hAnsi="仿宋" w:hint="eastAsia"/>
          <w:b/>
          <w:sz w:val="32"/>
          <w:szCs w:val="32"/>
        </w:rPr>
        <w:t>坚持生命至上，全力救治患者。</w:t>
      </w:r>
      <w:r w:rsidRPr="00E13680">
        <w:rPr>
          <w:rFonts w:ascii="仿宋" w:eastAsia="仿宋" w:hAnsi="仿宋" w:hint="eastAsia"/>
          <w:sz w:val="32"/>
          <w:szCs w:val="32"/>
        </w:rPr>
        <w:t>坚持“四集中</w:t>
      </w:r>
      <w:proofErr w:type="gramStart"/>
      <w:r w:rsidRPr="00E13680">
        <w:rPr>
          <w:rFonts w:ascii="仿宋" w:eastAsia="仿宋" w:hAnsi="仿宋" w:hint="eastAsia"/>
          <w:sz w:val="32"/>
          <w:szCs w:val="32"/>
        </w:rPr>
        <w:t>一</w:t>
      </w:r>
      <w:proofErr w:type="gramEnd"/>
      <w:r w:rsidRPr="00E13680">
        <w:rPr>
          <w:rFonts w:ascii="仿宋" w:eastAsia="仿宋" w:hAnsi="仿宋" w:hint="eastAsia"/>
          <w:sz w:val="32"/>
          <w:szCs w:val="32"/>
        </w:rPr>
        <w:t>远程”“一人一案”和中西医结合精准诊疗，全院共收治确诊患者10例、无症状感染者3例，派出专家组到盐源、甘洛指导4例救治工作，全部治愈出院。同时，组织开展了17县市定点救治医院人员轮训工作。在医疗救治工作中，广大医务人员白衣为甲、逆行出征，不顾生死、忘我奉献，充分彰显了“</w:t>
      </w:r>
      <w:hyperlink r:id="rId8" w:tgtFrame="_blank" w:history="1">
        <w:r w:rsidRPr="00E13680">
          <w:rPr>
            <w:rFonts w:ascii="仿宋" w:eastAsia="仿宋" w:hAnsi="仿宋" w:hint="eastAsia"/>
            <w:sz w:val="32"/>
            <w:szCs w:val="32"/>
          </w:rPr>
          <w:t>敬佑生命、救死扶伤</w:t>
        </w:r>
      </w:hyperlink>
      <w:r w:rsidRPr="00E13680">
        <w:rPr>
          <w:rFonts w:ascii="仿宋" w:eastAsia="仿宋" w:hAnsi="仿宋" w:hint="eastAsia"/>
          <w:sz w:val="32"/>
          <w:szCs w:val="32"/>
        </w:rPr>
        <w:t>、</w:t>
      </w:r>
      <w:hyperlink r:id="rId9" w:tgtFrame="_blank" w:history="1">
        <w:r w:rsidRPr="00E13680">
          <w:rPr>
            <w:rFonts w:ascii="仿宋" w:eastAsia="仿宋" w:hAnsi="仿宋" w:hint="eastAsia"/>
            <w:sz w:val="32"/>
            <w:szCs w:val="32"/>
          </w:rPr>
          <w:t>大爱无疆、甘于奉献</w:t>
        </w:r>
      </w:hyperlink>
      <w:r w:rsidRPr="00E13680">
        <w:rPr>
          <w:rFonts w:ascii="仿宋" w:eastAsia="仿宋" w:hAnsi="仿宋" w:hint="eastAsia"/>
          <w:sz w:val="32"/>
          <w:szCs w:val="32"/>
        </w:rPr>
        <w:t>”的崇高精神，2名同志被表彰为四川省抗击新冠肺炎疫情先进个人。</w:t>
      </w:r>
    </w:p>
    <w:p w:rsidR="00A03FB1" w:rsidRPr="00E13680" w:rsidRDefault="00A03FB1" w:rsidP="00A03FB1">
      <w:pPr>
        <w:adjustRightInd w:val="0"/>
        <w:snapToGrid w:val="0"/>
        <w:spacing w:line="580" w:lineRule="exact"/>
        <w:ind w:firstLineChars="200" w:firstLine="643"/>
        <w:rPr>
          <w:rFonts w:ascii="仿宋" w:eastAsia="仿宋" w:hAnsi="仿宋"/>
          <w:sz w:val="32"/>
          <w:szCs w:val="32"/>
        </w:rPr>
      </w:pPr>
      <w:r>
        <w:rPr>
          <w:rFonts w:ascii="仿宋" w:eastAsia="仿宋" w:hAnsi="仿宋" w:hint="eastAsia"/>
          <w:b/>
          <w:sz w:val="32"/>
          <w:szCs w:val="32"/>
        </w:rPr>
        <w:t>三是</w:t>
      </w:r>
      <w:r w:rsidRPr="00AB7330">
        <w:rPr>
          <w:rFonts w:ascii="仿宋" w:eastAsia="仿宋" w:hAnsi="仿宋" w:hint="eastAsia"/>
          <w:b/>
          <w:sz w:val="32"/>
          <w:szCs w:val="32"/>
        </w:rPr>
        <w:t>坚守安全底线，抓</w:t>
      </w:r>
      <w:proofErr w:type="gramStart"/>
      <w:r w:rsidRPr="00AB7330">
        <w:rPr>
          <w:rFonts w:ascii="仿宋" w:eastAsia="仿宋" w:hAnsi="仿宋" w:hint="eastAsia"/>
          <w:b/>
          <w:sz w:val="32"/>
          <w:szCs w:val="32"/>
        </w:rPr>
        <w:t>实院感防控</w:t>
      </w:r>
      <w:proofErr w:type="gramEnd"/>
      <w:r w:rsidRPr="00AB7330">
        <w:rPr>
          <w:rFonts w:ascii="黑体" w:eastAsia="黑体" w:hAnsi="黑体" w:hint="eastAsia"/>
          <w:b/>
          <w:sz w:val="32"/>
          <w:szCs w:val="32"/>
        </w:rPr>
        <w:t>。</w:t>
      </w:r>
      <w:r>
        <w:rPr>
          <w:rFonts w:ascii="黑体" w:eastAsia="黑体" w:hAnsi="黑体" w:hint="eastAsia"/>
          <w:b/>
          <w:sz w:val="32"/>
          <w:szCs w:val="32"/>
        </w:rPr>
        <w:t>（1）</w:t>
      </w:r>
      <w:r w:rsidRPr="00CD1D63">
        <w:rPr>
          <w:rFonts w:ascii="仿宋_GB2312" w:eastAsia="仿宋_GB2312" w:hint="eastAsia"/>
          <w:b/>
          <w:sz w:val="32"/>
          <w:szCs w:val="32"/>
        </w:rPr>
        <w:t>规范预检分诊。</w:t>
      </w:r>
      <w:r w:rsidRPr="00E13680">
        <w:rPr>
          <w:rFonts w:ascii="仿宋" w:eastAsia="仿宋" w:hAnsi="仿宋" w:hint="eastAsia"/>
          <w:sz w:val="32"/>
          <w:szCs w:val="32"/>
        </w:rPr>
        <w:t>所有进入院区人员必须正确佩戴口罩、接受体温检测、扫“天</w:t>
      </w:r>
      <w:r w:rsidRPr="00E13680">
        <w:rPr>
          <w:rFonts w:ascii="仿宋" w:eastAsia="仿宋" w:hAnsi="仿宋" w:hint="eastAsia"/>
          <w:sz w:val="32"/>
          <w:szCs w:val="32"/>
        </w:rPr>
        <w:lastRenderedPageBreak/>
        <w:t>府健康码”通行，挂号、缴费、检查、治疗等实行一站式闭环管理。</w:t>
      </w:r>
      <w:r>
        <w:rPr>
          <w:rFonts w:ascii="仿宋_GB2312" w:eastAsia="仿宋_GB2312" w:hint="eastAsia"/>
          <w:b/>
          <w:sz w:val="32"/>
          <w:szCs w:val="32"/>
        </w:rPr>
        <w:t>（2）</w:t>
      </w:r>
      <w:r w:rsidRPr="00CD1D63">
        <w:rPr>
          <w:rFonts w:ascii="仿宋_GB2312" w:eastAsia="仿宋_GB2312" w:hint="eastAsia"/>
          <w:b/>
          <w:sz w:val="32"/>
          <w:szCs w:val="32"/>
        </w:rPr>
        <w:t>加强入院管理。</w:t>
      </w:r>
      <w:r w:rsidRPr="00E13680">
        <w:rPr>
          <w:rFonts w:ascii="仿宋" w:eastAsia="仿宋" w:hAnsi="仿宋" w:hint="eastAsia"/>
          <w:sz w:val="32"/>
          <w:szCs w:val="32"/>
        </w:rPr>
        <w:t>所有入院患者及陪护核酸检测阴性方可入院;急危重症患者规范收入缓冲病房，单人单间收治;急诊手术患者在应急备用手术室手术，同时进行核酸检测。</w:t>
      </w:r>
      <w:r>
        <w:rPr>
          <w:rFonts w:ascii="仿宋_GB2312" w:eastAsia="仿宋_GB2312" w:hint="eastAsia"/>
          <w:b/>
          <w:sz w:val="32"/>
          <w:szCs w:val="32"/>
        </w:rPr>
        <w:t>（3）加强</w:t>
      </w:r>
      <w:r w:rsidRPr="00CD1D63">
        <w:rPr>
          <w:rFonts w:ascii="仿宋_GB2312" w:eastAsia="仿宋_GB2312" w:hint="eastAsia"/>
          <w:b/>
          <w:sz w:val="32"/>
          <w:szCs w:val="32"/>
        </w:rPr>
        <w:t>陪护、探视管理。</w:t>
      </w:r>
      <w:r w:rsidRPr="00E13680">
        <w:rPr>
          <w:rFonts w:ascii="仿宋" w:eastAsia="仿宋" w:hAnsi="仿宋" w:hint="eastAsia"/>
          <w:sz w:val="32"/>
          <w:szCs w:val="32"/>
        </w:rPr>
        <w:t>严格执行“</w:t>
      </w:r>
      <w:proofErr w:type="gramStart"/>
      <w:r w:rsidRPr="00E13680">
        <w:rPr>
          <w:rFonts w:ascii="仿宋" w:eastAsia="仿宋" w:hAnsi="仿宋" w:hint="eastAsia"/>
          <w:sz w:val="32"/>
          <w:szCs w:val="32"/>
        </w:rPr>
        <w:t>一</w:t>
      </w:r>
      <w:proofErr w:type="gramEnd"/>
      <w:r w:rsidRPr="00E13680">
        <w:rPr>
          <w:rFonts w:ascii="仿宋" w:eastAsia="仿宋" w:hAnsi="仿宋" w:hint="eastAsia"/>
          <w:sz w:val="32"/>
          <w:szCs w:val="32"/>
        </w:rPr>
        <w:t>患</w:t>
      </w:r>
      <w:proofErr w:type="gramStart"/>
      <w:r w:rsidRPr="00E13680">
        <w:rPr>
          <w:rFonts w:ascii="仿宋" w:eastAsia="仿宋" w:hAnsi="仿宋" w:hint="eastAsia"/>
          <w:sz w:val="32"/>
          <w:szCs w:val="32"/>
        </w:rPr>
        <w:t>一</w:t>
      </w:r>
      <w:proofErr w:type="gramEnd"/>
      <w:r w:rsidRPr="00E13680">
        <w:rPr>
          <w:rFonts w:ascii="仿宋" w:eastAsia="仿宋" w:hAnsi="仿宋" w:hint="eastAsia"/>
          <w:sz w:val="32"/>
          <w:szCs w:val="32"/>
        </w:rPr>
        <w:t>陪护”,住院患者原则上不得探视,传染病区禁止现场探视。临终患者、危急重患者等确需探视的，规范执行亮码、测体温等措施。严格限制探视人数、时间、行进路线、活动范围。</w:t>
      </w:r>
      <w:r>
        <w:rPr>
          <w:rFonts w:ascii="仿宋_GB2312" w:eastAsia="仿宋_GB2312" w:hint="eastAsia"/>
          <w:b/>
          <w:sz w:val="32"/>
          <w:szCs w:val="32"/>
        </w:rPr>
        <w:t>（4）加强对县市的指导</w:t>
      </w:r>
      <w:r w:rsidRPr="00CD1D63">
        <w:rPr>
          <w:rFonts w:ascii="仿宋_GB2312" w:eastAsia="仿宋_GB2312" w:hint="eastAsia"/>
          <w:b/>
          <w:sz w:val="32"/>
          <w:szCs w:val="32"/>
        </w:rPr>
        <w:t>。</w:t>
      </w:r>
      <w:r w:rsidRPr="00E13680">
        <w:rPr>
          <w:rFonts w:ascii="仿宋" w:eastAsia="仿宋" w:hAnsi="仿宋" w:hint="eastAsia"/>
          <w:sz w:val="32"/>
          <w:szCs w:val="32"/>
        </w:rPr>
        <w:t>多次组织</w:t>
      </w:r>
      <w:proofErr w:type="gramStart"/>
      <w:r w:rsidRPr="00E13680">
        <w:rPr>
          <w:rFonts w:ascii="仿宋" w:eastAsia="仿宋" w:hAnsi="仿宋" w:hint="eastAsia"/>
          <w:sz w:val="32"/>
          <w:szCs w:val="32"/>
        </w:rPr>
        <w:t>院感专家团队赴</w:t>
      </w:r>
      <w:proofErr w:type="gramEnd"/>
      <w:r w:rsidRPr="00E13680">
        <w:rPr>
          <w:rFonts w:ascii="仿宋" w:eastAsia="仿宋" w:hAnsi="仿宋" w:hint="eastAsia"/>
          <w:sz w:val="32"/>
          <w:szCs w:val="32"/>
        </w:rPr>
        <w:t>17个县市开展</w:t>
      </w:r>
      <w:proofErr w:type="gramStart"/>
      <w:r w:rsidRPr="00E13680">
        <w:rPr>
          <w:rFonts w:ascii="仿宋" w:eastAsia="仿宋" w:hAnsi="仿宋" w:hint="eastAsia"/>
          <w:sz w:val="32"/>
          <w:szCs w:val="32"/>
        </w:rPr>
        <w:t>院感现场</w:t>
      </w:r>
      <w:proofErr w:type="gramEnd"/>
      <w:r w:rsidRPr="00E13680">
        <w:rPr>
          <w:rFonts w:ascii="仿宋" w:eastAsia="仿宋" w:hAnsi="仿宋" w:hint="eastAsia"/>
          <w:sz w:val="32"/>
          <w:szCs w:val="32"/>
        </w:rPr>
        <w:t>督导指导。采取办现场培训班、互联网在线培训等方式，培训全州各级医疗机构和</w:t>
      </w:r>
      <w:proofErr w:type="gramStart"/>
      <w:r w:rsidRPr="00E13680">
        <w:rPr>
          <w:rFonts w:ascii="仿宋" w:eastAsia="仿宋" w:hAnsi="仿宋" w:hint="eastAsia"/>
          <w:sz w:val="32"/>
          <w:szCs w:val="32"/>
        </w:rPr>
        <w:t>疾控</w:t>
      </w:r>
      <w:proofErr w:type="gramEnd"/>
      <w:r w:rsidRPr="00E13680">
        <w:rPr>
          <w:rFonts w:ascii="仿宋" w:eastAsia="仿宋" w:hAnsi="仿宋" w:hint="eastAsia"/>
          <w:sz w:val="32"/>
          <w:szCs w:val="32"/>
        </w:rPr>
        <w:t>工作人员2000余人。</w:t>
      </w:r>
    </w:p>
    <w:p w:rsidR="00A03FB1" w:rsidRPr="00E13680" w:rsidRDefault="00A03FB1" w:rsidP="00A03FB1">
      <w:pPr>
        <w:adjustRightInd w:val="0"/>
        <w:snapToGrid w:val="0"/>
        <w:spacing w:line="580" w:lineRule="exact"/>
        <w:ind w:firstLineChars="200" w:firstLine="643"/>
        <w:rPr>
          <w:rFonts w:ascii="仿宋" w:eastAsia="仿宋" w:hAnsi="仿宋"/>
          <w:sz w:val="32"/>
          <w:szCs w:val="32"/>
        </w:rPr>
      </w:pPr>
      <w:r w:rsidRPr="00AB7330">
        <w:rPr>
          <w:rFonts w:ascii="仿宋" w:eastAsia="仿宋" w:hAnsi="仿宋" w:hint="eastAsia"/>
          <w:b/>
          <w:sz w:val="32"/>
          <w:szCs w:val="32"/>
        </w:rPr>
        <w:t>四</w:t>
      </w:r>
      <w:r>
        <w:rPr>
          <w:rFonts w:ascii="仿宋" w:eastAsia="仿宋" w:hAnsi="仿宋" w:hint="eastAsia"/>
          <w:b/>
          <w:sz w:val="32"/>
          <w:szCs w:val="32"/>
        </w:rPr>
        <w:t>是</w:t>
      </w:r>
      <w:r w:rsidRPr="00AB7330">
        <w:rPr>
          <w:rFonts w:ascii="仿宋" w:eastAsia="仿宋" w:hAnsi="仿宋" w:hint="eastAsia"/>
          <w:b/>
          <w:sz w:val="32"/>
          <w:szCs w:val="32"/>
        </w:rPr>
        <w:t>加强核酸检测，应</w:t>
      </w:r>
      <w:proofErr w:type="gramStart"/>
      <w:r w:rsidRPr="00AB7330">
        <w:rPr>
          <w:rFonts w:ascii="仿宋" w:eastAsia="仿宋" w:hAnsi="仿宋" w:hint="eastAsia"/>
          <w:b/>
          <w:sz w:val="32"/>
          <w:szCs w:val="32"/>
        </w:rPr>
        <w:t>检尽检</w:t>
      </w:r>
      <w:proofErr w:type="gramEnd"/>
      <w:r w:rsidRPr="00AB7330">
        <w:rPr>
          <w:rFonts w:ascii="仿宋" w:eastAsia="仿宋" w:hAnsi="仿宋" w:hint="eastAsia"/>
          <w:b/>
          <w:sz w:val="32"/>
          <w:szCs w:val="32"/>
        </w:rPr>
        <w:t>。</w:t>
      </w:r>
      <w:r w:rsidRPr="00E13680">
        <w:rPr>
          <w:rFonts w:ascii="仿宋" w:eastAsia="仿宋" w:hAnsi="仿宋" w:hint="eastAsia"/>
          <w:sz w:val="32"/>
          <w:szCs w:val="32"/>
        </w:rPr>
        <w:t>已建成全州唯一的城市检测基地，组建了300人的采样、检测人才库，战时单日</w:t>
      </w:r>
      <w:proofErr w:type="gramStart"/>
      <w:r w:rsidRPr="00E13680">
        <w:rPr>
          <w:rFonts w:ascii="仿宋" w:eastAsia="仿宋" w:hAnsi="仿宋" w:hint="eastAsia"/>
          <w:sz w:val="32"/>
          <w:szCs w:val="32"/>
        </w:rPr>
        <w:t>单检能力</w:t>
      </w:r>
      <w:proofErr w:type="gramEnd"/>
      <w:r w:rsidRPr="00E13680">
        <w:rPr>
          <w:rFonts w:ascii="仿宋" w:eastAsia="仿宋" w:hAnsi="仿宋" w:hint="eastAsia"/>
          <w:sz w:val="32"/>
          <w:szCs w:val="32"/>
        </w:rPr>
        <w:t>可达1万人份，10:1</w:t>
      </w:r>
      <w:proofErr w:type="gramStart"/>
      <w:r w:rsidRPr="00E13680">
        <w:rPr>
          <w:rFonts w:ascii="仿宋" w:eastAsia="仿宋" w:hAnsi="仿宋" w:hint="eastAsia"/>
          <w:sz w:val="32"/>
          <w:szCs w:val="32"/>
        </w:rPr>
        <w:t>混检超</w:t>
      </w:r>
      <w:proofErr w:type="gramEnd"/>
      <w:r w:rsidRPr="00E13680">
        <w:rPr>
          <w:rFonts w:ascii="仿宋" w:eastAsia="仿宋" w:hAnsi="仿宋" w:hint="eastAsia"/>
          <w:sz w:val="32"/>
          <w:szCs w:val="32"/>
        </w:rPr>
        <w:t>10万人份，最快2小时出结果。严格执行“三类人员”核酸应</w:t>
      </w:r>
      <w:proofErr w:type="gramStart"/>
      <w:r w:rsidRPr="00E13680">
        <w:rPr>
          <w:rFonts w:ascii="仿宋" w:eastAsia="仿宋" w:hAnsi="仿宋" w:hint="eastAsia"/>
          <w:sz w:val="32"/>
          <w:szCs w:val="32"/>
        </w:rPr>
        <w:t>检尽检</w:t>
      </w:r>
      <w:proofErr w:type="gramEnd"/>
      <w:r w:rsidRPr="00E13680">
        <w:rPr>
          <w:rFonts w:ascii="仿宋" w:eastAsia="仿宋" w:hAnsi="仿宋" w:hint="eastAsia"/>
          <w:sz w:val="32"/>
          <w:szCs w:val="32"/>
        </w:rPr>
        <w:t>，发热门诊就诊患者全部检测，住院患者及陪伴全部检测，医院工作人员全员检测，其中重点岗位人员每周一检，其他岗位人员每月一检。</w:t>
      </w:r>
    </w:p>
    <w:p w:rsidR="00A03FB1" w:rsidRDefault="00A03FB1" w:rsidP="00A03FB1">
      <w:pPr>
        <w:adjustRightInd w:val="0"/>
        <w:snapToGrid w:val="0"/>
        <w:spacing w:line="580" w:lineRule="exact"/>
        <w:ind w:firstLineChars="200" w:firstLine="643"/>
        <w:rPr>
          <w:rFonts w:ascii="仿宋" w:eastAsia="仿宋" w:hAnsi="仿宋"/>
          <w:sz w:val="32"/>
          <w:szCs w:val="32"/>
        </w:rPr>
      </w:pPr>
      <w:r w:rsidRPr="004919BB">
        <w:rPr>
          <w:rFonts w:ascii="仿宋" w:eastAsia="仿宋" w:hAnsi="仿宋" w:hint="eastAsia"/>
          <w:b/>
          <w:sz w:val="32"/>
          <w:szCs w:val="32"/>
        </w:rPr>
        <w:t>五是关爱员工，为做好疫情防控工作增强信心、凝聚力量。</w:t>
      </w:r>
      <w:r w:rsidRPr="004919BB">
        <w:rPr>
          <w:rFonts w:ascii="仿宋" w:eastAsia="仿宋" w:hAnsi="仿宋" w:hint="eastAsia"/>
          <w:sz w:val="32"/>
          <w:szCs w:val="32"/>
        </w:rPr>
        <w:t>按照</w:t>
      </w:r>
      <w:r>
        <w:rPr>
          <w:rFonts w:ascii="仿宋" w:eastAsia="仿宋" w:hAnsi="仿宋" w:hint="eastAsia"/>
          <w:sz w:val="32"/>
          <w:szCs w:val="32"/>
        </w:rPr>
        <w:t>国务院办公厅</w:t>
      </w:r>
      <w:r w:rsidRPr="004919BB">
        <w:rPr>
          <w:rFonts w:ascii="仿宋" w:eastAsia="仿宋" w:hAnsi="仿宋" w:hint="eastAsia"/>
          <w:sz w:val="32"/>
          <w:szCs w:val="32"/>
        </w:rPr>
        <w:t>《关于改善一线医务人员工作条件切实关心医务人员身心健康若干措施》的通知</w:t>
      </w:r>
      <w:r>
        <w:rPr>
          <w:rFonts w:ascii="仿宋" w:eastAsia="仿宋" w:hAnsi="仿宋" w:hint="eastAsia"/>
          <w:sz w:val="32"/>
          <w:szCs w:val="32"/>
        </w:rPr>
        <w:t>要求</w:t>
      </w:r>
      <w:r w:rsidRPr="004919BB">
        <w:rPr>
          <w:rFonts w:ascii="仿宋" w:eastAsia="仿宋" w:hAnsi="仿宋" w:hint="eastAsia"/>
          <w:sz w:val="32"/>
          <w:szCs w:val="32"/>
        </w:rPr>
        <w:t>，改善医务人员工作和休息条件</w:t>
      </w:r>
      <w:r>
        <w:rPr>
          <w:rFonts w:ascii="仿宋" w:eastAsia="仿宋" w:hAnsi="仿宋" w:hint="eastAsia"/>
          <w:sz w:val="32"/>
          <w:szCs w:val="32"/>
        </w:rPr>
        <w:t>，</w:t>
      </w:r>
      <w:r w:rsidRPr="004919BB">
        <w:rPr>
          <w:rFonts w:ascii="仿宋" w:eastAsia="仿宋" w:hAnsi="仿宋" w:hint="eastAsia"/>
          <w:sz w:val="32"/>
          <w:szCs w:val="32"/>
        </w:rPr>
        <w:t>维护医务人员身心健康</w:t>
      </w:r>
      <w:r>
        <w:rPr>
          <w:rFonts w:ascii="仿宋" w:eastAsia="仿宋" w:hAnsi="仿宋" w:hint="eastAsia"/>
          <w:sz w:val="32"/>
          <w:szCs w:val="32"/>
        </w:rPr>
        <w:t>，</w:t>
      </w:r>
      <w:r w:rsidRPr="004919BB">
        <w:rPr>
          <w:rFonts w:ascii="仿宋" w:eastAsia="仿宋" w:hAnsi="仿宋" w:hint="eastAsia"/>
          <w:sz w:val="32"/>
          <w:szCs w:val="32"/>
        </w:rPr>
        <w:t>落实医务人员待遇</w:t>
      </w:r>
      <w:r>
        <w:rPr>
          <w:rFonts w:ascii="仿宋" w:eastAsia="仿宋" w:hAnsi="仿宋" w:hint="eastAsia"/>
          <w:sz w:val="32"/>
          <w:szCs w:val="32"/>
        </w:rPr>
        <w:t>，加强对医务人员的人文关怀，</w:t>
      </w:r>
      <w:r w:rsidRPr="00AA5565">
        <w:rPr>
          <w:rFonts w:ascii="仿宋" w:eastAsia="仿宋" w:hAnsi="仿宋" w:hint="eastAsia"/>
          <w:sz w:val="32"/>
          <w:szCs w:val="32"/>
        </w:rPr>
        <w:t>为一线医务人员解除后顾之忧，</w:t>
      </w:r>
      <w:r w:rsidRPr="004919BB">
        <w:rPr>
          <w:rFonts w:ascii="仿宋" w:eastAsia="仿宋" w:hAnsi="仿宋" w:hint="eastAsia"/>
          <w:sz w:val="32"/>
          <w:szCs w:val="32"/>
        </w:rPr>
        <w:t>弘扬职业精神做好先进表彰工作</w:t>
      </w:r>
      <w:r>
        <w:rPr>
          <w:rFonts w:ascii="仿宋" w:eastAsia="仿宋" w:hAnsi="仿宋" w:hint="eastAsia"/>
          <w:sz w:val="32"/>
          <w:szCs w:val="32"/>
        </w:rPr>
        <w:t>，</w:t>
      </w:r>
      <w:r w:rsidRPr="00AA5565">
        <w:rPr>
          <w:rFonts w:ascii="仿宋" w:eastAsia="仿宋" w:hAnsi="仿宋" w:hint="eastAsia"/>
          <w:sz w:val="32"/>
          <w:szCs w:val="32"/>
        </w:rPr>
        <w:t>为打赢疫情防</w:t>
      </w:r>
      <w:r w:rsidRPr="00AA5565">
        <w:rPr>
          <w:rFonts w:ascii="仿宋" w:eastAsia="仿宋" w:hAnsi="仿宋" w:hint="eastAsia"/>
          <w:sz w:val="32"/>
          <w:szCs w:val="32"/>
        </w:rPr>
        <w:lastRenderedPageBreak/>
        <w:t>控阻击战提供坚强保障。</w:t>
      </w:r>
    </w:p>
    <w:p w:rsidR="009858EA" w:rsidRDefault="009858EA" w:rsidP="009858EA">
      <w:pPr>
        <w:adjustRightInd w:val="0"/>
        <w:snapToGrid w:val="0"/>
        <w:spacing w:line="580" w:lineRule="exact"/>
        <w:ind w:firstLineChars="200" w:firstLine="640"/>
        <w:rPr>
          <w:rFonts w:ascii="仿宋" w:eastAsia="仿宋" w:hAnsi="仿宋"/>
          <w:sz w:val="32"/>
          <w:szCs w:val="32"/>
        </w:rPr>
      </w:pPr>
    </w:p>
    <w:p w:rsidR="00A03FB1" w:rsidRDefault="00A03FB1" w:rsidP="00A03FB1">
      <w:pPr>
        <w:spacing w:line="580" w:lineRule="exact"/>
        <w:ind w:firstLineChars="200" w:firstLine="640"/>
        <w:rPr>
          <w:rFonts w:ascii="仿宋" w:eastAsia="仿宋" w:hAnsi="仿宋"/>
          <w:sz w:val="32"/>
          <w:szCs w:val="32"/>
        </w:rPr>
      </w:pPr>
      <w:r>
        <w:rPr>
          <w:rFonts w:ascii="仿宋" w:eastAsia="仿宋" w:hAnsi="仿宋" w:hint="eastAsia"/>
          <w:sz w:val="32"/>
          <w:szCs w:val="32"/>
        </w:rPr>
        <w:t>3、</w:t>
      </w:r>
      <w:r w:rsidRPr="00575AB0">
        <w:rPr>
          <w:rFonts w:ascii="仿宋" w:eastAsia="仿宋" w:hAnsi="仿宋" w:hint="eastAsia"/>
          <w:sz w:val="32"/>
          <w:szCs w:val="32"/>
        </w:rPr>
        <w:t>加强党建，狠抓医德医风，加强宣传工作</w:t>
      </w:r>
    </w:p>
    <w:p w:rsidR="009858EA" w:rsidRDefault="00A03FB1" w:rsidP="009972EC">
      <w:pPr>
        <w:spacing w:line="580" w:lineRule="exact"/>
        <w:ind w:firstLineChars="200" w:firstLine="643"/>
        <w:rPr>
          <w:rFonts w:ascii="仿宋" w:eastAsia="仿宋" w:hAnsi="仿宋"/>
          <w:sz w:val="32"/>
          <w:szCs w:val="32"/>
        </w:rPr>
      </w:pPr>
      <w:r w:rsidRPr="00F070D8">
        <w:rPr>
          <w:rFonts w:ascii="仿宋" w:eastAsia="仿宋" w:hAnsi="仿宋" w:hint="eastAsia"/>
          <w:b/>
          <w:sz w:val="32"/>
          <w:szCs w:val="32"/>
        </w:rPr>
        <w:t>一是</w:t>
      </w:r>
      <w:r w:rsidRPr="001B4990">
        <w:rPr>
          <w:rFonts w:ascii="仿宋" w:eastAsia="仿宋" w:hAnsi="仿宋" w:hint="eastAsia"/>
          <w:sz w:val="32"/>
          <w:szCs w:val="32"/>
        </w:rPr>
        <w:t>加大对党员干部日常监督和管理，扎实推进学习教育常态化、制度化。</w:t>
      </w:r>
      <w:r w:rsidRPr="00F070D8">
        <w:rPr>
          <w:rFonts w:ascii="仿宋" w:eastAsia="仿宋" w:hAnsi="仿宋" w:hint="eastAsia"/>
          <w:b/>
          <w:sz w:val="32"/>
          <w:szCs w:val="32"/>
        </w:rPr>
        <w:t>二是</w:t>
      </w:r>
      <w:r w:rsidRPr="001B4990">
        <w:rPr>
          <w:rFonts w:ascii="仿宋" w:eastAsia="仿宋" w:hAnsi="仿宋" w:hint="eastAsia"/>
          <w:sz w:val="32"/>
          <w:szCs w:val="32"/>
        </w:rPr>
        <w:t>面对新冠疫情，全院465名党员干部主动请缨参加隔离病区工作，院党委在发热门诊和隔离病区组建两支“党员先锋队”，组建8支“党务志愿服务队”，日夜奋战在抗</w:t>
      </w:r>
      <w:proofErr w:type="gramStart"/>
      <w:r w:rsidRPr="001B4990">
        <w:rPr>
          <w:rFonts w:ascii="仿宋" w:eastAsia="仿宋" w:hAnsi="仿宋" w:hint="eastAsia"/>
          <w:sz w:val="32"/>
          <w:szCs w:val="32"/>
        </w:rPr>
        <w:t>疫</w:t>
      </w:r>
      <w:proofErr w:type="gramEnd"/>
      <w:r w:rsidRPr="001B4990">
        <w:rPr>
          <w:rFonts w:ascii="仿宋" w:eastAsia="仿宋" w:hAnsi="仿宋" w:hint="eastAsia"/>
          <w:sz w:val="32"/>
          <w:szCs w:val="32"/>
        </w:rPr>
        <w:t>第一线。</w:t>
      </w:r>
      <w:r w:rsidRPr="00F070D8">
        <w:rPr>
          <w:rFonts w:ascii="仿宋" w:eastAsia="仿宋" w:hAnsi="仿宋" w:hint="eastAsia"/>
          <w:b/>
          <w:sz w:val="32"/>
          <w:szCs w:val="32"/>
        </w:rPr>
        <w:t>三是</w:t>
      </w:r>
      <w:r w:rsidRPr="001B4990">
        <w:rPr>
          <w:rFonts w:ascii="仿宋" w:eastAsia="仿宋" w:hAnsi="仿宋" w:hint="eastAsia"/>
          <w:sz w:val="32"/>
          <w:szCs w:val="32"/>
        </w:rPr>
        <w:t>认真做好党员发展工作。</w:t>
      </w:r>
      <w:r w:rsidRPr="00F070D8">
        <w:rPr>
          <w:rFonts w:ascii="仿宋" w:eastAsia="仿宋" w:hAnsi="仿宋" w:hint="eastAsia"/>
          <w:b/>
          <w:sz w:val="32"/>
          <w:szCs w:val="32"/>
        </w:rPr>
        <w:t>四是</w:t>
      </w:r>
      <w:r w:rsidRPr="001B4990">
        <w:rPr>
          <w:rFonts w:ascii="仿宋" w:eastAsia="仿宋" w:hAnsi="仿宋" w:hint="eastAsia"/>
          <w:sz w:val="32"/>
          <w:szCs w:val="32"/>
        </w:rPr>
        <w:t>狠抓医德医风建设。</w:t>
      </w:r>
      <w:r w:rsidRPr="00F070D8">
        <w:rPr>
          <w:rFonts w:ascii="仿宋" w:eastAsia="仿宋" w:hAnsi="仿宋" w:hint="eastAsia"/>
          <w:b/>
          <w:sz w:val="32"/>
          <w:szCs w:val="32"/>
        </w:rPr>
        <w:t>五是</w:t>
      </w:r>
      <w:r w:rsidRPr="001B4990">
        <w:rPr>
          <w:rFonts w:ascii="仿宋" w:eastAsia="仿宋" w:hAnsi="仿宋" w:hint="eastAsia"/>
          <w:sz w:val="32"/>
          <w:szCs w:val="32"/>
        </w:rPr>
        <w:t>做好医院宣传工作。医院</w:t>
      </w:r>
      <w:proofErr w:type="gramStart"/>
      <w:r w:rsidRPr="001B4990">
        <w:rPr>
          <w:rFonts w:ascii="仿宋" w:eastAsia="仿宋" w:hAnsi="仿宋" w:hint="eastAsia"/>
          <w:sz w:val="32"/>
          <w:szCs w:val="32"/>
        </w:rPr>
        <w:t>微信公众号</w:t>
      </w:r>
      <w:proofErr w:type="gramEnd"/>
      <w:r w:rsidRPr="001B4990">
        <w:rPr>
          <w:rFonts w:ascii="仿宋" w:eastAsia="仿宋" w:hAnsi="仿宋" w:hint="eastAsia"/>
          <w:sz w:val="32"/>
          <w:szCs w:val="32"/>
        </w:rPr>
        <w:t>现有关注量21万余人，2020年共计通过</w:t>
      </w:r>
      <w:proofErr w:type="gramStart"/>
      <w:r w:rsidRPr="001B4990">
        <w:rPr>
          <w:rFonts w:ascii="仿宋" w:eastAsia="仿宋" w:hAnsi="仿宋" w:hint="eastAsia"/>
          <w:sz w:val="32"/>
          <w:szCs w:val="32"/>
        </w:rPr>
        <w:t>微信公众号</w:t>
      </w:r>
      <w:proofErr w:type="gramEnd"/>
      <w:r w:rsidRPr="001B4990">
        <w:rPr>
          <w:rFonts w:ascii="仿宋" w:eastAsia="仿宋" w:hAnsi="仿宋" w:hint="eastAsia"/>
          <w:sz w:val="32"/>
          <w:szCs w:val="32"/>
        </w:rPr>
        <w:t>编辑发布信息159条，其中点击量最高达到7万余人次。中央电视台等主流媒体先后对我院抗击疫情工作发布宣传报道信息5条，中央电视台新闻联播、凉山电视台对我院疫情防控一线预备党员入党宣誓仪式进行报道。</w:t>
      </w:r>
    </w:p>
    <w:p w:rsidR="00A03FB1" w:rsidRDefault="00A03FB1" w:rsidP="00A03FB1">
      <w:pPr>
        <w:spacing w:line="580" w:lineRule="exact"/>
        <w:ind w:firstLineChars="200" w:firstLine="640"/>
        <w:rPr>
          <w:rFonts w:ascii="仿宋" w:eastAsia="仿宋" w:hAnsi="仿宋"/>
          <w:sz w:val="32"/>
          <w:szCs w:val="32"/>
        </w:rPr>
      </w:pPr>
      <w:r>
        <w:rPr>
          <w:rFonts w:ascii="仿宋" w:eastAsia="仿宋" w:hAnsi="仿宋" w:hint="eastAsia"/>
          <w:sz w:val="32"/>
          <w:szCs w:val="32"/>
        </w:rPr>
        <w:t>4、</w:t>
      </w:r>
      <w:r w:rsidRPr="00575AB0">
        <w:rPr>
          <w:rFonts w:ascii="仿宋" w:eastAsia="仿宋" w:hAnsi="仿宋" w:hint="eastAsia"/>
          <w:sz w:val="32"/>
          <w:szCs w:val="32"/>
        </w:rPr>
        <w:t>建立健全现代医院管理制度，公立医院改革稳步推进</w:t>
      </w:r>
    </w:p>
    <w:p w:rsidR="00A03FB1" w:rsidRPr="00D926CC" w:rsidRDefault="00A03FB1" w:rsidP="00A03FB1">
      <w:pPr>
        <w:spacing w:line="580" w:lineRule="exact"/>
        <w:ind w:firstLineChars="200" w:firstLine="643"/>
      </w:pPr>
      <w:r w:rsidRPr="002C2F56">
        <w:rPr>
          <w:rFonts w:ascii="仿宋" w:eastAsia="仿宋" w:hAnsi="仿宋" w:hint="eastAsia"/>
          <w:b/>
          <w:sz w:val="32"/>
          <w:szCs w:val="32"/>
        </w:rPr>
        <w:t>一是试点医院建设稳步推进。</w:t>
      </w:r>
      <w:r>
        <w:rPr>
          <w:rFonts w:ascii="仿宋" w:eastAsia="仿宋" w:hAnsi="仿宋" w:hint="eastAsia"/>
          <w:sz w:val="32"/>
          <w:szCs w:val="32"/>
        </w:rPr>
        <w:t>按建立健全</w:t>
      </w:r>
      <w:r w:rsidRPr="001038C4">
        <w:rPr>
          <w:rFonts w:ascii="仿宋" w:eastAsia="仿宋" w:hAnsi="仿宋" w:hint="eastAsia"/>
          <w:sz w:val="32"/>
          <w:szCs w:val="32"/>
        </w:rPr>
        <w:t>现代医院管理制度</w:t>
      </w:r>
      <w:r>
        <w:rPr>
          <w:rFonts w:ascii="仿宋" w:eastAsia="仿宋" w:hAnsi="仿宋" w:hint="eastAsia"/>
          <w:sz w:val="32"/>
          <w:szCs w:val="32"/>
        </w:rPr>
        <w:t>试点医院14项重点工作任务要求，狠抓各项改革发展重点任务的落实，大胆探索，积极创新，争取形成独具凉山地区民族特色的改革经验，确保试点工作达到预期目的。</w:t>
      </w:r>
    </w:p>
    <w:p w:rsidR="00A03FB1" w:rsidRDefault="00A03FB1" w:rsidP="00A03FB1">
      <w:pPr>
        <w:spacing w:line="580" w:lineRule="exact"/>
        <w:ind w:firstLineChars="200" w:firstLine="643"/>
        <w:rPr>
          <w:rFonts w:ascii="仿宋" w:eastAsia="仿宋" w:hAnsi="仿宋"/>
          <w:sz w:val="32"/>
          <w:szCs w:val="32"/>
        </w:rPr>
      </w:pPr>
      <w:r>
        <w:rPr>
          <w:rFonts w:ascii="仿宋" w:eastAsia="仿宋" w:hAnsi="仿宋" w:hint="eastAsia"/>
          <w:b/>
          <w:sz w:val="32"/>
          <w:szCs w:val="32"/>
        </w:rPr>
        <w:t>二</w:t>
      </w:r>
      <w:r w:rsidRPr="00874083">
        <w:rPr>
          <w:rFonts w:ascii="仿宋" w:eastAsia="仿宋" w:hAnsi="仿宋" w:hint="eastAsia"/>
          <w:b/>
          <w:sz w:val="32"/>
          <w:szCs w:val="32"/>
        </w:rPr>
        <w:t>是夯实</w:t>
      </w:r>
      <w:proofErr w:type="gramStart"/>
      <w:r w:rsidRPr="00874083">
        <w:rPr>
          <w:rFonts w:ascii="仿宋" w:eastAsia="仿宋" w:hAnsi="仿宋" w:hint="eastAsia"/>
          <w:b/>
          <w:sz w:val="32"/>
          <w:szCs w:val="32"/>
        </w:rPr>
        <w:t>医</w:t>
      </w:r>
      <w:proofErr w:type="gramEnd"/>
      <w:r w:rsidRPr="00874083">
        <w:rPr>
          <w:rFonts w:ascii="仿宋" w:eastAsia="仿宋" w:hAnsi="仿宋" w:hint="eastAsia"/>
          <w:b/>
          <w:sz w:val="32"/>
          <w:szCs w:val="32"/>
        </w:rPr>
        <w:t>联体建设</w:t>
      </w:r>
      <w:r w:rsidRPr="001B4990">
        <w:rPr>
          <w:rFonts w:ascii="仿宋" w:eastAsia="仿宋" w:hAnsi="仿宋" w:hint="eastAsia"/>
          <w:sz w:val="32"/>
          <w:szCs w:val="32"/>
        </w:rPr>
        <w:t>。儿科、妇产科、骨科、泌尿科和卒中中心与州内15家医院建立专科联盟，加强帮扶力度，发挥龙头医院引领作用，为深入实施健康扶贫、助推脱贫攻坚起到了积极作用。</w:t>
      </w:r>
    </w:p>
    <w:p w:rsidR="00A03FB1" w:rsidRDefault="00A03FB1" w:rsidP="00A03FB1">
      <w:pPr>
        <w:spacing w:line="580" w:lineRule="exact"/>
        <w:ind w:firstLineChars="200" w:firstLine="643"/>
        <w:rPr>
          <w:rFonts w:ascii="仿宋" w:eastAsia="仿宋" w:hAnsi="仿宋"/>
          <w:sz w:val="32"/>
          <w:szCs w:val="32"/>
        </w:rPr>
      </w:pPr>
      <w:r>
        <w:rPr>
          <w:rFonts w:ascii="仿宋" w:eastAsia="仿宋" w:hAnsi="仿宋" w:hint="eastAsia"/>
          <w:b/>
          <w:sz w:val="32"/>
          <w:szCs w:val="32"/>
        </w:rPr>
        <w:lastRenderedPageBreak/>
        <w:t>三</w:t>
      </w:r>
      <w:r w:rsidRPr="00874083">
        <w:rPr>
          <w:rFonts w:ascii="仿宋" w:eastAsia="仿宋" w:hAnsi="仿宋" w:hint="eastAsia"/>
          <w:b/>
          <w:sz w:val="32"/>
          <w:szCs w:val="32"/>
        </w:rPr>
        <w:t>是积极探索5G智慧医疗。</w:t>
      </w:r>
      <w:r w:rsidRPr="001B4990">
        <w:rPr>
          <w:rFonts w:ascii="仿宋" w:eastAsia="仿宋" w:hAnsi="仿宋" w:hint="eastAsia"/>
          <w:sz w:val="32"/>
          <w:szCs w:val="32"/>
        </w:rPr>
        <w:t>我院专家首次通过远程</w:t>
      </w:r>
      <w:proofErr w:type="gramStart"/>
      <w:r w:rsidRPr="001B4990">
        <w:rPr>
          <w:rFonts w:ascii="仿宋" w:eastAsia="仿宋" w:hAnsi="仿宋" w:hint="eastAsia"/>
          <w:sz w:val="32"/>
          <w:szCs w:val="32"/>
        </w:rPr>
        <w:t>医疗云</w:t>
      </w:r>
      <w:proofErr w:type="gramEnd"/>
      <w:r w:rsidRPr="001B4990">
        <w:rPr>
          <w:rFonts w:ascii="仿宋" w:eastAsia="仿宋" w:hAnsi="仿宋" w:hint="eastAsia"/>
          <w:sz w:val="32"/>
          <w:szCs w:val="32"/>
        </w:rPr>
        <w:t>平台对布拖县7名患者进行远程会诊，并与中国癌症基金会、四川省肿瘤医院深入开展远程会诊交流合作。</w:t>
      </w:r>
    </w:p>
    <w:p w:rsidR="00A03FB1" w:rsidRPr="001B4990" w:rsidRDefault="00A03FB1" w:rsidP="00A03FB1">
      <w:pPr>
        <w:spacing w:line="580" w:lineRule="exact"/>
        <w:ind w:firstLineChars="200" w:firstLine="643"/>
        <w:rPr>
          <w:rFonts w:ascii="仿宋" w:eastAsia="仿宋" w:hAnsi="仿宋"/>
          <w:sz w:val="32"/>
          <w:szCs w:val="32"/>
        </w:rPr>
      </w:pPr>
      <w:r>
        <w:rPr>
          <w:rFonts w:ascii="仿宋" w:eastAsia="仿宋" w:hAnsi="仿宋" w:hint="eastAsia"/>
          <w:b/>
          <w:sz w:val="32"/>
          <w:szCs w:val="32"/>
        </w:rPr>
        <w:t>四</w:t>
      </w:r>
      <w:r w:rsidRPr="00874083">
        <w:rPr>
          <w:rFonts w:ascii="仿宋" w:eastAsia="仿宋" w:hAnsi="仿宋" w:hint="eastAsia"/>
          <w:b/>
          <w:sz w:val="32"/>
          <w:szCs w:val="32"/>
        </w:rPr>
        <w:t>是</w:t>
      </w:r>
      <w:r>
        <w:rPr>
          <w:rFonts w:ascii="仿宋" w:eastAsia="仿宋" w:hAnsi="仿宋" w:hint="eastAsia"/>
          <w:b/>
          <w:sz w:val="32"/>
          <w:szCs w:val="32"/>
        </w:rPr>
        <w:t>通过“传帮带”</w:t>
      </w:r>
      <w:r w:rsidRPr="00874083">
        <w:rPr>
          <w:rFonts w:ascii="仿宋" w:eastAsia="仿宋" w:hAnsi="仿宋" w:hint="eastAsia"/>
          <w:b/>
          <w:sz w:val="32"/>
          <w:szCs w:val="32"/>
        </w:rPr>
        <w:t>，提升</w:t>
      </w:r>
      <w:r>
        <w:rPr>
          <w:rFonts w:ascii="仿宋" w:eastAsia="仿宋" w:hAnsi="仿宋" w:hint="eastAsia"/>
          <w:b/>
          <w:sz w:val="32"/>
          <w:szCs w:val="32"/>
        </w:rPr>
        <w:t>医院</w:t>
      </w:r>
      <w:r w:rsidRPr="00874083">
        <w:rPr>
          <w:rFonts w:ascii="仿宋" w:eastAsia="仿宋" w:hAnsi="仿宋" w:hint="eastAsia"/>
          <w:b/>
          <w:sz w:val="32"/>
          <w:szCs w:val="32"/>
        </w:rPr>
        <w:t>整体实力</w:t>
      </w:r>
      <w:r w:rsidRPr="001B4990">
        <w:rPr>
          <w:rFonts w:ascii="仿宋" w:eastAsia="仿宋" w:hAnsi="仿宋" w:hint="eastAsia"/>
          <w:sz w:val="32"/>
          <w:szCs w:val="32"/>
        </w:rPr>
        <w:t>。2020年</w:t>
      </w:r>
      <w:r>
        <w:rPr>
          <w:rFonts w:ascii="仿宋" w:eastAsia="仿宋" w:hAnsi="仿宋" w:hint="eastAsia"/>
          <w:sz w:val="32"/>
          <w:szCs w:val="32"/>
        </w:rPr>
        <w:t>，</w:t>
      </w:r>
      <w:r w:rsidRPr="001B4990">
        <w:rPr>
          <w:rFonts w:ascii="仿宋" w:eastAsia="仿宋" w:hAnsi="仿宋" w:hint="eastAsia"/>
          <w:sz w:val="32"/>
          <w:szCs w:val="32"/>
        </w:rPr>
        <w:t>省人民医院和省肿瘤医院23名“传帮带”专家派驻我院</w:t>
      </w:r>
      <w:r>
        <w:rPr>
          <w:rFonts w:ascii="仿宋" w:eastAsia="仿宋" w:hAnsi="仿宋" w:hint="eastAsia"/>
          <w:sz w:val="32"/>
          <w:szCs w:val="32"/>
        </w:rPr>
        <w:t>，我</w:t>
      </w:r>
      <w:r w:rsidRPr="001B4990">
        <w:rPr>
          <w:rFonts w:ascii="仿宋" w:eastAsia="仿宋" w:hAnsi="仿宋" w:hint="eastAsia"/>
          <w:sz w:val="32"/>
          <w:szCs w:val="32"/>
        </w:rPr>
        <w:t>院68名医护人员与下派专家签订“师带徒协议”。全年共开展学术讲座330次，教学查房336次，手术或操作示教579次，疑难病例讨论363次，巡回医疗73次，新业务新技术41次，新适宜技术15次。</w:t>
      </w:r>
    </w:p>
    <w:p w:rsidR="00A03FB1" w:rsidRDefault="00A03FB1" w:rsidP="009858EA">
      <w:pPr>
        <w:spacing w:line="580" w:lineRule="exact"/>
        <w:ind w:firstLineChars="200" w:firstLine="643"/>
        <w:rPr>
          <w:rFonts w:ascii="仿宋" w:eastAsia="仿宋" w:hAnsi="仿宋"/>
          <w:sz w:val="32"/>
          <w:szCs w:val="32"/>
        </w:rPr>
      </w:pPr>
      <w:r w:rsidRPr="00C242EB">
        <w:rPr>
          <w:rFonts w:ascii="仿宋" w:eastAsia="仿宋" w:hAnsi="仿宋" w:hint="eastAsia"/>
          <w:b/>
          <w:sz w:val="32"/>
          <w:szCs w:val="32"/>
        </w:rPr>
        <w:t>五是按时保质完成国家三级公立医院绩效考核数据上报工作</w:t>
      </w:r>
      <w:r w:rsidRPr="001B4990">
        <w:rPr>
          <w:rFonts w:ascii="仿宋" w:eastAsia="仿宋" w:hAnsi="仿宋" w:hint="eastAsia"/>
          <w:sz w:val="32"/>
          <w:szCs w:val="32"/>
        </w:rPr>
        <w:t>。医院成立绩效考核</w:t>
      </w:r>
      <w:r>
        <w:rPr>
          <w:rFonts w:ascii="仿宋" w:eastAsia="仿宋" w:hAnsi="仿宋" w:hint="eastAsia"/>
          <w:sz w:val="32"/>
          <w:szCs w:val="32"/>
        </w:rPr>
        <w:t>领导</w:t>
      </w:r>
      <w:r w:rsidRPr="001B4990">
        <w:rPr>
          <w:rFonts w:ascii="仿宋" w:eastAsia="仿宋" w:hAnsi="仿宋" w:hint="eastAsia"/>
          <w:sz w:val="32"/>
          <w:szCs w:val="32"/>
        </w:rPr>
        <w:t>小组，</w:t>
      </w:r>
      <w:r>
        <w:rPr>
          <w:rFonts w:ascii="仿宋" w:eastAsia="仿宋" w:hAnsi="仿宋" w:hint="eastAsia"/>
          <w:sz w:val="32"/>
          <w:szCs w:val="32"/>
        </w:rPr>
        <w:t>院长任组长，专人负责三级公立医院绩效考核工作。保质</w:t>
      </w:r>
      <w:r w:rsidRPr="001B4990">
        <w:rPr>
          <w:rFonts w:ascii="仿宋" w:eastAsia="仿宋" w:hAnsi="仿宋" w:hint="eastAsia"/>
          <w:sz w:val="32"/>
          <w:szCs w:val="32"/>
        </w:rPr>
        <w:t>按</w:t>
      </w:r>
      <w:r>
        <w:rPr>
          <w:rFonts w:ascii="仿宋" w:eastAsia="仿宋" w:hAnsi="仿宋" w:hint="eastAsia"/>
          <w:sz w:val="32"/>
          <w:szCs w:val="32"/>
        </w:rPr>
        <w:t>时</w:t>
      </w:r>
      <w:r w:rsidRPr="001B4990">
        <w:rPr>
          <w:rFonts w:ascii="仿宋" w:eastAsia="仿宋" w:hAnsi="仿宋" w:hint="eastAsia"/>
          <w:sz w:val="32"/>
          <w:szCs w:val="32"/>
        </w:rPr>
        <w:t>完成2020年绩效考核数据上报，并根据考核数据找</w:t>
      </w:r>
      <w:r>
        <w:rPr>
          <w:rFonts w:ascii="仿宋" w:eastAsia="仿宋" w:hAnsi="仿宋" w:hint="eastAsia"/>
          <w:sz w:val="32"/>
          <w:szCs w:val="32"/>
        </w:rPr>
        <w:t>差距、补</w:t>
      </w:r>
      <w:r w:rsidRPr="001B4990">
        <w:rPr>
          <w:rFonts w:ascii="仿宋" w:eastAsia="仿宋" w:hAnsi="仿宋" w:hint="eastAsia"/>
          <w:sz w:val="32"/>
          <w:szCs w:val="32"/>
        </w:rPr>
        <w:t>短板，</w:t>
      </w:r>
      <w:r>
        <w:rPr>
          <w:rFonts w:ascii="仿宋" w:eastAsia="仿宋" w:hAnsi="仿宋" w:hint="eastAsia"/>
          <w:sz w:val="32"/>
          <w:szCs w:val="32"/>
        </w:rPr>
        <w:t>持续改进</w:t>
      </w:r>
      <w:r w:rsidRPr="001B4990">
        <w:rPr>
          <w:rFonts w:ascii="仿宋" w:eastAsia="仿宋" w:hAnsi="仿宋" w:hint="eastAsia"/>
          <w:sz w:val="32"/>
          <w:szCs w:val="32"/>
        </w:rPr>
        <w:t>医院管理。</w:t>
      </w:r>
    </w:p>
    <w:p w:rsidR="009858EA" w:rsidRPr="00575AB0" w:rsidRDefault="009858EA" w:rsidP="009858EA">
      <w:pPr>
        <w:spacing w:line="580" w:lineRule="exact"/>
        <w:ind w:firstLineChars="200" w:firstLine="640"/>
        <w:rPr>
          <w:rFonts w:ascii="仿宋" w:eastAsia="仿宋" w:hAnsi="仿宋"/>
          <w:sz w:val="32"/>
          <w:szCs w:val="32"/>
        </w:rPr>
      </w:pPr>
    </w:p>
    <w:p w:rsidR="00A03FB1" w:rsidRPr="00A03FB1" w:rsidRDefault="00A03FB1" w:rsidP="00A03FB1">
      <w:pPr>
        <w:spacing w:line="580" w:lineRule="exact"/>
        <w:ind w:firstLineChars="200" w:firstLine="640"/>
        <w:rPr>
          <w:rFonts w:ascii="仿宋" w:eastAsia="仿宋" w:hAnsi="仿宋"/>
          <w:sz w:val="32"/>
          <w:szCs w:val="32"/>
        </w:rPr>
      </w:pPr>
      <w:r w:rsidRPr="00A03FB1">
        <w:rPr>
          <w:rFonts w:ascii="仿宋" w:eastAsia="仿宋" w:hAnsi="仿宋" w:hint="eastAsia"/>
          <w:sz w:val="32"/>
          <w:szCs w:val="32"/>
        </w:rPr>
        <w:t>5、提升医疗业务水平，提高服务质量</w:t>
      </w:r>
    </w:p>
    <w:p w:rsidR="00A03FB1" w:rsidRPr="00A03FB1" w:rsidRDefault="00A03FB1" w:rsidP="00A03FB1">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2020年医疗工作取得了长足的进步，主要表现为“七个新”：</w:t>
      </w:r>
      <w:r>
        <w:rPr>
          <w:rFonts w:ascii="仿宋" w:eastAsia="仿宋" w:hAnsi="仿宋" w:cs="仿宋" w:hint="eastAsia"/>
          <w:b/>
          <w:bCs/>
          <w:sz w:val="32"/>
          <w:szCs w:val="32"/>
        </w:rPr>
        <w:t>一是医疗质量和安全核心指标有新提高。</w:t>
      </w:r>
      <w:r w:rsidRPr="00DD613A">
        <w:rPr>
          <w:rFonts w:ascii="仿宋" w:eastAsia="仿宋" w:hAnsi="仿宋" w:hint="eastAsia"/>
          <w:sz w:val="32"/>
          <w:szCs w:val="32"/>
        </w:rPr>
        <w:t>提供高质量的医疗服务是三级公立医院的核心任务。2020年与2019年比较，</w:t>
      </w:r>
      <w:r>
        <w:rPr>
          <w:rFonts w:ascii="仿宋" w:eastAsia="仿宋" w:hAnsi="仿宋" w:hint="eastAsia"/>
          <w:sz w:val="32"/>
          <w:szCs w:val="32"/>
        </w:rPr>
        <w:t>相关数据显示</w:t>
      </w:r>
      <w:r w:rsidRPr="00DD613A">
        <w:rPr>
          <w:rFonts w:ascii="仿宋" w:eastAsia="仿宋" w:hAnsi="仿宋" w:hint="eastAsia"/>
          <w:sz w:val="32"/>
          <w:szCs w:val="32"/>
        </w:rPr>
        <w:t>我院作为三级医院的功能、定位进一步增强。绩效考核有关医疗质量指标表明，我院医疗质量安全状况基本平稳，2020年度部分指标较2019</w:t>
      </w:r>
      <w:r>
        <w:rPr>
          <w:rFonts w:ascii="仿宋" w:eastAsia="仿宋" w:hAnsi="仿宋" w:hint="eastAsia"/>
          <w:sz w:val="32"/>
          <w:szCs w:val="32"/>
        </w:rPr>
        <w:t>年</w:t>
      </w:r>
      <w:r w:rsidRPr="00DD613A">
        <w:rPr>
          <w:rFonts w:ascii="仿宋" w:eastAsia="仿宋" w:hAnsi="仿宋" w:hint="eastAsia"/>
          <w:sz w:val="32"/>
          <w:szCs w:val="32"/>
        </w:rPr>
        <w:t>明显提升</w:t>
      </w:r>
      <w:r>
        <w:rPr>
          <w:rFonts w:ascii="仿宋" w:eastAsia="仿宋" w:hAnsi="仿宋" w:hint="eastAsia"/>
          <w:sz w:val="32"/>
          <w:szCs w:val="32"/>
        </w:rPr>
        <w:t>。其中，</w:t>
      </w:r>
      <w:r w:rsidRPr="00DD613A">
        <w:rPr>
          <w:rFonts w:ascii="仿宋" w:eastAsia="仿宋" w:hAnsi="仿宋" w:hint="eastAsia"/>
          <w:sz w:val="32"/>
          <w:szCs w:val="32"/>
        </w:rPr>
        <w:t>住院死亡率总体仍稳定在较低水平，常见病种诊疗水平稳中有升；单病种质量控制和临床路径工作取得明显进步</w:t>
      </w:r>
      <w:r>
        <w:rPr>
          <w:rFonts w:ascii="仿宋" w:eastAsia="仿宋" w:hAnsi="仿宋" w:hint="eastAsia"/>
          <w:sz w:val="32"/>
          <w:szCs w:val="32"/>
        </w:rPr>
        <w:t>；</w:t>
      </w:r>
      <w:r>
        <w:rPr>
          <w:rFonts w:ascii="仿宋" w:eastAsia="仿宋" w:hAnsi="仿宋" w:hint="eastAsia"/>
          <w:sz w:val="32"/>
          <w:szCs w:val="32"/>
        </w:rPr>
        <w:lastRenderedPageBreak/>
        <w:t>全面开展优质护理服务；</w:t>
      </w:r>
      <w:r w:rsidRPr="00DD613A">
        <w:rPr>
          <w:rFonts w:ascii="仿宋" w:eastAsia="仿宋" w:hAnsi="仿宋" w:hint="eastAsia"/>
          <w:sz w:val="32"/>
          <w:szCs w:val="32"/>
        </w:rPr>
        <w:t>抗菌药物临床合理应用水平不断提高，抗菌药物使用强度（DDDs）持续降低；辅助用药管理成效明显；基本药物采购品种数占比、国家组织药品集中采购中标药品使用比例等指标明显提高。服务流程更加合理，门诊患者平均预约诊疗率较上一年度提高近20%，门诊患者预约后平均等待时间进一步缩短；</w:t>
      </w:r>
      <w:r>
        <w:rPr>
          <w:rFonts w:ascii="仿宋" w:eastAsia="仿宋" w:hAnsi="仿宋" w:hint="eastAsia"/>
          <w:sz w:val="32"/>
          <w:szCs w:val="32"/>
        </w:rPr>
        <w:t>门诊和住院患者满意度明显提升；</w:t>
      </w:r>
      <w:r w:rsidRPr="00DD613A">
        <w:rPr>
          <w:rFonts w:ascii="仿宋" w:eastAsia="仿宋" w:hAnsi="仿宋" w:hint="eastAsia"/>
          <w:sz w:val="32"/>
          <w:szCs w:val="32"/>
        </w:rPr>
        <w:t>电子病历应用功能水平达国家四级标准。</w:t>
      </w:r>
    </w:p>
    <w:p w:rsidR="00A03FB1" w:rsidRDefault="00A03FB1" w:rsidP="00A03FB1">
      <w:pPr>
        <w:spacing w:line="580" w:lineRule="exact"/>
        <w:ind w:firstLineChars="200" w:firstLine="643"/>
        <w:rPr>
          <w:rFonts w:ascii="仿宋" w:eastAsia="仿宋" w:hAnsi="仿宋" w:cs="仿宋"/>
          <w:sz w:val="32"/>
          <w:szCs w:val="32"/>
        </w:rPr>
      </w:pPr>
      <w:r>
        <w:rPr>
          <w:rFonts w:ascii="仿宋" w:eastAsia="仿宋" w:hAnsi="仿宋" w:cs="仿宋" w:hint="eastAsia"/>
          <w:b/>
          <w:bCs/>
          <w:sz w:val="32"/>
          <w:szCs w:val="32"/>
        </w:rPr>
        <w:t>二是临床医疗技术有新发展。</w:t>
      </w:r>
      <w:r>
        <w:rPr>
          <w:rFonts w:ascii="仿宋" w:eastAsia="仿宋" w:hAnsi="仿宋" w:cs="仿宋" w:hint="eastAsia"/>
          <w:sz w:val="32"/>
          <w:szCs w:val="32"/>
        </w:rPr>
        <w:t>医疗技术是医院的核心竞争力。2020年心胸血管外科成功开展“甘、阿、凉”地区首例WHEAT心脏手术；耳鼻喉科成功开展了全州首例听力重建术；消化内科独立成功开展了州内首例经内镜粘膜下隧道肿物切除术；呼吸与危重症医学科成功完成凉山州首例全麻下经</w:t>
      </w:r>
      <w:proofErr w:type="gramStart"/>
      <w:r>
        <w:rPr>
          <w:rFonts w:ascii="仿宋" w:eastAsia="仿宋" w:hAnsi="仿宋" w:cs="仿宋" w:hint="eastAsia"/>
          <w:sz w:val="32"/>
          <w:szCs w:val="32"/>
        </w:rPr>
        <w:t>支气管镜起气道</w:t>
      </w:r>
      <w:proofErr w:type="gramEnd"/>
      <w:r>
        <w:rPr>
          <w:rFonts w:ascii="仿宋" w:eastAsia="仿宋" w:hAnsi="仿宋" w:cs="仿宋" w:hint="eastAsia"/>
          <w:sz w:val="32"/>
          <w:szCs w:val="32"/>
        </w:rPr>
        <w:t>肿瘤切除术；儿科成功开展了攀西地区首创有创动脉血压监测及中心静脉导管置管技术；妇产科开展盆底康复治疗；神经外科开展血流导向装置治疗颅内大型动脉瘤，提高动脉瘤治愈率等，各临床科室以发展为理念，积极开展适宜新技术新项目,成绩显著。2020年，我院各临床科室共开展新技术64项，其中省级12项，州级52项。</w:t>
      </w:r>
    </w:p>
    <w:p w:rsidR="00A03FB1" w:rsidRDefault="00A03FB1" w:rsidP="00A03FB1">
      <w:pPr>
        <w:spacing w:line="580" w:lineRule="exact"/>
        <w:ind w:firstLineChars="200" w:firstLine="643"/>
        <w:rPr>
          <w:rFonts w:ascii="仿宋" w:eastAsia="仿宋" w:hAnsi="仿宋" w:cs="仿宋"/>
          <w:sz w:val="32"/>
          <w:szCs w:val="32"/>
        </w:rPr>
      </w:pPr>
      <w:r>
        <w:rPr>
          <w:rFonts w:ascii="仿宋" w:eastAsia="仿宋" w:hAnsi="仿宋" w:cs="仿宋" w:hint="eastAsia"/>
          <w:b/>
          <w:bCs/>
          <w:sz w:val="32"/>
          <w:szCs w:val="32"/>
        </w:rPr>
        <w:t>三是合理用药水平有新提升。</w:t>
      </w:r>
      <w:r>
        <w:rPr>
          <w:rFonts w:ascii="仿宋" w:eastAsia="仿宋" w:hAnsi="仿宋" w:cs="仿宋" w:hint="eastAsia"/>
          <w:sz w:val="32"/>
          <w:szCs w:val="32"/>
        </w:rPr>
        <w:t>在每月例行的合理用药检查、处方点评的基础上，横向拓展监测范围，增加了中医药处方点评，并联接</w:t>
      </w:r>
      <w:proofErr w:type="gramStart"/>
      <w:r>
        <w:rPr>
          <w:rFonts w:ascii="仿宋" w:eastAsia="仿宋" w:hAnsi="仿宋" w:cs="仿宋" w:hint="eastAsia"/>
          <w:sz w:val="32"/>
          <w:szCs w:val="32"/>
        </w:rPr>
        <w:t>医</w:t>
      </w:r>
      <w:proofErr w:type="gramEnd"/>
      <w:r>
        <w:rPr>
          <w:rFonts w:ascii="仿宋" w:eastAsia="仿宋" w:hAnsi="仿宋" w:cs="仿宋" w:hint="eastAsia"/>
          <w:sz w:val="32"/>
          <w:szCs w:val="32"/>
        </w:rPr>
        <w:t>保办、医疗三监管、处方前置审核系统等平台，多途径、多方向、智能化精准查找线索，以问题为导向，对抗菌药物、重点监控药物、</w:t>
      </w:r>
      <w:proofErr w:type="gramStart"/>
      <w:r>
        <w:rPr>
          <w:rFonts w:ascii="仿宋" w:eastAsia="仿宋" w:hAnsi="仿宋" w:cs="仿宋" w:hint="eastAsia"/>
          <w:sz w:val="32"/>
          <w:szCs w:val="32"/>
        </w:rPr>
        <w:t>医</w:t>
      </w:r>
      <w:proofErr w:type="gramEnd"/>
      <w:r>
        <w:rPr>
          <w:rFonts w:ascii="仿宋" w:eastAsia="仿宋" w:hAnsi="仿宋" w:cs="仿宋" w:hint="eastAsia"/>
          <w:sz w:val="32"/>
          <w:szCs w:val="32"/>
        </w:rPr>
        <w:t>保管</w:t>
      </w:r>
      <w:proofErr w:type="gramStart"/>
      <w:r>
        <w:rPr>
          <w:rFonts w:ascii="仿宋" w:eastAsia="仿宋" w:hAnsi="仿宋" w:cs="仿宋" w:hint="eastAsia"/>
          <w:sz w:val="32"/>
          <w:szCs w:val="32"/>
        </w:rPr>
        <w:t>控药物</w:t>
      </w:r>
      <w:proofErr w:type="gramEnd"/>
      <w:r>
        <w:rPr>
          <w:rFonts w:ascii="仿宋" w:eastAsia="仿宋" w:hAnsi="仿宋" w:cs="仿宋" w:hint="eastAsia"/>
          <w:sz w:val="32"/>
          <w:szCs w:val="32"/>
        </w:rPr>
        <w:t>等进行专项点评。2020年1-11月，医院共排查了14025份医嘱、59484</w:t>
      </w:r>
      <w:r>
        <w:rPr>
          <w:rFonts w:ascii="仿宋" w:eastAsia="仿宋" w:hAnsi="仿宋" w:cs="仿宋" w:hint="eastAsia"/>
          <w:sz w:val="32"/>
          <w:szCs w:val="32"/>
        </w:rPr>
        <w:lastRenderedPageBreak/>
        <w:t>份处方，进行了11次处方点评，8次专项点评，查核出不合理用药仅124例，全院合理用药水平明显提高。</w:t>
      </w:r>
    </w:p>
    <w:p w:rsidR="00A03FB1" w:rsidRDefault="00A03FB1" w:rsidP="00A03FB1">
      <w:pPr>
        <w:spacing w:line="580" w:lineRule="exact"/>
        <w:ind w:firstLineChars="200" w:firstLine="643"/>
        <w:rPr>
          <w:rFonts w:ascii="仿宋_GB2312" w:eastAsia="仿宋_GB2312" w:hAnsi="仿宋_GB2312" w:cs="仿宋_GB2312"/>
          <w:sz w:val="32"/>
          <w:szCs w:val="32"/>
        </w:rPr>
      </w:pPr>
      <w:r>
        <w:rPr>
          <w:rFonts w:ascii="仿宋" w:eastAsia="仿宋" w:hAnsi="仿宋" w:cs="仿宋" w:hint="eastAsia"/>
          <w:b/>
          <w:bCs/>
          <w:sz w:val="32"/>
          <w:szCs w:val="32"/>
        </w:rPr>
        <w:t>四是手术管理有新成效。</w:t>
      </w:r>
      <w:r>
        <w:rPr>
          <w:rFonts w:ascii="仿宋" w:eastAsia="仿宋" w:hAnsi="仿宋" w:cs="仿宋" w:hint="eastAsia"/>
          <w:sz w:val="32"/>
          <w:szCs w:val="32"/>
        </w:rPr>
        <w:t>采取4项措施加大手术管理力度。（1）对全院手术进行了全面梳理，根据国家有关规定，更新了医院的手术分级目录，修订了手术分级管理办法及手术审批制度，完善了手术管理制度，手术行为有“法”可依，有“据”可证。（2）对手术医师能力进行综合评价，摒弃以往以职称对应手术权限等级授权的做法，</w:t>
      </w:r>
      <w:r>
        <w:rPr>
          <w:rFonts w:ascii="仿宋_GB2312" w:eastAsia="仿宋_GB2312" w:hAnsi="仿宋_GB2312" w:cs="仿宋_GB2312" w:hint="eastAsia"/>
          <w:sz w:val="32"/>
          <w:szCs w:val="32"/>
        </w:rPr>
        <w:t>根据科室评价、大科评价以及综合调查测评，结合医师专业、职称及个人真实能力水平</w:t>
      </w:r>
      <w:r>
        <w:rPr>
          <w:rFonts w:ascii="仿宋" w:eastAsia="仿宋" w:hAnsi="仿宋" w:cs="仿宋" w:hint="eastAsia"/>
          <w:sz w:val="32"/>
          <w:szCs w:val="32"/>
        </w:rPr>
        <w:t>，对手术权限等级能上能下、动态调整。（3）加大手术行为的督查力度，严格查核手术情况，对</w:t>
      </w:r>
      <w:proofErr w:type="gramStart"/>
      <w:r>
        <w:rPr>
          <w:rFonts w:ascii="仿宋" w:eastAsia="仿宋" w:hAnsi="仿宋" w:cs="仿宋" w:hint="eastAsia"/>
          <w:sz w:val="32"/>
          <w:szCs w:val="32"/>
        </w:rPr>
        <w:t>医师越限手术</w:t>
      </w:r>
      <w:proofErr w:type="gramEnd"/>
      <w:r>
        <w:rPr>
          <w:rFonts w:ascii="仿宋" w:eastAsia="仿宋" w:hAnsi="仿宋" w:cs="仿宋" w:hint="eastAsia"/>
          <w:sz w:val="32"/>
          <w:szCs w:val="32"/>
        </w:rPr>
        <w:t>、非计划二次手术等进行考核通报，规范手术行为，保证患者安全。（4）大力鼓励开展三、四级手术、微创手术、疑难手术、新开展手术，</w:t>
      </w:r>
      <w:r>
        <w:rPr>
          <w:rFonts w:ascii="仿宋_GB2312" w:eastAsia="仿宋_GB2312" w:hAnsi="仿宋_GB2312" w:cs="仿宋_GB2312" w:hint="eastAsia"/>
          <w:sz w:val="32"/>
          <w:szCs w:val="32"/>
        </w:rPr>
        <w:t>三、四级手术、微创</w:t>
      </w:r>
      <w:proofErr w:type="gramStart"/>
      <w:r>
        <w:rPr>
          <w:rFonts w:ascii="仿宋_GB2312" w:eastAsia="仿宋_GB2312" w:hAnsi="仿宋_GB2312" w:cs="仿宋_GB2312" w:hint="eastAsia"/>
          <w:sz w:val="32"/>
          <w:szCs w:val="32"/>
        </w:rPr>
        <w:t>手术占比持续</w:t>
      </w:r>
      <w:proofErr w:type="gramEnd"/>
      <w:r>
        <w:rPr>
          <w:rFonts w:ascii="仿宋_GB2312" w:eastAsia="仿宋_GB2312" w:hAnsi="仿宋_GB2312" w:cs="仿宋_GB2312" w:hint="eastAsia"/>
          <w:sz w:val="32"/>
          <w:szCs w:val="32"/>
        </w:rPr>
        <w:t>增加。</w:t>
      </w:r>
    </w:p>
    <w:p w:rsidR="00A03FB1" w:rsidRDefault="00A03FB1" w:rsidP="00A03FB1">
      <w:pPr>
        <w:spacing w:line="580" w:lineRule="exact"/>
        <w:ind w:firstLineChars="200" w:firstLine="643"/>
        <w:rPr>
          <w:rFonts w:ascii="仿宋_GB2312" w:eastAsia="仿宋_GB2312" w:hAnsi="仿宋_GB2312" w:cs="仿宋_GB2312"/>
          <w:sz w:val="32"/>
          <w:szCs w:val="32"/>
        </w:rPr>
      </w:pPr>
      <w:r>
        <w:rPr>
          <w:rFonts w:ascii="仿宋" w:eastAsia="仿宋" w:hAnsi="仿宋" w:cs="仿宋" w:hint="eastAsia"/>
          <w:b/>
          <w:bCs/>
          <w:sz w:val="32"/>
          <w:szCs w:val="32"/>
        </w:rPr>
        <w:t>五是团结协作有新作为。</w:t>
      </w:r>
      <w:r>
        <w:rPr>
          <w:rFonts w:ascii="仿宋" w:eastAsia="仿宋" w:hAnsi="仿宋" w:cs="仿宋" w:hint="eastAsia"/>
          <w:sz w:val="32"/>
          <w:szCs w:val="32"/>
        </w:rPr>
        <w:t>强化部门协作。</w:t>
      </w:r>
      <w:r w:rsidRPr="0017014D">
        <w:rPr>
          <w:rFonts w:ascii="仿宋" w:eastAsia="仿宋" w:hAnsi="仿宋" w:cs="仿宋" w:hint="eastAsia"/>
          <w:sz w:val="32"/>
          <w:szCs w:val="32"/>
        </w:rPr>
        <w:t>（1）院内多科会诊</w:t>
      </w:r>
      <w:r>
        <w:rPr>
          <w:rFonts w:ascii="仿宋" w:eastAsia="仿宋" w:hAnsi="仿宋" w:cs="仿宋" w:hint="eastAsia"/>
          <w:sz w:val="32"/>
          <w:szCs w:val="32"/>
        </w:rPr>
        <w:t>，</w:t>
      </w:r>
      <w:r>
        <w:rPr>
          <w:rFonts w:ascii="仿宋_GB2312" w:eastAsia="仿宋_GB2312" w:hAnsi="仿宋_GB2312" w:cs="仿宋_GB2312" w:hint="eastAsia"/>
          <w:sz w:val="32"/>
          <w:szCs w:val="32"/>
        </w:rPr>
        <w:t>2020年1-11月开展院内多科协作诊疗67次，特别是西昌3.30火灾烧伤伤员3月31日晚转入我院救治，转入后即展开由省院专家主持的多科协作诊疗，并坚持每日早晚两次讨论。（2）院际协作，成都市妇女儿童中心医院在我院建立专家站，通过专家站联盟网络，在儿童内分泌、遗传代谢专科建设等方面深入协作，全面提升我院儿童内分泌、遗传代谢专科的服务能力和水平。（3）远程会诊平台方面，邀请四川大学华西医院、四川省人民医院远程会诊协助诊疗14人次，有效提高了疑难病例的诊疗质量；同时，今年我院首</w:t>
      </w:r>
      <w:r>
        <w:rPr>
          <w:rFonts w:ascii="仿宋_GB2312" w:eastAsia="仿宋_GB2312" w:hAnsi="仿宋_GB2312" w:cs="仿宋_GB2312" w:hint="eastAsia"/>
          <w:sz w:val="32"/>
          <w:szCs w:val="32"/>
        </w:rPr>
        <w:lastRenderedPageBreak/>
        <w:t>次通过远程</w:t>
      </w:r>
      <w:proofErr w:type="gramStart"/>
      <w:r>
        <w:rPr>
          <w:rFonts w:ascii="仿宋_GB2312" w:eastAsia="仿宋_GB2312" w:hAnsi="仿宋_GB2312" w:cs="仿宋_GB2312" w:hint="eastAsia"/>
          <w:sz w:val="32"/>
          <w:szCs w:val="32"/>
        </w:rPr>
        <w:t>医疗云</w:t>
      </w:r>
      <w:proofErr w:type="gramEnd"/>
      <w:r>
        <w:rPr>
          <w:rFonts w:ascii="仿宋_GB2312" w:eastAsia="仿宋_GB2312" w:hAnsi="仿宋_GB2312" w:cs="仿宋_GB2312" w:hint="eastAsia"/>
          <w:sz w:val="32"/>
          <w:szCs w:val="32"/>
        </w:rPr>
        <w:t>平台对布拖县7名患者进行了远程会诊。（4）院内科间合作，全方位多维度为患者服务。如内分泌科牵头组建的继发性高血压多学科协作诊疗团队开展MDT诊疗模式；内分泌科的“院内血糖管理项目”；消化内科内镜中心与肝胆外科、麻醉科合作，完成电子胃镜、</w:t>
      </w:r>
      <w:proofErr w:type="gramStart"/>
      <w:r>
        <w:rPr>
          <w:rFonts w:ascii="仿宋_GB2312" w:eastAsia="仿宋_GB2312" w:hAnsi="仿宋_GB2312" w:cs="仿宋_GB2312" w:hint="eastAsia"/>
          <w:sz w:val="32"/>
          <w:szCs w:val="32"/>
        </w:rPr>
        <w:t>腹腔镜双镜联合</w:t>
      </w:r>
      <w:proofErr w:type="gramEnd"/>
      <w:r>
        <w:rPr>
          <w:rFonts w:ascii="仿宋_GB2312" w:eastAsia="仿宋_GB2312" w:hAnsi="仿宋_GB2312" w:cs="仿宋_GB2312" w:hint="eastAsia"/>
          <w:sz w:val="32"/>
          <w:szCs w:val="32"/>
        </w:rPr>
        <w:t>同时切除胃体腔内和</w:t>
      </w:r>
      <w:proofErr w:type="gramStart"/>
      <w:r>
        <w:rPr>
          <w:rFonts w:ascii="仿宋_GB2312" w:eastAsia="仿宋_GB2312" w:hAnsi="仿宋_GB2312" w:cs="仿宋_GB2312" w:hint="eastAsia"/>
          <w:sz w:val="32"/>
          <w:szCs w:val="32"/>
        </w:rPr>
        <w:t>腔外</w:t>
      </w:r>
      <w:proofErr w:type="gramEnd"/>
      <w:r>
        <w:rPr>
          <w:rFonts w:ascii="仿宋_GB2312" w:eastAsia="仿宋_GB2312" w:hAnsi="仿宋_GB2312" w:cs="仿宋_GB2312" w:hint="eastAsia"/>
          <w:sz w:val="32"/>
          <w:szCs w:val="32"/>
        </w:rPr>
        <w:t>两枚间质瘤；康复科与营养科、中医科合作，为康复患者提供营养宣教和中医治疗等等。</w:t>
      </w:r>
    </w:p>
    <w:p w:rsidR="00A03FB1" w:rsidRDefault="00A03FB1" w:rsidP="00A03FB1">
      <w:pPr>
        <w:spacing w:line="580" w:lineRule="exact"/>
        <w:ind w:firstLineChars="200" w:firstLine="643"/>
        <w:rPr>
          <w:rFonts w:ascii="仿宋_GB2312" w:eastAsia="仿宋_GB2312" w:hAnsi="仿宋_GB2312" w:cs="仿宋_GB2312"/>
          <w:sz w:val="32"/>
          <w:szCs w:val="32"/>
        </w:rPr>
      </w:pPr>
      <w:r>
        <w:rPr>
          <w:rFonts w:ascii="仿宋" w:eastAsia="仿宋" w:hAnsi="仿宋" w:cs="仿宋" w:hint="eastAsia"/>
          <w:b/>
          <w:bCs/>
          <w:sz w:val="32"/>
          <w:szCs w:val="32"/>
        </w:rPr>
        <w:t>六是医疗中心建设有新突破。</w:t>
      </w:r>
      <w:r>
        <w:rPr>
          <w:rFonts w:ascii="仿宋" w:eastAsia="仿宋" w:hAnsi="仿宋" w:cs="仿宋" w:hint="eastAsia"/>
          <w:sz w:val="32"/>
          <w:szCs w:val="32"/>
        </w:rPr>
        <w:t>2020年4月21日，医院正式启动高血压达标中心建设，该中心已顺利通过国家中心认证。至此，医院已建成五个中心（胸痛中心、危重新生儿救治中心、危重</w:t>
      </w:r>
      <w:proofErr w:type="gramStart"/>
      <w:r>
        <w:rPr>
          <w:rFonts w:ascii="仿宋" w:eastAsia="仿宋" w:hAnsi="仿宋" w:cs="仿宋" w:hint="eastAsia"/>
          <w:sz w:val="32"/>
          <w:szCs w:val="32"/>
        </w:rPr>
        <w:t>孕</w:t>
      </w:r>
      <w:proofErr w:type="gramEnd"/>
      <w:r>
        <w:rPr>
          <w:rFonts w:ascii="仿宋" w:eastAsia="仿宋" w:hAnsi="仿宋" w:cs="仿宋" w:hint="eastAsia"/>
          <w:sz w:val="32"/>
          <w:szCs w:val="32"/>
        </w:rPr>
        <w:t>产妇救治中心、卒中中心，心衰中心），各中心工作成效明显：</w:t>
      </w:r>
      <w:r w:rsidRPr="002926D5">
        <w:rPr>
          <w:rFonts w:ascii="仿宋" w:eastAsia="仿宋" w:hAnsi="仿宋" w:cs="仿宋" w:hint="eastAsia"/>
          <w:b/>
          <w:sz w:val="32"/>
          <w:szCs w:val="32"/>
        </w:rPr>
        <w:t>（1）胸</w:t>
      </w:r>
      <w:proofErr w:type="gramStart"/>
      <w:r w:rsidRPr="002926D5">
        <w:rPr>
          <w:rFonts w:ascii="仿宋" w:eastAsia="仿宋" w:hAnsi="仿宋" w:cs="仿宋" w:hint="eastAsia"/>
          <w:b/>
          <w:sz w:val="32"/>
          <w:szCs w:val="32"/>
        </w:rPr>
        <w:t>痛中心</w:t>
      </w:r>
      <w:proofErr w:type="gramEnd"/>
      <w:r>
        <w:rPr>
          <w:rFonts w:ascii="仿宋" w:eastAsia="仿宋" w:hAnsi="仿宋" w:cs="仿宋" w:hint="eastAsia"/>
          <w:sz w:val="32"/>
          <w:szCs w:val="32"/>
        </w:rPr>
        <w:t>在新冠肺炎疫情期间，收治了数十例急性心梗患者，及时行急诊PCI，成功挽救了患者的生命。</w:t>
      </w:r>
      <w:r w:rsidRPr="002926D5">
        <w:rPr>
          <w:rFonts w:ascii="仿宋" w:eastAsia="仿宋" w:hAnsi="仿宋" w:cs="仿宋" w:hint="eastAsia"/>
          <w:b/>
          <w:sz w:val="32"/>
          <w:szCs w:val="32"/>
        </w:rPr>
        <w:t>（2）危重</w:t>
      </w:r>
      <w:proofErr w:type="gramStart"/>
      <w:r w:rsidRPr="002926D5">
        <w:rPr>
          <w:rFonts w:ascii="仿宋" w:eastAsia="仿宋" w:hAnsi="仿宋" w:cs="仿宋" w:hint="eastAsia"/>
          <w:b/>
          <w:sz w:val="32"/>
          <w:szCs w:val="32"/>
        </w:rPr>
        <w:t>孕</w:t>
      </w:r>
      <w:proofErr w:type="gramEnd"/>
      <w:r w:rsidRPr="002926D5">
        <w:rPr>
          <w:rFonts w:ascii="仿宋" w:eastAsia="仿宋" w:hAnsi="仿宋" w:cs="仿宋" w:hint="eastAsia"/>
          <w:b/>
          <w:sz w:val="32"/>
          <w:szCs w:val="32"/>
        </w:rPr>
        <w:t>产妇救治中心</w:t>
      </w:r>
      <w:r>
        <w:rPr>
          <w:rFonts w:ascii="仿宋" w:eastAsia="仿宋" w:hAnsi="仿宋" w:cs="仿宋" w:hint="eastAsia"/>
          <w:sz w:val="32"/>
          <w:szCs w:val="32"/>
        </w:rPr>
        <w:t>引进新设备，开展“无痛分娩”、多位患者胎心监护、新生儿抢救“T组合”等新业务，已成功救治危重</w:t>
      </w:r>
      <w:proofErr w:type="gramStart"/>
      <w:r>
        <w:rPr>
          <w:rFonts w:ascii="仿宋" w:eastAsia="仿宋" w:hAnsi="仿宋" w:cs="仿宋" w:hint="eastAsia"/>
          <w:sz w:val="32"/>
          <w:szCs w:val="32"/>
        </w:rPr>
        <w:t>孕</w:t>
      </w:r>
      <w:proofErr w:type="gramEnd"/>
      <w:r>
        <w:rPr>
          <w:rFonts w:ascii="仿宋" w:eastAsia="仿宋" w:hAnsi="仿宋" w:cs="仿宋" w:hint="eastAsia"/>
          <w:sz w:val="32"/>
          <w:szCs w:val="32"/>
        </w:rPr>
        <w:t>产妇</w:t>
      </w:r>
      <w:r w:rsidRPr="00A95BA4">
        <w:rPr>
          <w:rFonts w:ascii="仿宋" w:eastAsia="仿宋" w:hAnsi="仿宋" w:cs="仿宋" w:hint="eastAsia"/>
          <w:sz w:val="32"/>
          <w:szCs w:val="32"/>
        </w:rPr>
        <w:t>165</w:t>
      </w:r>
      <w:r>
        <w:rPr>
          <w:rFonts w:ascii="仿宋" w:eastAsia="仿宋" w:hAnsi="仿宋" w:cs="仿宋" w:hint="eastAsia"/>
          <w:sz w:val="32"/>
          <w:szCs w:val="32"/>
        </w:rPr>
        <w:t>例。</w:t>
      </w:r>
      <w:r w:rsidRPr="002926D5">
        <w:rPr>
          <w:rFonts w:ascii="仿宋" w:eastAsia="仿宋" w:hAnsi="仿宋" w:cs="仿宋" w:hint="eastAsia"/>
          <w:b/>
          <w:sz w:val="32"/>
          <w:szCs w:val="32"/>
        </w:rPr>
        <w:t>（3）</w:t>
      </w:r>
      <w:r w:rsidRPr="002926D5">
        <w:rPr>
          <w:rFonts w:ascii="仿宋_GB2312" w:eastAsia="仿宋_GB2312" w:hAnsi="仿宋_GB2312" w:cs="仿宋_GB2312" w:hint="eastAsia"/>
          <w:b/>
          <w:sz w:val="32"/>
          <w:szCs w:val="32"/>
        </w:rPr>
        <w:t>危重新生儿救治中心</w:t>
      </w:r>
      <w:r>
        <w:rPr>
          <w:rFonts w:ascii="仿宋_GB2312" w:eastAsia="仿宋_GB2312" w:hAnsi="仿宋_GB2312" w:cs="仿宋_GB2312" w:hint="eastAsia"/>
          <w:sz w:val="32"/>
          <w:szCs w:val="32"/>
        </w:rPr>
        <w:t>开展有创血压监测、LISA法注入PS治疗早产儿呼吸窘迫综合征、</w:t>
      </w:r>
      <w:proofErr w:type="gramStart"/>
      <w:r>
        <w:rPr>
          <w:rFonts w:ascii="仿宋_GB2312" w:eastAsia="仿宋_GB2312" w:hAnsi="仿宋_GB2312" w:cs="仿宋_GB2312" w:hint="eastAsia"/>
          <w:sz w:val="32"/>
          <w:szCs w:val="32"/>
        </w:rPr>
        <w:t>脐</w:t>
      </w:r>
      <w:proofErr w:type="gramEnd"/>
      <w:r>
        <w:rPr>
          <w:rFonts w:ascii="仿宋_GB2312" w:eastAsia="仿宋_GB2312" w:hAnsi="仿宋_GB2312" w:cs="仿宋_GB2312" w:hint="eastAsia"/>
          <w:sz w:val="32"/>
          <w:szCs w:val="32"/>
        </w:rPr>
        <w:t>动静脉置管术及脑功能监测等新技术。</w:t>
      </w:r>
      <w:r w:rsidRPr="002926D5">
        <w:rPr>
          <w:rFonts w:ascii="仿宋_GB2312" w:eastAsia="仿宋_GB2312" w:hAnsi="仿宋_GB2312" w:cs="仿宋_GB2312" w:hint="eastAsia"/>
          <w:b/>
          <w:sz w:val="32"/>
          <w:szCs w:val="32"/>
        </w:rPr>
        <w:t>（4）卒中中心</w:t>
      </w:r>
      <w:r>
        <w:rPr>
          <w:rFonts w:ascii="仿宋_GB2312" w:eastAsia="仿宋_GB2312" w:hAnsi="仿宋_GB2312" w:cs="仿宋_GB2312" w:hint="eastAsia"/>
          <w:sz w:val="32"/>
          <w:szCs w:val="32"/>
        </w:rPr>
        <w:t>今年开展静脉溶栓29例，急诊机械取</w:t>
      </w:r>
      <w:proofErr w:type="gramStart"/>
      <w:r>
        <w:rPr>
          <w:rFonts w:ascii="仿宋_GB2312" w:eastAsia="仿宋_GB2312" w:hAnsi="仿宋_GB2312" w:cs="仿宋_GB2312" w:hint="eastAsia"/>
          <w:sz w:val="32"/>
          <w:szCs w:val="32"/>
        </w:rPr>
        <w:t>栓</w:t>
      </w:r>
      <w:proofErr w:type="gramEnd"/>
      <w:r>
        <w:rPr>
          <w:rFonts w:ascii="仿宋_GB2312" w:eastAsia="仿宋_GB2312" w:hAnsi="仿宋_GB2312" w:cs="仿宋_GB2312" w:hint="eastAsia"/>
          <w:sz w:val="32"/>
          <w:szCs w:val="32"/>
        </w:rPr>
        <w:t>13例，桥接治疗8例，急诊全脑血管造影3例，患者神经功能恢复效果明显，减少了卒中致残、致死给卒中患者家庭带来的经济、社会负担。</w:t>
      </w:r>
    </w:p>
    <w:p w:rsidR="00A03FB1" w:rsidRDefault="00A03FB1" w:rsidP="00A03FB1">
      <w:pPr>
        <w:spacing w:line="580" w:lineRule="exact"/>
        <w:ind w:firstLineChars="200" w:firstLine="640"/>
        <w:rPr>
          <w:rFonts w:ascii="仿宋" w:eastAsia="仿宋" w:hAnsi="仿宋" w:cs="仿宋"/>
          <w:sz w:val="32"/>
          <w:szCs w:val="32"/>
        </w:rPr>
      </w:pPr>
      <w:r>
        <w:rPr>
          <w:rFonts w:ascii="仿宋_GB2312" w:eastAsia="仿宋_GB2312" w:hAnsi="仿宋_GB2312" w:cs="仿宋_GB2312" w:hint="eastAsia"/>
          <w:sz w:val="32"/>
          <w:szCs w:val="32"/>
        </w:rPr>
        <w:t>与此同时，专科建设取得新进展。呼吸与危重症医学科规范化建设认定成功，获得国家PCCM科规范化建设三级医</w:t>
      </w:r>
      <w:r>
        <w:rPr>
          <w:rFonts w:ascii="仿宋_GB2312" w:eastAsia="仿宋_GB2312" w:hAnsi="仿宋_GB2312" w:cs="仿宋_GB2312" w:hint="eastAsia"/>
          <w:sz w:val="32"/>
          <w:szCs w:val="32"/>
        </w:rPr>
        <w:lastRenderedPageBreak/>
        <w:t>院达标单位授牌；急诊科成功建设危险性上消化道出血快速通道。</w:t>
      </w:r>
    </w:p>
    <w:p w:rsidR="00A03FB1" w:rsidRDefault="00A03FB1" w:rsidP="00A03FB1">
      <w:pPr>
        <w:spacing w:line="580" w:lineRule="exact"/>
        <w:ind w:firstLineChars="200" w:firstLine="643"/>
        <w:rPr>
          <w:rFonts w:ascii="仿宋" w:eastAsia="仿宋" w:hAnsi="仿宋" w:cs="仿宋"/>
          <w:sz w:val="32"/>
          <w:szCs w:val="32"/>
        </w:rPr>
      </w:pPr>
      <w:r>
        <w:rPr>
          <w:rFonts w:ascii="仿宋" w:eastAsia="仿宋" w:hAnsi="仿宋" w:cs="仿宋" w:hint="eastAsia"/>
          <w:b/>
          <w:bCs/>
          <w:sz w:val="32"/>
          <w:szCs w:val="32"/>
        </w:rPr>
        <w:t>七是医疗安全管理有新起色。</w:t>
      </w:r>
      <w:r>
        <w:rPr>
          <w:rFonts w:ascii="仿宋" w:eastAsia="仿宋" w:hAnsi="仿宋" w:cs="仿宋" w:hint="eastAsia"/>
          <w:bCs/>
          <w:sz w:val="32"/>
          <w:szCs w:val="32"/>
        </w:rPr>
        <w:t>夯实基础医疗质量，严格执行医疗安全核心制度，进一步加强监管和考核，</w:t>
      </w:r>
      <w:r>
        <w:rPr>
          <w:rFonts w:ascii="仿宋" w:eastAsia="仿宋" w:hAnsi="仿宋" w:cs="仿宋" w:hint="eastAsia"/>
          <w:sz w:val="32"/>
          <w:szCs w:val="32"/>
        </w:rPr>
        <w:t>2020年无重大医疗事故和医疗纠纷发生。</w:t>
      </w:r>
    </w:p>
    <w:p w:rsidR="009858EA" w:rsidRDefault="009858EA" w:rsidP="009858EA">
      <w:pPr>
        <w:spacing w:line="580" w:lineRule="exact"/>
        <w:ind w:firstLineChars="200" w:firstLine="640"/>
        <w:rPr>
          <w:rFonts w:ascii="仿宋" w:eastAsia="仿宋" w:hAnsi="仿宋" w:cs="仿宋"/>
          <w:sz w:val="32"/>
          <w:szCs w:val="32"/>
        </w:rPr>
      </w:pPr>
    </w:p>
    <w:p w:rsidR="00A03FB1" w:rsidRPr="00A03FB1" w:rsidRDefault="00A03FB1" w:rsidP="00A03FB1">
      <w:pPr>
        <w:spacing w:line="580" w:lineRule="exact"/>
        <w:ind w:firstLineChars="200" w:firstLine="640"/>
        <w:rPr>
          <w:rFonts w:ascii="仿宋" w:eastAsia="仿宋" w:hAnsi="仿宋"/>
          <w:sz w:val="32"/>
          <w:szCs w:val="32"/>
        </w:rPr>
      </w:pPr>
      <w:r w:rsidRPr="00A03FB1">
        <w:rPr>
          <w:rFonts w:ascii="仿宋" w:eastAsia="仿宋" w:hAnsi="仿宋" w:hint="eastAsia"/>
          <w:sz w:val="32"/>
          <w:szCs w:val="32"/>
        </w:rPr>
        <w:t>6、坚持医院公益性，完成指令性任务</w:t>
      </w:r>
    </w:p>
    <w:p w:rsidR="00A03FB1" w:rsidRDefault="00A03FB1" w:rsidP="00A03FB1">
      <w:pPr>
        <w:spacing w:line="580" w:lineRule="exact"/>
        <w:ind w:firstLineChars="200" w:firstLine="643"/>
        <w:rPr>
          <w:rFonts w:ascii="仿宋" w:eastAsia="仿宋" w:hAnsi="仿宋"/>
          <w:sz w:val="32"/>
          <w:szCs w:val="32"/>
        </w:rPr>
      </w:pPr>
      <w:r w:rsidRPr="00EE0B41">
        <w:rPr>
          <w:rFonts w:ascii="仿宋" w:eastAsia="仿宋" w:hAnsi="仿宋" w:hint="eastAsia"/>
          <w:b/>
          <w:sz w:val="32"/>
          <w:szCs w:val="32"/>
        </w:rPr>
        <w:t>一是</w:t>
      </w:r>
      <w:r w:rsidRPr="001B4990">
        <w:rPr>
          <w:rFonts w:ascii="仿宋" w:eastAsia="仿宋" w:hAnsi="仿宋" w:hint="eastAsia"/>
          <w:sz w:val="32"/>
          <w:szCs w:val="32"/>
        </w:rPr>
        <w:t>共派遣28名医护人员到锦屏1号营地、2号营地及官地水电站医务室工作，诊治患者2006人次。</w:t>
      </w:r>
      <w:r>
        <w:rPr>
          <w:rFonts w:ascii="仿宋" w:eastAsia="仿宋" w:hAnsi="仿宋" w:hint="eastAsia"/>
          <w:sz w:val="32"/>
          <w:szCs w:val="32"/>
        </w:rPr>
        <w:t>二</w:t>
      </w:r>
      <w:r w:rsidRPr="00EE0B41">
        <w:rPr>
          <w:rFonts w:ascii="仿宋" w:eastAsia="仿宋" w:hAnsi="仿宋" w:hint="eastAsia"/>
          <w:b/>
          <w:sz w:val="32"/>
          <w:szCs w:val="32"/>
        </w:rPr>
        <w:t>是</w:t>
      </w:r>
      <w:r w:rsidRPr="001B4990">
        <w:rPr>
          <w:rFonts w:ascii="仿宋" w:eastAsia="仿宋" w:hAnsi="仿宋" w:hint="eastAsia"/>
          <w:sz w:val="32"/>
          <w:szCs w:val="32"/>
        </w:rPr>
        <w:t>完成各级指令性任务和重要保健任务17次，全年累计派遣42名医护人员参与各类保障任务184天。</w:t>
      </w:r>
      <w:r w:rsidRPr="00EE0B41">
        <w:rPr>
          <w:rFonts w:ascii="仿宋" w:eastAsia="仿宋" w:hAnsi="仿宋" w:hint="eastAsia"/>
          <w:b/>
          <w:sz w:val="32"/>
          <w:szCs w:val="32"/>
        </w:rPr>
        <w:t>三是</w:t>
      </w:r>
      <w:r w:rsidRPr="001B4990">
        <w:rPr>
          <w:rFonts w:ascii="仿宋" w:eastAsia="仿宋" w:hAnsi="仿宋" w:hint="eastAsia"/>
          <w:sz w:val="32"/>
          <w:szCs w:val="32"/>
        </w:rPr>
        <w:t>完成“3.30森林火灾”、雷波县多名村民非正常伤亡等多起突发</w:t>
      </w:r>
      <w:proofErr w:type="gramStart"/>
      <w:r w:rsidRPr="001B4990">
        <w:rPr>
          <w:rFonts w:ascii="仿宋" w:eastAsia="仿宋" w:hAnsi="仿宋" w:hint="eastAsia"/>
          <w:sz w:val="32"/>
          <w:szCs w:val="32"/>
        </w:rPr>
        <w:t>公卫事件</w:t>
      </w:r>
      <w:proofErr w:type="gramEnd"/>
      <w:r>
        <w:rPr>
          <w:rFonts w:ascii="仿宋" w:eastAsia="仿宋" w:hAnsi="仿宋" w:hint="eastAsia"/>
          <w:sz w:val="32"/>
          <w:szCs w:val="32"/>
        </w:rPr>
        <w:t>应急</w:t>
      </w:r>
      <w:r w:rsidRPr="001B4990">
        <w:rPr>
          <w:rFonts w:ascii="仿宋" w:eastAsia="仿宋" w:hAnsi="仿宋" w:hint="eastAsia"/>
          <w:sz w:val="32"/>
          <w:szCs w:val="32"/>
        </w:rPr>
        <w:t>处置。</w:t>
      </w:r>
    </w:p>
    <w:p w:rsidR="00A03FB1" w:rsidRPr="007B3C63" w:rsidRDefault="00A03FB1" w:rsidP="00A03FB1">
      <w:pPr>
        <w:spacing w:line="580" w:lineRule="exact"/>
        <w:ind w:firstLineChars="200" w:firstLine="640"/>
        <w:rPr>
          <w:rFonts w:ascii="楷体" w:eastAsia="楷体" w:hAnsi="楷体"/>
          <w:sz w:val="32"/>
          <w:szCs w:val="32"/>
        </w:rPr>
      </w:pPr>
      <w:r>
        <w:rPr>
          <w:rFonts w:ascii="楷体" w:eastAsia="楷体" w:hAnsi="楷体" w:hint="eastAsia"/>
          <w:sz w:val="32"/>
          <w:szCs w:val="32"/>
        </w:rPr>
        <w:t>九、发挥</w:t>
      </w:r>
      <w:r w:rsidRPr="007B3C63">
        <w:rPr>
          <w:rFonts w:ascii="楷体" w:eastAsia="楷体" w:hAnsi="楷体" w:hint="eastAsia"/>
          <w:sz w:val="32"/>
          <w:szCs w:val="32"/>
        </w:rPr>
        <w:t>科研教学</w:t>
      </w:r>
      <w:r>
        <w:rPr>
          <w:rFonts w:ascii="楷体" w:eastAsia="楷体" w:hAnsi="楷体" w:hint="eastAsia"/>
          <w:sz w:val="32"/>
          <w:szCs w:val="32"/>
        </w:rPr>
        <w:t>引领作用</w:t>
      </w:r>
      <w:r w:rsidRPr="007B3C63">
        <w:rPr>
          <w:rFonts w:ascii="楷体" w:eastAsia="楷体" w:hAnsi="楷体" w:hint="eastAsia"/>
          <w:sz w:val="32"/>
          <w:szCs w:val="32"/>
        </w:rPr>
        <w:t>，提升医院</w:t>
      </w:r>
      <w:r>
        <w:rPr>
          <w:rFonts w:ascii="楷体" w:eastAsia="楷体" w:hAnsi="楷体" w:hint="eastAsia"/>
          <w:sz w:val="32"/>
          <w:szCs w:val="32"/>
        </w:rPr>
        <w:t>“</w:t>
      </w:r>
      <w:r w:rsidRPr="007B3C63">
        <w:rPr>
          <w:rFonts w:ascii="楷体" w:eastAsia="楷体" w:hAnsi="楷体" w:hint="eastAsia"/>
          <w:sz w:val="32"/>
          <w:szCs w:val="32"/>
        </w:rPr>
        <w:t>软实力”</w:t>
      </w:r>
    </w:p>
    <w:p w:rsidR="00A03FB1" w:rsidRDefault="00A03FB1" w:rsidP="00A03FB1">
      <w:pPr>
        <w:spacing w:line="580" w:lineRule="exact"/>
        <w:ind w:firstLineChars="200" w:firstLine="643"/>
        <w:rPr>
          <w:rFonts w:ascii="仿宋" w:eastAsia="仿宋" w:hAnsi="仿宋"/>
          <w:sz w:val="32"/>
          <w:szCs w:val="32"/>
        </w:rPr>
      </w:pPr>
      <w:r w:rsidRPr="006F2192">
        <w:rPr>
          <w:rFonts w:ascii="仿宋" w:eastAsia="仿宋" w:hAnsi="仿宋" w:hint="eastAsia"/>
          <w:b/>
          <w:sz w:val="32"/>
          <w:szCs w:val="32"/>
        </w:rPr>
        <w:t>一是</w:t>
      </w:r>
      <w:r>
        <w:rPr>
          <w:rFonts w:ascii="仿宋" w:eastAsia="仿宋" w:hAnsi="仿宋" w:hint="eastAsia"/>
          <w:sz w:val="32"/>
          <w:szCs w:val="32"/>
        </w:rPr>
        <w:t>我院儿科“凉山地区彝族儿童过敏性紫癜的流行病学特征、临床特点及预后分析”、妇产科“凉山州彝族、汉族育龄期女性艾滋病知信行对艾滋病性途径感染风险影响的研究”在省科技</w:t>
      </w:r>
      <w:proofErr w:type="gramStart"/>
      <w:r>
        <w:rPr>
          <w:rFonts w:ascii="仿宋" w:eastAsia="仿宋" w:hAnsi="仿宋" w:hint="eastAsia"/>
          <w:sz w:val="32"/>
          <w:szCs w:val="32"/>
        </w:rPr>
        <w:t>厅成功</w:t>
      </w:r>
      <w:proofErr w:type="gramEnd"/>
      <w:r>
        <w:rPr>
          <w:rFonts w:ascii="仿宋" w:eastAsia="仿宋" w:hAnsi="仿宋" w:hint="eastAsia"/>
          <w:sz w:val="32"/>
          <w:szCs w:val="32"/>
        </w:rPr>
        <w:t>立项，并获20万元省财政拨款。</w:t>
      </w:r>
    </w:p>
    <w:p w:rsidR="00A03FB1" w:rsidRDefault="00A03FB1" w:rsidP="00A03FB1">
      <w:pPr>
        <w:spacing w:line="580" w:lineRule="exact"/>
        <w:ind w:firstLineChars="200" w:firstLine="643"/>
        <w:rPr>
          <w:rFonts w:ascii="仿宋" w:eastAsia="仿宋" w:hAnsi="仿宋"/>
          <w:sz w:val="32"/>
          <w:szCs w:val="32"/>
        </w:rPr>
      </w:pPr>
      <w:r w:rsidRPr="006F2192">
        <w:rPr>
          <w:rFonts w:ascii="仿宋" w:eastAsia="仿宋" w:hAnsi="仿宋" w:hint="eastAsia"/>
          <w:b/>
          <w:sz w:val="32"/>
          <w:szCs w:val="32"/>
        </w:rPr>
        <w:t>二是</w:t>
      </w:r>
      <w:r w:rsidRPr="001B4990">
        <w:rPr>
          <w:rFonts w:ascii="仿宋" w:eastAsia="仿宋" w:hAnsi="仿宋" w:hint="eastAsia"/>
          <w:sz w:val="32"/>
          <w:szCs w:val="32"/>
        </w:rPr>
        <w:t>建立完善教学、重点（专）学科和科研工作的管理，制定《教学科研绩效管理办法》《凉山州第一人民医院重点学（专）科管理办法》等四份文件，科研、教学和重点专科建设工作稳步推进。</w:t>
      </w:r>
    </w:p>
    <w:p w:rsidR="00A03FB1" w:rsidRDefault="00A03FB1" w:rsidP="00A03FB1">
      <w:pPr>
        <w:spacing w:line="580" w:lineRule="exact"/>
        <w:ind w:firstLineChars="200" w:firstLine="643"/>
        <w:rPr>
          <w:rFonts w:ascii="仿宋" w:eastAsia="仿宋" w:hAnsi="仿宋"/>
          <w:sz w:val="32"/>
          <w:szCs w:val="32"/>
        </w:rPr>
      </w:pPr>
      <w:r w:rsidRPr="006F2192">
        <w:rPr>
          <w:rFonts w:ascii="仿宋" w:eastAsia="仿宋" w:hAnsi="仿宋" w:hint="eastAsia"/>
          <w:b/>
          <w:sz w:val="32"/>
          <w:szCs w:val="32"/>
        </w:rPr>
        <w:t>三是</w:t>
      </w:r>
      <w:r w:rsidRPr="001B4990">
        <w:rPr>
          <w:rFonts w:ascii="仿宋" w:eastAsia="仿宋" w:hAnsi="仿宋" w:hint="eastAsia"/>
          <w:sz w:val="32"/>
          <w:szCs w:val="32"/>
        </w:rPr>
        <w:t>加强教师队伍建设，特别是为将成立的凉山州医学高等专科学校储备师资队伍。医院现已与川北医学院、西南医科大、乐山</w:t>
      </w:r>
      <w:r>
        <w:rPr>
          <w:rFonts w:ascii="仿宋" w:eastAsia="仿宋" w:hAnsi="仿宋" w:hint="eastAsia"/>
          <w:sz w:val="32"/>
          <w:szCs w:val="32"/>
        </w:rPr>
        <w:t>和</w:t>
      </w:r>
      <w:r w:rsidRPr="001B4990">
        <w:rPr>
          <w:rFonts w:ascii="仿宋" w:eastAsia="仿宋" w:hAnsi="仿宋" w:hint="eastAsia"/>
          <w:sz w:val="32"/>
          <w:szCs w:val="32"/>
        </w:rPr>
        <w:t>雅安高等职业技术学院等大专院校协商，建</w:t>
      </w:r>
      <w:r w:rsidRPr="001B4990">
        <w:rPr>
          <w:rFonts w:ascii="仿宋" w:eastAsia="仿宋" w:hAnsi="仿宋" w:hint="eastAsia"/>
          <w:sz w:val="32"/>
          <w:szCs w:val="32"/>
        </w:rPr>
        <w:lastRenderedPageBreak/>
        <w:t>设双师队伍。</w:t>
      </w:r>
    </w:p>
    <w:p w:rsidR="00A03FB1" w:rsidRDefault="00A03FB1" w:rsidP="00A03FB1">
      <w:pPr>
        <w:spacing w:line="580" w:lineRule="exact"/>
        <w:ind w:firstLineChars="200" w:firstLine="643"/>
        <w:rPr>
          <w:rFonts w:ascii="仿宋" w:eastAsia="仿宋" w:hAnsi="仿宋"/>
          <w:sz w:val="32"/>
          <w:szCs w:val="32"/>
        </w:rPr>
      </w:pPr>
      <w:r w:rsidRPr="006F2192">
        <w:rPr>
          <w:rFonts w:ascii="仿宋" w:eastAsia="仿宋" w:hAnsi="仿宋" w:hint="eastAsia"/>
          <w:b/>
          <w:sz w:val="32"/>
          <w:szCs w:val="32"/>
        </w:rPr>
        <w:t>四是</w:t>
      </w:r>
      <w:r w:rsidRPr="001B4990">
        <w:rPr>
          <w:rFonts w:ascii="仿宋" w:eastAsia="仿宋" w:hAnsi="仿宋" w:hint="eastAsia"/>
          <w:sz w:val="32"/>
          <w:szCs w:val="32"/>
        </w:rPr>
        <w:t>不断加强</w:t>
      </w:r>
      <w:proofErr w:type="gramStart"/>
      <w:r w:rsidRPr="001B4990">
        <w:rPr>
          <w:rFonts w:ascii="仿宋" w:eastAsia="仿宋" w:hAnsi="仿宋" w:hint="eastAsia"/>
          <w:sz w:val="32"/>
          <w:szCs w:val="32"/>
        </w:rPr>
        <w:t>规</w:t>
      </w:r>
      <w:proofErr w:type="gramEnd"/>
      <w:r w:rsidRPr="001B4990">
        <w:rPr>
          <w:rFonts w:ascii="仿宋" w:eastAsia="仿宋" w:hAnsi="仿宋" w:hint="eastAsia"/>
          <w:sz w:val="32"/>
          <w:szCs w:val="32"/>
        </w:rPr>
        <w:t>培、实习、进修、继续教育工作。全年接收实习生739人，进修生111人</w:t>
      </w:r>
      <w:r>
        <w:rPr>
          <w:rFonts w:ascii="仿宋" w:eastAsia="仿宋" w:hAnsi="仿宋" w:hint="eastAsia"/>
          <w:sz w:val="32"/>
          <w:szCs w:val="32"/>
        </w:rPr>
        <w:t>。</w:t>
      </w:r>
      <w:r w:rsidRPr="001B4990">
        <w:rPr>
          <w:rFonts w:ascii="仿宋" w:eastAsia="仿宋" w:hAnsi="仿宋" w:hint="eastAsia"/>
          <w:sz w:val="32"/>
          <w:szCs w:val="32"/>
        </w:rPr>
        <w:t>派出进修、学习、培训294人。举办各级各类学术讲座、学术会190</w:t>
      </w:r>
      <w:r>
        <w:rPr>
          <w:rFonts w:ascii="仿宋" w:eastAsia="仿宋" w:hAnsi="仿宋" w:hint="eastAsia"/>
          <w:sz w:val="32"/>
          <w:szCs w:val="32"/>
        </w:rPr>
        <w:t>余次；完成住院医师</w:t>
      </w:r>
      <w:proofErr w:type="gramStart"/>
      <w:r>
        <w:rPr>
          <w:rFonts w:ascii="仿宋" w:eastAsia="仿宋" w:hAnsi="仿宋" w:hint="eastAsia"/>
          <w:sz w:val="32"/>
          <w:szCs w:val="32"/>
        </w:rPr>
        <w:t>规</w:t>
      </w:r>
      <w:proofErr w:type="gramEnd"/>
      <w:r>
        <w:rPr>
          <w:rFonts w:ascii="仿宋" w:eastAsia="仿宋" w:hAnsi="仿宋" w:hint="eastAsia"/>
          <w:sz w:val="32"/>
          <w:szCs w:val="32"/>
        </w:rPr>
        <w:t>培及实习教学工作，</w:t>
      </w:r>
      <w:proofErr w:type="gramStart"/>
      <w:r>
        <w:rPr>
          <w:rFonts w:ascii="仿宋" w:eastAsia="仿宋" w:hAnsi="仿宋" w:hint="eastAsia"/>
          <w:sz w:val="32"/>
          <w:szCs w:val="32"/>
        </w:rPr>
        <w:t>住培学员</w:t>
      </w:r>
      <w:proofErr w:type="gramEnd"/>
      <w:r>
        <w:rPr>
          <w:rFonts w:ascii="仿宋" w:eastAsia="仿宋" w:hAnsi="仿宋" w:hint="eastAsia"/>
          <w:sz w:val="32"/>
          <w:szCs w:val="32"/>
        </w:rPr>
        <w:t>结业合格率</w:t>
      </w:r>
      <w:r w:rsidRPr="001B4990">
        <w:rPr>
          <w:rFonts w:ascii="仿宋" w:eastAsia="仿宋" w:hAnsi="仿宋" w:hint="eastAsia"/>
          <w:sz w:val="32"/>
          <w:szCs w:val="32"/>
        </w:rPr>
        <w:t>92.86%；举办国家级</w:t>
      </w:r>
      <w:proofErr w:type="gramStart"/>
      <w:r w:rsidRPr="001B4990">
        <w:rPr>
          <w:rFonts w:ascii="仿宋" w:eastAsia="仿宋" w:hAnsi="仿宋" w:hint="eastAsia"/>
          <w:sz w:val="32"/>
          <w:szCs w:val="32"/>
        </w:rPr>
        <w:t>继教项目</w:t>
      </w:r>
      <w:proofErr w:type="gramEnd"/>
      <w:r w:rsidRPr="001B4990">
        <w:rPr>
          <w:rFonts w:ascii="仿宋" w:eastAsia="仿宋" w:hAnsi="仿宋" w:hint="eastAsia"/>
          <w:sz w:val="32"/>
          <w:szCs w:val="32"/>
        </w:rPr>
        <w:t>1项，省级</w:t>
      </w:r>
      <w:proofErr w:type="gramStart"/>
      <w:r w:rsidRPr="001B4990">
        <w:rPr>
          <w:rFonts w:ascii="仿宋" w:eastAsia="仿宋" w:hAnsi="仿宋" w:hint="eastAsia"/>
          <w:sz w:val="32"/>
          <w:szCs w:val="32"/>
        </w:rPr>
        <w:t>继教项目</w:t>
      </w:r>
      <w:proofErr w:type="gramEnd"/>
      <w:r w:rsidRPr="001B4990">
        <w:rPr>
          <w:rFonts w:ascii="仿宋" w:eastAsia="仿宋" w:hAnsi="仿宋" w:hint="eastAsia"/>
          <w:sz w:val="32"/>
          <w:szCs w:val="32"/>
        </w:rPr>
        <w:t>8项，州级</w:t>
      </w:r>
      <w:proofErr w:type="gramStart"/>
      <w:r w:rsidRPr="001B4990">
        <w:rPr>
          <w:rFonts w:ascii="仿宋" w:eastAsia="仿宋" w:hAnsi="仿宋" w:hint="eastAsia"/>
          <w:sz w:val="32"/>
          <w:szCs w:val="32"/>
        </w:rPr>
        <w:t>继教项目</w:t>
      </w:r>
      <w:proofErr w:type="gramEnd"/>
      <w:r w:rsidRPr="001B4990">
        <w:rPr>
          <w:rFonts w:ascii="仿宋" w:eastAsia="仿宋" w:hAnsi="仿宋" w:hint="eastAsia"/>
          <w:sz w:val="32"/>
          <w:szCs w:val="32"/>
        </w:rPr>
        <w:t>31项。</w:t>
      </w:r>
    </w:p>
    <w:p w:rsidR="00A03FB1" w:rsidRDefault="00A03FB1" w:rsidP="00A03FB1">
      <w:pPr>
        <w:spacing w:line="580" w:lineRule="exact"/>
        <w:ind w:firstLineChars="200" w:firstLine="643"/>
        <w:rPr>
          <w:rFonts w:ascii="仿宋" w:eastAsia="仿宋" w:hAnsi="仿宋"/>
          <w:sz w:val="32"/>
          <w:szCs w:val="32"/>
        </w:rPr>
      </w:pPr>
      <w:r w:rsidRPr="006F2192">
        <w:rPr>
          <w:rFonts w:ascii="仿宋" w:eastAsia="仿宋" w:hAnsi="仿宋" w:hint="eastAsia"/>
          <w:b/>
          <w:sz w:val="32"/>
          <w:szCs w:val="32"/>
        </w:rPr>
        <w:t>五是</w:t>
      </w:r>
      <w:r w:rsidRPr="001B4990">
        <w:rPr>
          <w:rFonts w:ascii="仿宋" w:eastAsia="仿宋" w:hAnsi="仿宋" w:hint="eastAsia"/>
          <w:sz w:val="32"/>
          <w:szCs w:val="32"/>
        </w:rPr>
        <w:t>在各级各类期刊杂志上发表论文59篇,其中SCI4篇，教学论文2篇，A类杂志16篇。</w:t>
      </w:r>
    </w:p>
    <w:p w:rsidR="00A03FB1" w:rsidRDefault="00A03FB1" w:rsidP="00A03FB1">
      <w:pPr>
        <w:spacing w:line="580" w:lineRule="exact"/>
        <w:ind w:firstLineChars="200" w:firstLine="643"/>
        <w:rPr>
          <w:rFonts w:ascii="仿宋" w:eastAsia="仿宋" w:hAnsi="仿宋"/>
          <w:sz w:val="32"/>
          <w:szCs w:val="32"/>
        </w:rPr>
      </w:pPr>
      <w:r w:rsidRPr="006F2192">
        <w:rPr>
          <w:rFonts w:ascii="仿宋" w:eastAsia="仿宋" w:hAnsi="仿宋" w:hint="eastAsia"/>
          <w:b/>
          <w:sz w:val="32"/>
          <w:szCs w:val="32"/>
        </w:rPr>
        <w:t>六是</w:t>
      </w:r>
      <w:r w:rsidRPr="001B4990">
        <w:rPr>
          <w:rFonts w:ascii="仿宋" w:eastAsia="仿宋" w:hAnsi="仿宋" w:hint="eastAsia"/>
          <w:sz w:val="32"/>
          <w:szCs w:val="32"/>
        </w:rPr>
        <w:t>申报各级各类科研课题和适宜技术70项，完成科研项目验收16项，申报凉山</w:t>
      </w:r>
      <w:proofErr w:type="gramStart"/>
      <w:r w:rsidRPr="001B4990">
        <w:rPr>
          <w:rFonts w:ascii="仿宋" w:eastAsia="仿宋" w:hAnsi="仿宋" w:hint="eastAsia"/>
          <w:sz w:val="32"/>
          <w:szCs w:val="32"/>
        </w:rPr>
        <w:t>州学术</w:t>
      </w:r>
      <w:proofErr w:type="gramEnd"/>
      <w:r w:rsidRPr="001B4990">
        <w:rPr>
          <w:rFonts w:ascii="仿宋" w:eastAsia="仿宋" w:hAnsi="仿宋" w:hint="eastAsia"/>
          <w:sz w:val="32"/>
          <w:szCs w:val="32"/>
        </w:rPr>
        <w:t>和技术带头人培养资金资助项目5项，通过专利申请3项。</w:t>
      </w:r>
    </w:p>
    <w:p w:rsidR="00A03FB1" w:rsidRPr="00575AB0" w:rsidRDefault="00A03FB1" w:rsidP="00A03FB1">
      <w:pPr>
        <w:spacing w:line="580" w:lineRule="exact"/>
        <w:ind w:firstLineChars="200" w:firstLine="643"/>
        <w:rPr>
          <w:rFonts w:ascii="仿宋" w:eastAsia="仿宋" w:hAnsi="仿宋"/>
          <w:sz w:val="32"/>
          <w:szCs w:val="32"/>
        </w:rPr>
      </w:pPr>
      <w:r w:rsidRPr="006F2192">
        <w:rPr>
          <w:rFonts w:ascii="仿宋" w:eastAsia="仿宋" w:hAnsi="仿宋" w:hint="eastAsia"/>
          <w:b/>
          <w:sz w:val="32"/>
          <w:szCs w:val="32"/>
        </w:rPr>
        <w:t>七是</w:t>
      </w:r>
      <w:r w:rsidRPr="001B4990">
        <w:rPr>
          <w:rFonts w:ascii="仿宋" w:eastAsia="仿宋" w:hAnsi="仿宋" w:hint="eastAsia"/>
          <w:sz w:val="32"/>
          <w:szCs w:val="32"/>
        </w:rPr>
        <w:t>肾内科、妇产科成功通过省级重点专科验收评审。“呼吸与危重症医学科规范化建设”项目顺利通过线上评审</w:t>
      </w:r>
      <w:r>
        <w:rPr>
          <w:rFonts w:ascii="仿宋" w:eastAsia="仿宋" w:hAnsi="仿宋" w:hint="eastAsia"/>
          <w:sz w:val="32"/>
          <w:szCs w:val="32"/>
        </w:rPr>
        <w:t>。</w:t>
      </w:r>
      <w:r w:rsidRPr="001B4990">
        <w:rPr>
          <w:rFonts w:ascii="仿宋" w:eastAsia="仿宋" w:hAnsi="仿宋" w:hint="eastAsia"/>
          <w:sz w:val="32"/>
          <w:szCs w:val="32"/>
        </w:rPr>
        <w:t>获得“国家PCCM建设三级医院达标单位”授牌。心内科、肛肠科等10</w:t>
      </w:r>
      <w:r>
        <w:rPr>
          <w:rFonts w:ascii="仿宋" w:eastAsia="仿宋" w:hAnsi="仿宋" w:hint="eastAsia"/>
          <w:sz w:val="32"/>
          <w:szCs w:val="32"/>
        </w:rPr>
        <w:t>个临床科室进行凉山州重点学科立项评审；</w:t>
      </w:r>
      <w:r w:rsidRPr="001B4990">
        <w:rPr>
          <w:rFonts w:ascii="仿宋" w:eastAsia="仿宋" w:hAnsi="仿宋" w:hint="eastAsia"/>
          <w:sz w:val="32"/>
          <w:szCs w:val="32"/>
        </w:rPr>
        <w:t>肾内科、骨科进行凉山州重点学科动态评审。</w:t>
      </w:r>
    </w:p>
    <w:p w:rsidR="00A03FB1" w:rsidRDefault="00A03FB1" w:rsidP="00A03FB1">
      <w:pPr>
        <w:pStyle w:val="2"/>
        <w:rPr>
          <w:rStyle w:val="2Char"/>
        </w:rPr>
      </w:pPr>
      <w:bookmarkStart w:id="20" w:name="_Toc15377200"/>
      <w:bookmarkStart w:id="21" w:name="_Toc15396601"/>
      <w:r>
        <w:rPr>
          <w:rFonts w:ascii="黑体" w:eastAsia="黑体" w:hint="eastAsia"/>
          <w:b w:val="0"/>
          <w:color w:val="000000"/>
        </w:rPr>
        <w:t>二、</w:t>
      </w:r>
      <w:r>
        <w:rPr>
          <w:rFonts w:ascii="黑体" w:eastAsia="黑体" w:hAnsi="黑体" w:hint="eastAsia"/>
          <w:b w:val="0"/>
          <w:color w:val="000000"/>
        </w:rPr>
        <w:t>机</w:t>
      </w:r>
      <w:r>
        <w:rPr>
          <w:rStyle w:val="2Char"/>
          <w:rFonts w:ascii="黑体" w:eastAsia="黑体" w:hAnsi="黑体" w:hint="eastAsia"/>
        </w:rPr>
        <w:t>构设置</w:t>
      </w:r>
      <w:bookmarkEnd w:id="20"/>
      <w:bookmarkEnd w:id="21"/>
    </w:p>
    <w:p w:rsidR="00A03FB1" w:rsidRDefault="00A03FB1" w:rsidP="00A03FB1">
      <w:pPr>
        <w:ind w:firstLineChars="250" w:firstLine="800"/>
        <w:rPr>
          <w:rFonts w:ascii="仿宋" w:eastAsia="仿宋" w:hAnsi="仿宋"/>
          <w:sz w:val="32"/>
          <w:szCs w:val="32"/>
        </w:rPr>
      </w:pPr>
      <w:r>
        <w:rPr>
          <w:rFonts w:ascii="仿宋" w:eastAsia="仿宋" w:hAnsi="仿宋" w:hint="eastAsia"/>
          <w:sz w:val="32"/>
          <w:szCs w:val="32"/>
        </w:rPr>
        <w:t>州</w:t>
      </w:r>
      <w:proofErr w:type="gramStart"/>
      <w:r>
        <w:rPr>
          <w:rFonts w:ascii="仿宋" w:eastAsia="仿宋" w:hAnsi="仿宋" w:hint="eastAsia"/>
          <w:sz w:val="32"/>
          <w:szCs w:val="32"/>
        </w:rPr>
        <w:t>一</w:t>
      </w:r>
      <w:proofErr w:type="gramEnd"/>
      <w:r>
        <w:rPr>
          <w:rFonts w:ascii="仿宋" w:eastAsia="仿宋" w:hAnsi="仿宋" w:hint="eastAsia"/>
          <w:sz w:val="32"/>
          <w:szCs w:val="32"/>
        </w:rPr>
        <w:t>医院下属二级单位0个，其中行政单位0个，参照公务员法管理的事业单位</w:t>
      </w:r>
      <w:r>
        <w:rPr>
          <w:rFonts w:ascii="仿宋" w:eastAsia="仿宋" w:hAnsi="仿宋" w:hint="eastAsia"/>
          <w:bCs/>
          <w:sz w:val="32"/>
          <w:szCs w:val="32"/>
        </w:rPr>
        <w:t>0</w:t>
      </w:r>
      <w:r>
        <w:rPr>
          <w:rFonts w:ascii="仿宋" w:eastAsia="仿宋" w:hAnsi="仿宋" w:hint="eastAsia"/>
          <w:sz w:val="32"/>
          <w:szCs w:val="32"/>
        </w:rPr>
        <w:t>个，其他事业单位0个。</w:t>
      </w:r>
    </w:p>
    <w:p w:rsidR="00A03FB1" w:rsidRDefault="00A03FB1" w:rsidP="00A03FB1">
      <w:pPr>
        <w:pStyle w:val="a5"/>
        <w:adjustRightInd w:val="0"/>
        <w:snapToGrid w:val="0"/>
        <w:spacing w:before="93" w:line="600" w:lineRule="exact"/>
        <w:ind w:firstLineChars="210" w:firstLine="672"/>
        <w:rPr>
          <w:rFonts w:ascii="仿宋" w:eastAsia="仿宋" w:hAnsi="仿宋"/>
          <w:color w:val="000000"/>
          <w:sz w:val="32"/>
          <w:szCs w:val="32"/>
        </w:rPr>
      </w:pPr>
      <w:r>
        <w:rPr>
          <w:rFonts w:ascii="仿宋" w:eastAsia="仿宋" w:hAnsi="仿宋" w:hint="eastAsia"/>
          <w:color w:val="000000"/>
          <w:sz w:val="32"/>
          <w:szCs w:val="32"/>
        </w:rPr>
        <w:t>纳入州</w:t>
      </w:r>
      <w:proofErr w:type="gramStart"/>
      <w:r>
        <w:rPr>
          <w:rFonts w:ascii="仿宋" w:eastAsia="仿宋" w:hAnsi="仿宋" w:hint="eastAsia"/>
          <w:color w:val="000000"/>
          <w:sz w:val="32"/>
          <w:szCs w:val="32"/>
        </w:rPr>
        <w:t>一</w:t>
      </w:r>
      <w:proofErr w:type="gramEnd"/>
      <w:r>
        <w:rPr>
          <w:rFonts w:ascii="仿宋" w:eastAsia="仿宋" w:hAnsi="仿宋" w:hint="eastAsia"/>
          <w:color w:val="000000"/>
          <w:sz w:val="32"/>
          <w:szCs w:val="32"/>
        </w:rPr>
        <w:t>医院2020年度部门决算编制范围的二级预算单位0个。</w:t>
      </w:r>
    </w:p>
    <w:p w:rsidR="00A03FB1" w:rsidRPr="007E6B5C" w:rsidRDefault="00A03FB1" w:rsidP="00A03FB1">
      <w:pPr>
        <w:pStyle w:val="1"/>
        <w:ind w:right="440"/>
        <w:jc w:val="right"/>
        <w:rPr>
          <w:rFonts w:ascii="黑体" w:eastAsia="黑体" w:hAnsi="黑体"/>
          <w:b w:val="0"/>
          <w:bCs w:val="0"/>
        </w:rPr>
      </w:pPr>
      <w:bookmarkStart w:id="22" w:name="_Toc15377204"/>
      <w:bookmarkStart w:id="23" w:name="_Toc15396602"/>
      <w:r>
        <w:rPr>
          <w:rFonts w:ascii="黑体" w:eastAsia="黑体" w:hAnsi="黑体" w:hint="eastAsia"/>
          <w:b w:val="0"/>
          <w:color w:val="000000"/>
        </w:rPr>
        <w:lastRenderedPageBreak/>
        <w:t>第二部分</w:t>
      </w:r>
      <w:r>
        <w:rPr>
          <w:rFonts w:ascii="黑体" w:eastAsia="黑体" w:hAnsi="黑体" w:hint="eastAsia"/>
          <w:color w:val="000000"/>
        </w:rPr>
        <w:t xml:space="preserve"> </w:t>
      </w:r>
      <w:r>
        <w:rPr>
          <w:rStyle w:val="1Char"/>
          <w:rFonts w:ascii="黑体" w:eastAsia="黑体" w:hAnsi="黑体" w:hint="eastAsia"/>
        </w:rPr>
        <w:t>2020年度部门决算情况说明</w:t>
      </w:r>
      <w:bookmarkEnd w:id="22"/>
      <w:bookmarkEnd w:id="23"/>
    </w:p>
    <w:p w:rsidR="00A03FB1" w:rsidRDefault="00A03FB1" w:rsidP="00A03FB1">
      <w:pPr>
        <w:pStyle w:val="11"/>
        <w:numPr>
          <w:ilvl w:val="0"/>
          <w:numId w:val="2"/>
        </w:numPr>
        <w:spacing w:line="600" w:lineRule="exact"/>
        <w:ind w:firstLineChars="0"/>
        <w:outlineLvl w:val="1"/>
        <w:rPr>
          <w:rStyle w:val="2Char"/>
          <w:rFonts w:ascii="黑体" w:eastAsia="黑体" w:hAnsi="黑体"/>
          <w:b w:val="0"/>
        </w:rPr>
      </w:pPr>
      <w:bookmarkStart w:id="24" w:name="_Toc15396603"/>
      <w:bookmarkStart w:id="25" w:name="_Toc15377205"/>
      <w:r>
        <w:rPr>
          <w:rFonts w:ascii="黑体" w:eastAsia="黑体" w:hAnsi="黑体" w:hint="eastAsia"/>
          <w:color w:val="000000"/>
          <w:sz w:val="32"/>
          <w:szCs w:val="32"/>
        </w:rPr>
        <w:t>收</w:t>
      </w:r>
      <w:r>
        <w:rPr>
          <w:rStyle w:val="2Char"/>
          <w:rFonts w:ascii="黑体" w:eastAsia="黑体" w:hAnsi="黑体" w:hint="eastAsia"/>
        </w:rPr>
        <w:t>入支出决算总体情况说明</w:t>
      </w:r>
      <w:bookmarkEnd w:id="24"/>
      <w:bookmarkEnd w:id="25"/>
    </w:p>
    <w:p w:rsidR="00A03FB1" w:rsidRPr="00E053E8" w:rsidRDefault="00A03FB1" w:rsidP="00AA5959">
      <w:pPr>
        <w:spacing w:line="600" w:lineRule="exact"/>
        <w:ind w:firstLineChars="200" w:firstLine="640"/>
        <w:rPr>
          <w:rFonts w:ascii="仿宋" w:eastAsia="仿宋" w:hAnsi="仿宋"/>
          <w:color w:val="000000"/>
          <w:sz w:val="32"/>
          <w:szCs w:val="32"/>
        </w:rPr>
      </w:pPr>
      <w:r>
        <w:rPr>
          <w:rFonts w:ascii="仿宋" w:eastAsia="仿宋" w:hAnsi="仿宋" w:hint="eastAsia"/>
          <w:noProof/>
          <w:color w:val="000000"/>
          <w:sz w:val="32"/>
          <w:szCs w:val="32"/>
        </w:rPr>
        <w:drawing>
          <wp:anchor distT="0" distB="0" distL="114300" distR="114300" simplePos="0" relativeHeight="251659264" behindDoc="1" locked="0" layoutInCell="1" allowOverlap="1">
            <wp:simplePos x="0" y="0"/>
            <wp:positionH relativeFrom="column">
              <wp:posOffset>-38100</wp:posOffset>
            </wp:positionH>
            <wp:positionV relativeFrom="paragraph">
              <wp:posOffset>2066290</wp:posOffset>
            </wp:positionV>
            <wp:extent cx="5800725" cy="4371975"/>
            <wp:effectExtent l="19050" t="0" r="9525" b="0"/>
            <wp:wrapTight wrapText="bothSides">
              <wp:wrapPolygon edited="0">
                <wp:start x="-71" y="0"/>
                <wp:lineTo x="-71" y="21553"/>
                <wp:lineTo x="21635" y="21553"/>
                <wp:lineTo x="21635" y="0"/>
                <wp:lineTo x="-71" y="0"/>
              </wp:wrapPolygon>
            </wp:wrapTight>
            <wp:docPr id="22" name="图表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表 14"/>
                    <pic:cNvPicPr>
                      <a:picLocks noChangeArrowheads="1"/>
                    </pic:cNvPicPr>
                  </pic:nvPicPr>
                  <pic:blipFill>
                    <a:blip r:embed="rId10"/>
                    <a:srcRect b="-92"/>
                    <a:stretch>
                      <a:fillRect/>
                    </a:stretch>
                  </pic:blipFill>
                  <pic:spPr bwMode="auto">
                    <a:xfrm>
                      <a:off x="0" y="0"/>
                      <a:ext cx="5800725" cy="4371975"/>
                    </a:xfrm>
                    <a:prstGeom prst="rect">
                      <a:avLst/>
                    </a:prstGeom>
                    <a:noFill/>
                    <a:ln w="9525">
                      <a:noFill/>
                      <a:miter lim="800000"/>
                      <a:headEnd/>
                      <a:tailEnd/>
                    </a:ln>
                  </pic:spPr>
                </pic:pic>
              </a:graphicData>
            </a:graphic>
          </wp:anchor>
        </w:drawing>
      </w:r>
      <w:r>
        <w:rPr>
          <w:rFonts w:ascii="仿宋" w:eastAsia="仿宋" w:hAnsi="仿宋" w:hint="eastAsia"/>
          <w:color w:val="000000"/>
          <w:sz w:val="32"/>
          <w:szCs w:val="32"/>
        </w:rPr>
        <w:t>2020年度收、支总计111840.58万元。与2019年的103753.14万元相比，收、支总计增加了8087.44万元，增长7.79</w:t>
      </w:r>
      <w:r>
        <w:rPr>
          <w:rFonts w:ascii="仿宋" w:eastAsia="仿宋" w:hAnsi="仿宋"/>
          <w:color w:val="000000"/>
          <w:sz w:val="32"/>
          <w:szCs w:val="32"/>
        </w:rPr>
        <w:t>%</w:t>
      </w:r>
      <w:r>
        <w:rPr>
          <w:rFonts w:ascii="仿宋" w:eastAsia="仿宋" w:hAnsi="仿宋" w:hint="eastAsia"/>
          <w:color w:val="000000"/>
          <w:sz w:val="32"/>
          <w:szCs w:val="32"/>
        </w:rPr>
        <w:t>。主要变动原因是一般公共预算财政拨款收入增加了1225.78万元，政府性基金预算财政拨款收入增加了120万元，事业收入增加了7766.73万元。</w:t>
      </w:r>
    </w:p>
    <w:p w:rsidR="00A03FB1" w:rsidRDefault="00A03FB1" w:rsidP="00A03FB1">
      <w:pPr>
        <w:spacing w:line="600" w:lineRule="exact"/>
        <w:ind w:firstLineChars="300" w:firstLine="960"/>
        <w:rPr>
          <w:rFonts w:ascii="仿宋" w:eastAsia="仿宋" w:hAnsi="仿宋"/>
          <w:color w:val="000000" w:themeColor="text1"/>
          <w:sz w:val="32"/>
          <w:szCs w:val="32"/>
        </w:rPr>
      </w:pPr>
      <w:r>
        <w:rPr>
          <w:rFonts w:ascii="仿宋" w:eastAsia="仿宋" w:hAnsi="仿宋" w:hint="eastAsia"/>
          <w:color w:val="000000" w:themeColor="text1"/>
          <w:sz w:val="32"/>
          <w:szCs w:val="32"/>
        </w:rPr>
        <w:t>（图</w:t>
      </w:r>
      <w:r>
        <w:rPr>
          <w:rFonts w:ascii="仿宋" w:eastAsia="仿宋" w:hAnsi="仿宋"/>
          <w:color w:val="000000" w:themeColor="text1"/>
          <w:sz w:val="32"/>
          <w:szCs w:val="32"/>
        </w:rPr>
        <w:t>1</w:t>
      </w:r>
      <w:r>
        <w:rPr>
          <w:rFonts w:ascii="仿宋" w:eastAsia="仿宋" w:hAnsi="仿宋" w:hint="eastAsia"/>
          <w:color w:val="000000" w:themeColor="text1"/>
          <w:sz w:val="32"/>
          <w:szCs w:val="32"/>
        </w:rPr>
        <w:t>：收、支决算总计变动情况图；单位：万元）</w:t>
      </w:r>
    </w:p>
    <w:p w:rsidR="00A03FB1" w:rsidRDefault="00A03FB1" w:rsidP="00A03FB1">
      <w:pPr>
        <w:spacing w:line="600" w:lineRule="exact"/>
        <w:ind w:firstLineChars="200" w:firstLine="640"/>
        <w:jc w:val="left"/>
        <w:rPr>
          <w:rFonts w:ascii="仿宋_GB2312" w:eastAsia="仿宋_GB2312"/>
          <w:color w:val="000000"/>
          <w:sz w:val="32"/>
          <w:szCs w:val="32"/>
        </w:rPr>
      </w:pPr>
    </w:p>
    <w:p w:rsidR="00AA5959" w:rsidRDefault="00AA5959" w:rsidP="00A03FB1">
      <w:pPr>
        <w:spacing w:line="600" w:lineRule="exact"/>
        <w:ind w:firstLineChars="200" w:firstLine="640"/>
        <w:jc w:val="left"/>
        <w:rPr>
          <w:rFonts w:ascii="仿宋_GB2312" w:eastAsia="仿宋_GB2312"/>
          <w:color w:val="000000"/>
          <w:sz w:val="32"/>
          <w:szCs w:val="32"/>
        </w:rPr>
      </w:pPr>
    </w:p>
    <w:p w:rsidR="00A03FB1" w:rsidRDefault="00A03FB1" w:rsidP="00A03FB1">
      <w:pPr>
        <w:pStyle w:val="11"/>
        <w:numPr>
          <w:ilvl w:val="0"/>
          <w:numId w:val="2"/>
        </w:numPr>
        <w:spacing w:line="600" w:lineRule="exact"/>
        <w:ind w:firstLineChars="0"/>
        <w:outlineLvl w:val="1"/>
        <w:rPr>
          <w:rStyle w:val="2Char"/>
          <w:rFonts w:ascii="黑体" w:eastAsia="黑体" w:hAnsi="黑体"/>
          <w:b w:val="0"/>
        </w:rPr>
      </w:pPr>
      <w:bookmarkStart w:id="26" w:name="_Toc15396604"/>
      <w:bookmarkStart w:id="27" w:name="_Toc15377206"/>
      <w:r>
        <w:rPr>
          <w:rFonts w:ascii="黑体" w:eastAsia="黑体" w:hAnsi="黑体" w:hint="eastAsia"/>
          <w:color w:val="000000"/>
          <w:sz w:val="32"/>
          <w:szCs w:val="32"/>
        </w:rPr>
        <w:lastRenderedPageBreak/>
        <w:t>收</w:t>
      </w:r>
      <w:r>
        <w:rPr>
          <w:rStyle w:val="2Char"/>
          <w:rFonts w:ascii="黑体" w:eastAsia="黑体" w:hAnsi="黑体" w:hint="eastAsia"/>
        </w:rPr>
        <w:t>入决算情况说明</w:t>
      </w:r>
      <w:bookmarkEnd w:id="26"/>
      <w:bookmarkEnd w:id="27"/>
    </w:p>
    <w:p w:rsidR="00A03FB1" w:rsidRDefault="00A03FB1" w:rsidP="00A03FB1">
      <w:pPr>
        <w:spacing w:line="600" w:lineRule="exact"/>
        <w:ind w:firstLineChars="200" w:firstLine="640"/>
        <w:outlineLvl w:val="1"/>
        <w:rPr>
          <w:rFonts w:ascii="仿宋" w:eastAsia="仿宋" w:hAnsi="仿宋"/>
          <w:color w:val="000000"/>
          <w:sz w:val="32"/>
          <w:szCs w:val="32"/>
        </w:rPr>
      </w:pPr>
      <w:r>
        <w:rPr>
          <w:rFonts w:ascii="仿宋" w:eastAsia="仿宋" w:hAnsi="仿宋" w:hint="eastAsia"/>
          <w:noProof/>
          <w:color w:val="000000"/>
          <w:sz w:val="32"/>
          <w:szCs w:val="32"/>
        </w:rPr>
        <w:drawing>
          <wp:anchor distT="0" distB="0" distL="114300" distR="114300" simplePos="0" relativeHeight="251660288" behindDoc="1" locked="0" layoutInCell="1" allowOverlap="1">
            <wp:simplePos x="0" y="0"/>
            <wp:positionH relativeFrom="column">
              <wp:posOffset>-114300</wp:posOffset>
            </wp:positionH>
            <wp:positionV relativeFrom="paragraph">
              <wp:posOffset>2433320</wp:posOffset>
            </wp:positionV>
            <wp:extent cx="5737225" cy="3235960"/>
            <wp:effectExtent l="19050" t="0" r="0" b="0"/>
            <wp:wrapTight wrapText="bothSides">
              <wp:wrapPolygon edited="0">
                <wp:start x="-72" y="0"/>
                <wp:lineTo x="-72" y="21490"/>
                <wp:lineTo x="21588" y="21490"/>
                <wp:lineTo x="21588" y="0"/>
                <wp:lineTo x="-72" y="0"/>
              </wp:wrapPolygon>
            </wp:wrapTight>
            <wp:docPr id="24" name="图表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表 17"/>
                    <pic:cNvPicPr>
                      <a:picLocks noChangeArrowheads="1"/>
                    </pic:cNvPicPr>
                  </pic:nvPicPr>
                  <pic:blipFill>
                    <a:blip r:embed="rId11"/>
                    <a:srcRect b="-111"/>
                    <a:stretch>
                      <a:fillRect/>
                    </a:stretch>
                  </pic:blipFill>
                  <pic:spPr bwMode="auto">
                    <a:xfrm>
                      <a:off x="0" y="0"/>
                      <a:ext cx="5737225" cy="3235960"/>
                    </a:xfrm>
                    <a:prstGeom prst="rect">
                      <a:avLst/>
                    </a:prstGeom>
                    <a:noFill/>
                    <a:ln w="9525">
                      <a:noFill/>
                      <a:miter lim="800000"/>
                      <a:headEnd/>
                      <a:tailEnd/>
                    </a:ln>
                  </pic:spPr>
                </pic:pic>
              </a:graphicData>
            </a:graphic>
          </wp:anchor>
        </w:drawing>
      </w:r>
      <w:r>
        <w:rPr>
          <w:rFonts w:ascii="仿宋" w:eastAsia="仿宋" w:hAnsi="仿宋" w:hint="eastAsia"/>
          <w:color w:val="000000"/>
          <w:sz w:val="32"/>
          <w:szCs w:val="32"/>
        </w:rPr>
        <w:t>2020年本年收入合计111422.59万元，其中：一般公共预算财政拨款收入8607.98万元，占7.73</w:t>
      </w:r>
      <w:r>
        <w:rPr>
          <w:rFonts w:ascii="仿宋" w:eastAsia="仿宋" w:hAnsi="仿宋"/>
          <w:color w:val="000000"/>
          <w:sz w:val="32"/>
          <w:szCs w:val="32"/>
        </w:rPr>
        <w:t>%</w:t>
      </w:r>
      <w:r>
        <w:rPr>
          <w:rFonts w:ascii="仿宋" w:eastAsia="仿宋" w:hAnsi="仿宋" w:hint="eastAsia"/>
          <w:color w:val="000000"/>
          <w:sz w:val="32"/>
          <w:szCs w:val="32"/>
        </w:rPr>
        <w:t>；政府性基金预算财政拨款收入120万元，占0.11</w:t>
      </w:r>
      <w:r>
        <w:rPr>
          <w:rFonts w:ascii="仿宋" w:eastAsia="仿宋" w:hAnsi="仿宋"/>
          <w:color w:val="000000"/>
          <w:sz w:val="32"/>
          <w:szCs w:val="32"/>
        </w:rPr>
        <w:t>%</w:t>
      </w:r>
      <w:r>
        <w:rPr>
          <w:rFonts w:ascii="仿宋" w:eastAsia="仿宋" w:hAnsi="仿宋" w:hint="eastAsia"/>
          <w:color w:val="000000"/>
          <w:sz w:val="32"/>
          <w:szCs w:val="32"/>
        </w:rPr>
        <w:t>；国有资本经营预算财政拨款收入0万元，占0</w:t>
      </w:r>
      <w:r>
        <w:rPr>
          <w:rFonts w:ascii="仿宋" w:eastAsia="仿宋" w:hAnsi="仿宋"/>
          <w:color w:val="000000"/>
          <w:sz w:val="32"/>
          <w:szCs w:val="32"/>
        </w:rPr>
        <w:t>%</w:t>
      </w:r>
      <w:r>
        <w:rPr>
          <w:rFonts w:ascii="仿宋" w:eastAsia="仿宋" w:hAnsi="仿宋" w:hint="eastAsia"/>
          <w:color w:val="000000"/>
          <w:sz w:val="32"/>
          <w:szCs w:val="32"/>
        </w:rPr>
        <w:t>；事业收入102220.43万元，占91.74</w:t>
      </w:r>
      <w:r>
        <w:rPr>
          <w:rFonts w:ascii="仿宋" w:eastAsia="仿宋" w:hAnsi="仿宋"/>
          <w:color w:val="000000"/>
          <w:sz w:val="32"/>
          <w:szCs w:val="32"/>
        </w:rPr>
        <w:t>%</w:t>
      </w:r>
      <w:r>
        <w:rPr>
          <w:rFonts w:ascii="仿宋" w:eastAsia="仿宋" w:hAnsi="仿宋" w:hint="eastAsia"/>
          <w:color w:val="000000"/>
          <w:sz w:val="32"/>
          <w:szCs w:val="32"/>
        </w:rPr>
        <w:t>；经营收入0万元，占0</w:t>
      </w:r>
      <w:r>
        <w:rPr>
          <w:rFonts w:ascii="仿宋" w:eastAsia="仿宋" w:hAnsi="仿宋"/>
          <w:color w:val="000000"/>
          <w:sz w:val="32"/>
          <w:szCs w:val="32"/>
        </w:rPr>
        <w:t>%</w:t>
      </w:r>
      <w:r>
        <w:rPr>
          <w:rFonts w:ascii="仿宋" w:eastAsia="仿宋" w:hAnsi="仿宋" w:hint="eastAsia"/>
          <w:color w:val="000000"/>
          <w:sz w:val="32"/>
          <w:szCs w:val="32"/>
        </w:rPr>
        <w:t>；附属单位上缴收入0万元，占0</w:t>
      </w:r>
      <w:r>
        <w:rPr>
          <w:rFonts w:ascii="仿宋" w:eastAsia="仿宋" w:hAnsi="仿宋"/>
          <w:color w:val="000000"/>
          <w:sz w:val="32"/>
          <w:szCs w:val="32"/>
        </w:rPr>
        <w:t>%</w:t>
      </w:r>
      <w:r>
        <w:rPr>
          <w:rFonts w:ascii="仿宋" w:eastAsia="仿宋" w:hAnsi="仿宋" w:hint="eastAsia"/>
          <w:color w:val="000000"/>
          <w:sz w:val="32"/>
          <w:szCs w:val="32"/>
        </w:rPr>
        <w:t>；其他收入474.18万元，占0</w:t>
      </w:r>
      <w:r>
        <w:rPr>
          <w:rFonts w:ascii="仿宋" w:eastAsia="仿宋" w:hAnsi="仿宋"/>
          <w:color w:val="000000"/>
          <w:sz w:val="32"/>
          <w:szCs w:val="32"/>
        </w:rPr>
        <w:t>%</w:t>
      </w:r>
      <w:r>
        <w:rPr>
          <w:rFonts w:ascii="仿宋" w:eastAsia="仿宋" w:hAnsi="仿宋" w:hint="eastAsia"/>
          <w:color w:val="000000"/>
          <w:sz w:val="32"/>
          <w:szCs w:val="32"/>
        </w:rPr>
        <w:t>。</w:t>
      </w:r>
    </w:p>
    <w:p w:rsidR="00A03FB1" w:rsidRDefault="00A03FB1" w:rsidP="00A03FB1">
      <w:pPr>
        <w:spacing w:line="60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（图2：收入决算结构图；单位：万元）</w:t>
      </w:r>
    </w:p>
    <w:p w:rsidR="00A03FB1" w:rsidRPr="00C3465B" w:rsidRDefault="00A03FB1" w:rsidP="00A03FB1">
      <w:pPr>
        <w:spacing w:line="600" w:lineRule="exact"/>
        <w:rPr>
          <w:rFonts w:ascii="仿宋_GB2312" w:eastAsia="仿宋_GB2312"/>
          <w:color w:val="FF0000"/>
          <w:sz w:val="32"/>
          <w:szCs w:val="32"/>
        </w:rPr>
      </w:pPr>
    </w:p>
    <w:p w:rsidR="00A03FB1" w:rsidRDefault="00A03FB1" w:rsidP="00A03FB1">
      <w:pPr>
        <w:pStyle w:val="11"/>
        <w:numPr>
          <w:ilvl w:val="0"/>
          <w:numId w:val="2"/>
        </w:numPr>
        <w:spacing w:line="600" w:lineRule="exact"/>
        <w:ind w:firstLineChars="0"/>
        <w:outlineLvl w:val="1"/>
        <w:rPr>
          <w:rStyle w:val="2Char"/>
          <w:rFonts w:ascii="黑体" w:eastAsia="黑体" w:hAnsi="黑体"/>
          <w:b w:val="0"/>
        </w:rPr>
      </w:pPr>
      <w:bookmarkStart w:id="28" w:name="_Toc15396605"/>
      <w:bookmarkStart w:id="29" w:name="_Toc15377207"/>
      <w:r>
        <w:rPr>
          <w:rFonts w:ascii="黑体" w:eastAsia="黑体" w:hAnsi="黑体" w:hint="eastAsia"/>
          <w:color w:val="000000"/>
          <w:sz w:val="32"/>
          <w:szCs w:val="32"/>
        </w:rPr>
        <w:t>支</w:t>
      </w:r>
      <w:r>
        <w:rPr>
          <w:rStyle w:val="2Char"/>
          <w:rFonts w:ascii="黑体" w:eastAsia="黑体" w:hAnsi="黑体" w:hint="eastAsia"/>
        </w:rPr>
        <w:t>出决算情况说明</w:t>
      </w:r>
      <w:bookmarkEnd w:id="28"/>
      <w:bookmarkEnd w:id="29"/>
    </w:p>
    <w:p w:rsidR="00A03FB1" w:rsidRPr="00062BDD" w:rsidRDefault="00A03FB1" w:rsidP="00A03FB1">
      <w:pPr>
        <w:spacing w:line="600" w:lineRule="exact"/>
        <w:ind w:firstLine="640"/>
        <w:rPr>
          <w:rFonts w:ascii="仿宋" w:eastAsia="仿宋" w:hAnsi="仿宋"/>
          <w:color w:val="000000"/>
          <w:sz w:val="32"/>
          <w:szCs w:val="32"/>
        </w:rPr>
      </w:pPr>
      <w:r>
        <w:rPr>
          <w:rFonts w:ascii="仿宋" w:eastAsia="仿宋" w:hAnsi="仿宋" w:hint="eastAsia"/>
          <w:color w:val="000000"/>
          <w:sz w:val="32"/>
          <w:szCs w:val="32"/>
        </w:rPr>
        <w:t>2020年本年支出合计104742万元，其中：基本支出101789.31万元，占97.18</w:t>
      </w:r>
      <w:r>
        <w:rPr>
          <w:rFonts w:ascii="仿宋" w:eastAsia="仿宋" w:hAnsi="仿宋"/>
          <w:color w:val="000000"/>
          <w:sz w:val="32"/>
          <w:szCs w:val="32"/>
        </w:rPr>
        <w:t>%</w:t>
      </w:r>
      <w:r>
        <w:rPr>
          <w:rFonts w:ascii="仿宋" w:eastAsia="仿宋" w:hAnsi="仿宋" w:hint="eastAsia"/>
          <w:color w:val="000000"/>
          <w:sz w:val="32"/>
          <w:szCs w:val="32"/>
        </w:rPr>
        <w:t>；项目支出2952.69万元，占2.82</w:t>
      </w:r>
      <w:r>
        <w:rPr>
          <w:rFonts w:ascii="仿宋" w:eastAsia="仿宋" w:hAnsi="仿宋"/>
          <w:color w:val="000000"/>
          <w:sz w:val="32"/>
          <w:szCs w:val="32"/>
        </w:rPr>
        <w:t>%</w:t>
      </w:r>
      <w:r>
        <w:rPr>
          <w:rFonts w:ascii="仿宋" w:eastAsia="仿宋" w:hAnsi="仿宋" w:hint="eastAsia"/>
          <w:color w:val="000000"/>
          <w:sz w:val="32"/>
          <w:szCs w:val="32"/>
        </w:rPr>
        <w:t>；上缴上级支出0万元，占0</w:t>
      </w:r>
      <w:r>
        <w:rPr>
          <w:rFonts w:ascii="仿宋" w:eastAsia="仿宋" w:hAnsi="仿宋"/>
          <w:color w:val="000000"/>
          <w:sz w:val="32"/>
          <w:szCs w:val="32"/>
        </w:rPr>
        <w:t>%</w:t>
      </w:r>
      <w:r>
        <w:rPr>
          <w:rFonts w:ascii="仿宋" w:eastAsia="仿宋" w:hAnsi="仿宋" w:hint="eastAsia"/>
          <w:color w:val="000000"/>
          <w:sz w:val="32"/>
          <w:szCs w:val="32"/>
        </w:rPr>
        <w:t>；经营支出0万元，占0</w:t>
      </w:r>
      <w:r>
        <w:rPr>
          <w:rFonts w:ascii="仿宋" w:eastAsia="仿宋" w:hAnsi="仿宋"/>
          <w:color w:val="000000"/>
          <w:sz w:val="32"/>
          <w:szCs w:val="32"/>
        </w:rPr>
        <w:t>%</w:t>
      </w:r>
      <w:r>
        <w:rPr>
          <w:rFonts w:ascii="仿宋" w:eastAsia="仿宋" w:hAnsi="仿宋" w:hint="eastAsia"/>
          <w:color w:val="000000"/>
          <w:sz w:val="32"/>
          <w:szCs w:val="32"/>
        </w:rPr>
        <w:t>；对附属单位补助支出0万元，占0</w:t>
      </w:r>
      <w:r>
        <w:rPr>
          <w:rFonts w:ascii="仿宋" w:eastAsia="仿宋" w:hAnsi="仿宋"/>
          <w:color w:val="000000"/>
          <w:sz w:val="32"/>
          <w:szCs w:val="32"/>
        </w:rPr>
        <w:t>%</w:t>
      </w:r>
      <w:r>
        <w:rPr>
          <w:rFonts w:ascii="仿宋" w:eastAsia="仿宋" w:hAnsi="仿宋" w:hint="eastAsia"/>
          <w:color w:val="000000"/>
          <w:sz w:val="32"/>
          <w:szCs w:val="32"/>
        </w:rPr>
        <w:t>。</w:t>
      </w:r>
    </w:p>
    <w:p w:rsidR="00A03FB1" w:rsidRDefault="00A73AAF" w:rsidP="00A73AAF">
      <w:pPr>
        <w:spacing w:line="600" w:lineRule="exact"/>
        <w:ind w:firstLineChars="200" w:firstLine="640"/>
        <w:rPr>
          <w:rFonts w:ascii="仿宋" w:eastAsia="仿宋" w:hAnsi="仿宋"/>
          <w:color w:val="000000" w:themeColor="text1"/>
          <w:sz w:val="32"/>
          <w:szCs w:val="32"/>
        </w:rPr>
      </w:pPr>
      <w:r>
        <w:rPr>
          <w:rFonts w:ascii="仿宋" w:eastAsia="仿宋" w:hAnsi="仿宋" w:hint="eastAsia"/>
          <w:noProof/>
          <w:color w:val="000000" w:themeColor="text1"/>
          <w:sz w:val="32"/>
          <w:szCs w:val="32"/>
        </w:rPr>
        <w:lastRenderedPageBreak/>
        <w:drawing>
          <wp:anchor distT="0" distB="0" distL="114300" distR="114300" simplePos="0" relativeHeight="251661312" behindDoc="1" locked="0" layoutInCell="1" allowOverlap="1">
            <wp:simplePos x="0" y="0"/>
            <wp:positionH relativeFrom="column">
              <wp:posOffset>139700</wp:posOffset>
            </wp:positionH>
            <wp:positionV relativeFrom="paragraph">
              <wp:posOffset>-8255</wp:posOffset>
            </wp:positionV>
            <wp:extent cx="4771390" cy="2647315"/>
            <wp:effectExtent l="19050" t="0" r="10160" b="635"/>
            <wp:wrapTight wrapText="bothSides">
              <wp:wrapPolygon edited="0">
                <wp:start x="-86" y="0"/>
                <wp:lineTo x="-86" y="21605"/>
                <wp:lineTo x="21646" y="21605"/>
                <wp:lineTo x="21646" y="0"/>
                <wp:lineTo x="-86" y="0"/>
              </wp:wrapPolygon>
            </wp:wrapTight>
            <wp:docPr id="5"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rsidR="00A03FB1" w:rsidRDefault="00A03FB1" w:rsidP="00A73AAF">
      <w:pPr>
        <w:spacing w:line="600" w:lineRule="exact"/>
        <w:ind w:firstLineChars="200" w:firstLine="640"/>
        <w:rPr>
          <w:rFonts w:ascii="仿宋" w:eastAsia="仿宋" w:hAnsi="仿宋"/>
          <w:color w:val="000000" w:themeColor="text1"/>
          <w:sz w:val="32"/>
          <w:szCs w:val="32"/>
        </w:rPr>
      </w:pPr>
    </w:p>
    <w:p w:rsidR="00A73AAF" w:rsidRDefault="00A73AAF" w:rsidP="00A73AAF">
      <w:pPr>
        <w:spacing w:line="600" w:lineRule="exact"/>
        <w:ind w:firstLineChars="200" w:firstLine="640"/>
        <w:rPr>
          <w:rFonts w:ascii="仿宋" w:eastAsia="仿宋" w:hAnsi="仿宋"/>
          <w:color w:val="000000" w:themeColor="text1"/>
          <w:sz w:val="32"/>
          <w:szCs w:val="32"/>
        </w:rPr>
      </w:pPr>
    </w:p>
    <w:p w:rsidR="00A73AAF" w:rsidRDefault="00A73AAF" w:rsidP="00A73AAF">
      <w:pPr>
        <w:spacing w:line="600" w:lineRule="exact"/>
        <w:ind w:firstLineChars="200" w:firstLine="640"/>
        <w:rPr>
          <w:rFonts w:ascii="仿宋" w:eastAsia="仿宋" w:hAnsi="仿宋"/>
          <w:color w:val="000000" w:themeColor="text1"/>
          <w:sz w:val="32"/>
          <w:szCs w:val="32"/>
        </w:rPr>
      </w:pPr>
    </w:p>
    <w:p w:rsidR="00A73AAF" w:rsidRDefault="00A73AAF" w:rsidP="00A73AAF">
      <w:pPr>
        <w:spacing w:line="600" w:lineRule="exact"/>
        <w:ind w:firstLineChars="200" w:firstLine="640"/>
        <w:rPr>
          <w:rFonts w:ascii="仿宋" w:eastAsia="仿宋" w:hAnsi="仿宋"/>
          <w:color w:val="000000" w:themeColor="text1"/>
          <w:sz w:val="32"/>
          <w:szCs w:val="32"/>
        </w:rPr>
      </w:pPr>
    </w:p>
    <w:p w:rsidR="00A03FB1" w:rsidRPr="00280835" w:rsidRDefault="00A73AAF" w:rsidP="00280835">
      <w:pPr>
        <w:spacing w:line="60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 xml:space="preserve">   </w:t>
      </w:r>
      <w:r w:rsidR="00A03FB1">
        <w:rPr>
          <w:rFonts w:ascii="仿宋" w:eastAsia="仿宋" w:hAnsi="仿宋" w:hint="eastAsia"/>
          <w:color w:val="000000" w:themeColor="text1"/>
          <w:sz w:val="32"/>
          <w:szCs w:val="32"/>
        </w:rPr>
        <w:t>（图3</w:t>
      </w:r>
      <w:r>
        <w:rPr>
          <w:rFonts w:ascii="仿宋" w:eastAsia="仿宋" w:hAnsi="仿宋" w:hint="eastAsia"/>
          <w:color w:val="000000" w:themeColor="text1"/>
          <w:sz w:val="32"/>
          <w:szCs w:val="32"/>
        </w:rPr>
        <w:t>：支出决算结构图;单位:万元）</w:t>
      </w:r>
    </w:p>
    <w:p w:rsidR="00A03FB1" w:rsidRDefault="00A03FB1" w:rsidP="00A03FB1">
      <w:pPr>
        <w:spacing w:line="600" w:lineRule="exact"/>
        <w:ind w:firstLineChars="200" w:firstLine="640"/>
        <w:outlineLvl w:val="1"/>
        <w:rPr>
          <w:rStyle w:val="2Char"/>
          <w:rFonts w:ascii="黑体" w:eastAsia="黑体" w:hAnsi="黑体"/>
          <w:b w:val="0"/>
        </w:rPr>
      </w:pPr>
      <w:bookmarkStart w:id="30" w:name="_Toc15377208"/>
      <w:bookmarkStart w:id="31" w:name="_Toc15396606"/>
      <w:r>
        <w:rPr>
          <w:rFonts w:ascii="黑体" w:eastAsia="黑体" w:hAnsi="黑体" w:hint="eastAsia"/>
          <w:color w:val="000000"/>
          <w:sz w:val="32"/>
          <w:szCs w:val="32"/>
        </w:rPr>
        <w:t>四、财</w:t>
      </w:r>
      <w:r>
        <w:rPr>
          <w:rStyle w:val="2Char"/>
          <w:rFonts w:ascii="黑体" w:eastAsia="黑体" w:hAnsi="黑体" w:hint="eastAsia"/>
        </w:rPr>
        <w:t>政拨款收入支出决算总体情况说明</w:t>
      </w:r>
      <w:bookmarkEnd w:id="30"/>
      <w:bookmarkEnd w:id="31"/>
    </w:p>
    <w:p w:rsidR="00A03FB1" w:rsidRDefault="00A03FB1" w:rsidP="00A03FB1">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2020年财政拨款收、支总计</w:t>
      </w:r>
      <w:r w:rsidR="00037D67">
        <w:rPr>
          <w:rFonts w:ascii="仿宋" w:eastAsia="仿宋" w:hAnsi="仿宋" w:hint="eastAsia"/>
          <w:color w:val="000000"/>
          <w:sz w:val="32"/>
          <w:szCs w:val="32"/>
        </w:rPr>
        <w:t>9145.97</w:t>
      </w:r>
      <w:r>
        <w:rPr>
          <w:rFonts w:ascii="仿宋" w:eastAsia="仿宋" w:hAnsi="仿宋" w:hint="eastAsia"/>
          <w:color w:val="000000"/>
          <w:sz w:val="32"/>
          <w:szCs w:val="32"/>
        </w:rPr>
        <w:t>万元。与2019年</w:t>
      </w:r>
      <w:r w:rsidR="00037D67">
        <w:rPr>
          <w:rFonts w:ascii="仿宋" w:eastAsia="仿宋" w:hAnsi="仿宋" w:hint="eastAsia"/>
          <w:color w:val="000000"/>
          <w:sz w:val="32"/>
          <w:szCs w:val="32"/>
        </w:rPr>
        <w:t>的</w:t>
      </w:r>
      <w:r w:rsidR="001B3A52">
        <w:rPr>
          <w:rFonts w:ascii="仿宋" w:eastAsia="仿宋" w:hAnsi="仿宋" w:hint="eastAsia"/>
          <w:color w:val="000000"/>
          <w:sz w:val="32"/>
          <w:szCs w:val="32"/>
        </w:rPr>
        <w:t>8616.41万元相比，财政拨款收、支总计</w:t>
      </w:r>
      <w:r>
        <w:rPr>
          <w:rFonts w:ascii="仿宋" w:eastAsia="仿宋" w:hAnsi="仿宋" w:hint="eastAsia"/>
          <w:color w:val="000000"/>
          <w:sz w:val="32"/>
          <w:szCs w:val="32"/>
        </w:rPr>
        <w:t>增加</w:t>
      </w:r>
      <w:r w:rsidR="001B3A52">
        <w:rPr>
          <w:rFonts w:ascii="仿宋" w:eastAsia="仿宋" w:hAnsi="仿宋" w:hint="eastAsia"/>
          <w:color w:val="000000"/>
          <w:sz w:val="32"/>
          <w:szCs w:val="32"/>
        </w:rPr>
        <w:t>了529.56</w:t>
      </w:r>
      <w:r>
        <w:rPr>
          <w:rFonts w:ascii="仿宋" w:eastAsia="仿宋" w:hAnsi="仿宋" w:hint="eastAsia"/>
          <w:color w:val="000000"/>
          <w:sz w:val="32"/>
          <w:szCs w:val="32"/>
        </w:rPr>
        <w:t>万元，增长</w:t>
      </w:r>
      <w:r w:rsidR="001B3A52">
        <w:rPr>
          <w:rFonts w:ascii="仿宋" w:eastAsia="仿宋" w:hAnsi="仿宋" w:hint="eastAsia"/>
          <w:color w:val="000000"/>
          <w:sz w:val="32"/>
          <w:szCs w:val="32"/>
        </w:rPr>
        <w:t>了6.15</w:t>
      </w:r>
      <w:r>
        <w:rPr>
          <w:rFonts w:ascii="仿宋" w:eastAsia="仿宋" w:hAnsi="仿宋"/>
          <w:color w:val="000000"/>
          <w:sz w:val="32"/>
          <w:szCs w:val="32"/>
        </w:rPr>
        <w:t>%</w:t>
      </w:r>
      <w:r w:rsidR="001B3A52">
        <w:rPr>
          <w:rFonts w:ascii="仿宋" w:eastAsia="仿宋" w:hAnsi="仿宋" w:hint="eastAsia"/>
          <w:color w:val="000000"/>
          <w:sz w:val="32"/>
          <w:szCs w:val="32"/>
        </w:rPr>
        <w:t>。主要变动原因是政府性基金财政拨款增加了120万元，</w:t>
      </w:r>
      <w:r w:rsidR="00280835">
        <w:rPr>
          <w:rFonts w:ascii="仿宋" w:eastAsia="仿宋" w:hAnsi="仿宋" w:hint="eastAsia"/>
          <w:color w:val="000000"/>
          <w:sz w:val="32"/>
          <w:szCs w:val="32"/>
        </w:rPr>
        <w:t>一般公共预算财政拨款增加了1225.78万元，但年初财政拨款结转结余减少了816.22万元。</w:t>
      </w:r>
    </w:p>
    <w:p w:rsidR="00280835" w:rsidRDefault="00280835" w:rsidP="00A03FB1">
      <w:pPr>
        <w:spacing w:line="600" w:lineRule="exact"/>
        <w:ind w:firstLineChars="200" w:firstLine="640"/>
        <w:rPr>
          <w:rFonts w:ascii="仿宋" w:eastAsia="仿宋" w:hAnsi="仿宋"/>
          <w:color w:val="000000" w:themeColor="text1"/>
          <w:sz w:val="32"/>
          <w:szCs w:val="32"/>
        </w:rPr>
      </w:pPr>
      <w:r>
        <w:rPr>
          <w:rFonts w:ascii="仿宋" w:eastAsia="仿宋" w:hAnsi="仿宋" w:hint="eastAsia"/>
          <w:noProof/>
          <w:color w:val="000000" w:themeColor="text1"/>
          <w:sz w:val="32"/>
          <w:szCs w:val="32"/>
        </w:rPr>
        <w:drawing>
          <wp:anchor distT="0" distB="0" distL="114300" distR="114300" simplePos="0" relativeHeight="251662336" behindDoc="0" locked="0" layoutInCell="1" allowOverlap="1">
            <wp:simplePos x="0" y="0"/>
            <wp:positionH relativeFrom="column">
              <wp:posOffset>219820</wp:posOffset>
            </wp:positionH>
            <wp:positionV relativeFrom="paragraph">
              <wp:posOffset>88790</wp:posOffset>
            </wp:positionV>
            <wp:extent cx="4964237" cy="2957885"/>
            <wp:effectExtent l="19050" t="0" r="26863" b="0"/>
            <wp:wrapNone/>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rsidR="00280835" w:rsidRDefault="00280835" w:rsidP="00280835">
      <w:pPr>
        <w:spacing w:line="600" w:lineRule="exact"/>
        <w:ind w:firstLineChars="200" w:firstLine="640"/>
        <w:rPr>
          <w:rFonts w:ascii="仿宋" w:eastAsia="仿宋" w:hAnsi="仿宋"/>
          <w:color w:val="000000" w:themeColor="text1"/>
          <w:sz w:val="32"/>
          <w:szCs w:val="32"/>
        </w:rPr>
      </w:pPr>
    </w:p>
    <w:p w:rsidR="00280835" w:rsidRDefault="00280835" w:rsidP="00A03FB1">
      <w:pPr>
        <w:spacing w:line="600" w:lineRule="exact"/>
        <w:ind w:firstLineChars="200" w:firstLine="640"/>
        <w:rPr>
          <w:rFonts w:ascii="仿宋" w:eastAsia="仿宋" w:hAnsi="仿宋"/>
          <w:color w:val="000000" w:themeColor="text1"/>
          <w:sz w:val="32"/>
          <w:szCs w:val="32"/>
        </w:rPr>
      </w:pPr>
    </w:p>
    <w:p w:rsidR="00280835" w:rsidRDefault="00280835" w:rsidP="00280835">
      <w:pPr>
        <w:spacing w:line="600" w:lineRule="exact"/>
        <w:ind w:firstLineChars="200" w:firstLine="640"/>
        <w:rPr>
          <w:rFonts w:ascii="仿宋" w:eastAsia="仿宋" w:hAnsi="仿宋"/>
          <w:color w:val="000000" w:themeColor="text1"/>
          <w:sz w:val="32"/>
          <w:szCs w:val="32"/>
        </w:rPr>
      </w:pPr>
    </w:p>
    <w:p w:rsidR="00280835" w:rsidRDefault="00280835" w:rsidP="00A03FB1">
      <w:pPr>
        <w:spacing w:line="600" w:lineRule="exact"/>
        <w:ind w:firstLineChars="200" w:firstLine="640"/>
        <w:rPr>
          <w:rFonts w:ascii="仿宋" w:eastAsia="仿宋" w:hAnsi="仿宋"/>
          <w:color w:val="000000" w:themeColor="text1"/>
          <w:sz w:val="32"/>
          <w:szCs w:val="32"/>
        </w:rPr>
      </w:pPr>
    </w:p>
    <w:p w:rsidR="00280835" w:rsidRDefault="00280835" w:rsidP="00A03FB1">
      <w:pPr>
        <w:spacing w:line="600" w:lineRule="exact"/>
        <w:ind w:firstLineChars="200" w:firstLine="640"/>
        <w:rPr>
          <w:rFonts w:ascii="仿宋" w:eastAsia="仿宋" w:hAnsi="仿宋"/>
          <w:color w:val="000000" w:themeColor="text1"/>
          <w:sz w:val="32"/>
          <w:szCs w:val="32"/>
        </w:rPr>
      </w:pPr>
    </w:p>
    <w:p w:rsidR="00280835" w:rsidRDefault="00280835" w:rsidP="00A03FB1">
      <w:pPr>
        <w:spacing w:line="600" w:lineRule="exact"/>
        <w:ind w:firstLineChars="200" w:firstLine="640"/>
        <w:rPr>
          <w:rFonts w:ascii="仿宋" w:eastAsia="仿宋" w:hAnsi="仿宋"/>
          <w:color w:val="000000" w:themeColor="text1"/>
          <w:sz w:val="32"/>
          <w:szCs w:val="32"/>
        </w:rPr>
      </w:pPr>
    </w:p>
    <w:p w:rsidR="00FD4FC1" w:rsidRDefault="00FD4FC1" w:rsidP="00280835">
      <w:pPr>
        <w:spacing w:line="600" w:lineRule="exact"/>
        <w:ind w:firstLineChars="200" w:firstLine="640"/>
        <w:rPr>
          <w:rFonts w:ascii="仿宋" w:eastAsia="仿宋" w:hAnsi="仿宋"/>
          <w:color w:val="000000" w:themeColor="text1"/>
          <w:sz w:val="32"/>
          <w:szCs w:val="32"/>
        </w:rPr>
      </w:pPr>
    </w:p>
    <w:p w:rsidR="00280835" w:rsidRPr="00280835" w:rsidRDefault="00A03FB1" w:rsidP="00F07224">
      <w:pPr>
        <w:spacing w:line="600" w:lineRule="exact"/>
        <w:ind w:firstLineChars="50" w:firstLine="160"/>
        <w:rPr>
          <w:rFonts w:ascii="仿宋" w:eastAsia="仿宋" w:hAnsi="仿宋"/>
          <w:color w:val="000000" w:themeColor="text1"/>
          <w:sz w:val="32"/>
          <w:szCs w:val="32"/>
        </w:rPr>
      </w:pPr>
      <w:r>
        <w:rPr>
          <w:rFonts w:ascii="仿宋" w:eastAsia="仿宋" w:hAnsi="仿宋" w:hint="eastAsia"/>
          <w:color w:val="000000" w:themeColor="text1"/>
          <w:sz w:val="32"/>
          <w:szCs w:val="32"/>
        </w:rPr>
        <w:t>（图4：财政拨款收、支决算总计变动情况</w:t>
      </w:r>
      <w:r w:rsidR="00280835">
        <w:rPr>
          <w:rFonts w:ascii="仿宋" w:eastAsia="仿宋" w:hAnsi="仿宋" w:hint="eastAsia"/>
          <w:color w:val="000000" w:themeColor="text1"/>
          <w:sz w:val="32"/>
          <w:szCs w:val="32"/>
        </w:rPr>
        <w:t>;单位：万元</w:t>
      </w:r>
      <w:r>
        <w:rPr>
          <w:rFonts w:ascii="仿宋" w:eastAsia="仿宋" w:hAnsi="仿宋" w:hint="eastAsia"/>
          <w:color w:val="000000" w:themeColor="text1"/>
          <w:sz w:val="32"/>
          <w:szCs w:val="32"/>
        </w:rPr>
        <w:t>）</w:t>
      </w:r>
      <w:bookmarkStart w:id="32" w:name="_Toc15377209"/>
      <w:bookmarkStart w:id="33" w:name="_Toc15396607"/>
    </w:p>
    <w:p w:rsidR="00A03FB1" w:rsidRDefault="00A03FB1" w:rsidP="00280835">
      <w:pPr>
        <w:spacing w:line="600" w:lineRule="exact"/>
        <w:ind w:firstLineChars="200" w:firstLine="640"/>
        <w:outlineLvl w:val="1"/>
        <w:rPr>
          <w:rStyle w:val="2Char"/>
          <w:rFonts w:ascii="黑体" w:eastAsia="黑体" w:hAnsi="黑体"/>
          <w:b w:val="0"/>
        </w:rPr>
      </w:pPr>
      <w:r>
        <w:rPr>
          <w:rFonts w:ascii="黑体" w:eastAsia="黑体" w:hAnsi="黑体" w:hint="eastAsia"/>
          <w:color w:val="000000"/>
          <w:sz w:val="32"/>
          <w:szCs w:val="32"/>
        </w:rPr>
        <w:lastRenderedPageBreak/>
        <w:t>五、</w:t>
      </w:r>
      <w:r>
        <w:rPr>
          <w:rFonts w:ascii="黑体" w:eastAsia="黑体" w:hAnsi="黑体" w:hint="eastAsia"/>
          <w:b/>
          <w:color w:val="000000"/>
          <w:sz w:val="32"/>
          <w:szCs w:val="32"/>
        </w:rPr>
        <w:t>一</w:t>
      </w:r>
      <w:r>
        <w:rPr>
          <w:rStyle w:val="2Char"/>
          <w:rFonts w:ascii="黑体" w:eastAsia="黑体" w:hAnsi="黑体" w:hint="eastAsia"/>
        </w:rPr>
        <w:t>般公共预算财政拨款支出决算情况说明</w:t>
      </w:r>
      <w:bookmarkEnd w:id="32"/>
      <w:bookmarkEnd w:id="33"/>
    </w:p>
    <w:p w:rsidR="00A03FB1" w:rsidRDefault="00A03FB1" w:rsidP="00A03FB1">
      <w:pPr>
        <w:spacing w:line="600" w:lineRule="exact"/>
        <w:ind w:firstLineChars="200" w:firstLine="643"/>
        <w:outlineLvl w:val="2"/>
        <w:rPr>
          <w:rFonts w:ascii="仿宋" w:eastAsia="仿宋" w:hAnsi="仿宋"/>
          <w:b/>
          <w:color w:val="000000"/>
          <w:sz w:val="32"/>
          <w:szCs w:val="32"/>
        </w:rPr>
      </w:pPr>
      <w:bookmarkStart w:id="34" w:name="_Toc15377210"/>
      <w:r>
        <w:rPr>
          <w:rFonts w:ascii="仿宋" w:eastAsia="仿宋" w:hAnsi="仿宋" w:hint="eastAsia"/>
          <w:b/>
          <w:color w:val="000000"/>
          <w:sz w:val="32"/>
          <w:szCs w:val="32"/>
        </w:rPr>
        <w:t>（一）一般公共预算财政拨款支出决算总体情况</w:t>
      </w:r>
      <w:bookmarkEnd w:id="34"/>
    </w:p>
    <w:p w:rsidR="00A03FB1" w:rsidRDefault="00A03FB1" w:rsidP="00A03FB1">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2020年一般公共预算财政拨款支出</w:t>
      </w:r>
      <w:r w:rsidR="009C75CD">
        <w:rPr>
          <w:rFonts w:ascii="仿宋" w:eastAsia="仿宋" w:hAnsi="仿宋" w:hint="eastAsia"/>
          <w:color w:val="000000"/>
          <w:sz w:val="32"/>
          <w:szCs w:val="32"/>
        </w:rPr>
        <w:t>8023.24</w:t>
      </w:r>
      <w:r>
        <w:rPr>
          <w:rFonts w:ascii="仿宋" w:eastAsia="仿宋" w:hAnsi="仿宋" w:hint="eastAsia"/>
          <w:color w:val="000000"/>
          <w:sz w:val="32"/>
          <w:szCs w:val="32"/>
        </w:rPr>
        <w:t>万元，占本年支出合计的</w:t>
      </w:r>
      <w:r w:rsidR="009C75CD">
        <w:rPr>
          <w:rFonts w:ascii="仿宋" w:eastAsia="仿宋" w:hAnsi="仿宋" w:hint="eastAsia"/>
          <w:color w:val="000000"/>
          <w:sz w:val="32"/>
          <w:szCs w:val="32"/>
        </w:rPr>
        <w:t>7.66</w:t>
      </w:r>
      <w:r>
        <w:rPr>
          <w:rFonts w:ascii="仿宋" w:eastAsia="仿宋" w:hAnsi="仿宋"/>
          <w:color w:val="000000"/>
          <w:sz w:val="32"/>
          <w:szCs w:val="32"/>
        </w:rPr>
        <w:t>%</w:t>
      </w:r>
      <w:r>
        <w:rPr>
          <w:rFonts w:ascii="仿宋" w:eastAsia="仿宋" w:hAnsi="仿宋" w:hint="eastAsia"/>
          <w:color w:val="000000"/>
          <w:sz w:val="32"/>
          <w:szCs w:val="32"/>
        </w:rPr>
        <w:t>。与2019年</w:t>
      </w:r>
      <w:r w:rsidR="009C75CD">
        <w:rPr>
          <w:rFonts w:ascii="仿宋" w:eastAsia="仿宋" w:hAnsi="仿宋" w:hint="eastAsia"/>
          <w:color w:val="000000"/>
          <w:sz w:val="32"/>
          <w:szCs w:val="32"/>
        </w:rPr>
        <w:t>的7668.26万元</w:t>
      </w:r>
      <w:r>
        <w:rPr>
          <w:rFonts w:ascii="仿宋" w:eastAsia="仿宋" w:hAnsi="仿宋" w:hint="eastAsia"/>
          <w:color w:val="000000"/>
          <w:sz w:val="32"/>
          <w:szCs w:val="32"/>
        </w:rPr>
        <w:t>相比，一般公共预算财政拨款增加</w:t>
      </w:r>
      <w:r w:rsidR="009C75CD">
        <w:rPr>
          <w:rFonts w:ascii="仿宋" w:eastAsia="仿宋" w:hAnsi="仿宋" w:hint="eastAsia"/>
          <w:color w:val="000000"/>
          <w:sz w:val="32"/>
          <w:szCs w:val="32"/>
        </w:rPr>
        <w:t>354.98</w:t>
      </w:r>
      <w:r>
        <w:rPr>
          <w:rFonts w:ascii="仿宋" w:eastAsia="仿宋" w:hAnsi="仿宋" w:hint="eastAsia"/>
          <w:color w:val="000000"/>
          <w:sz w:val="32"/>
          <w:szCs w:val="32"/>
        </w:rPr>
        <w:t>万元，增长</w:t>
      </w:r>
      <w:r w:rsidR="009C75CD">
        <w:rPr>
          <w:rFonts w:ascii="仿宋" w:eastAsia="仿宋" w:hAnsi="仿宋" w:hint="eastAsia"/>
          <w:color w:val="000000"/>
          <w:sz w:val="32"/>
          <w:szCs w:val="32"/>
        </w:rPr>
        <w:t>了4.63</w:t>
      </w:r>
      <w:r>
        <w:rPr>
          <w:rFonts w:ascii="仿宋" w:eastAsia="仿宋" w:hAnsi="仿宋"/>
          <w:color w:val="000000"/>
          <w:sz w:val="32"/>
          <w:szCs w:val="32"/>
        </w:rPr>
        <w:t>%</w:t>
      </w:r>
      <w:r w:rsidR="0009473A">
        <w:rPr>
          <w:rFonts w:ascii="仿宋" w:eastAsia="仿宋" w:hAnsi="仿宋" w:hint="eastAsia"/>
          <w:color w:val="000000"/>
          <w:sz w:val="32"/>
          <w:szCs w:val="32"/>
        </w:rPr>
        <w:t>。主要变动原因一般公共预算财政拨款基本支出增加了283.35万元，一般公共预算财政拨款项目支出增加了71.63万元。</w:t>
      </w:r>
    </w:p>
    <w:p w:rsidR="00AE55D4" w:rsidRDefault="00847CC4" w:rsidP="00A03FB1">
      <w:pPr>
        <w:spacing w:line="600" w:lineRule="exact"/>
        <w:ind w:firstLineChars="200" w:firstLine="640"/>
        <w:rPr>
          <w:rFonts w:ascii="仿宋" w:eastAsia="仿宋" w:hAnsi="仿宋"/>
          <w:color w:val="000000"/>
          <w:sz w:val="32"/>
          <w:szCs w:val="32"/>
        </w:rPr>
      </w:pPr>
      <w:r>
        <w:rPr>
          <w:rFonts w:ascii="仿宋" w:eastAsia="仿宋" w:hAnsi="仿宋" w:hint="eastAsia"/>
          <w:noProof/>
          <w:color w:val="000000"/>
          <w:sz w:val="32"/>
          <w:szCs w:val="32"/>
        </w:rPr>
        <w:drawing>
          <wp:anchor distT="0" distB="0" distL="114300" distR="114300" simplePos="0" relativeHeight="251663360" behindDoc="0" locked="0" layoutInCell="1" allowOverlap="1">
            <wp:simplePos x="0" y="0"/>
            <wp:positionH relativeFrom="column">
              <wp:posOffset>323187</wp:posOffset>
            </wp:positionH>
            <wp:positionV relativeFrom="paragraph">
              <wp:posOffset>139811</wp:posOffset>
            </wp:positionV>
            <wp:extent cx="4581912" cy="3188473"/>
            <wp:effectExtent l="19050" t="0" r="28188" b="0"/>
            <wp:wrapNone/>
            <wp:docPr id="6"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rsidR="00AE55D4" w:rsidRDefault="00AE55D4" w:rsidP="00847CC4">
      <w:pPr>
        <w:spacing w:line="600" w:lineRule="exact"/>
        <w:ind w:firstLineChars="200" w:firstLine="640"/>
        <w:rPr>
          <w:rFonts w:ascii="仿宋" w:eastAsia="仿宋" w:hAnsi="仿宋"/>
          <w:color w:val="000000"/>
          <w:sz w:val="32"/>
          <w:szCs w:val="32"/>
        </w:rPr>
      </w:pPr>
    </w:p>
    <w:p w:rsidR="00AE55D4" w:rsidRDefault="00AE55D4" w:rsidP="00847CC4">
      <w:pPr>
        <w:spacing w:line="600" w:lineRule="exact"/>
        <w:ind w:firstLineChars="200" w:firstLine="640"/>
        <w:rPr>
          <w:rFonts w:ascii="仿宋" w:eastAsia="仿宋" w:hAnsi="仿宋"/>
          <w:color w:val="000000"/>
          <w:sz w:val="32"/>
          <w:szCs w:val="32"/>
        </w:rPr>
      </w:pPr>
    </w:p>
    <w:p w:rsidR="00847CC4" w:rsidRDefault="00847CC4" w:rsidP="00847CC4">
      <w:pPr>
        <w:spacing w:line="600" w:lineRule="exact"/>
        <w:ind w:firstLineChars="200" w:firstLine="640"/>
        <w:rPr>
          <w:rFonts w:ascii="仿宋" w:eastAsia="仿宋" w:hAnsi="仿宋"/>
          <w:color w:val="000000"/>
          <w:sz w:val="32"/>
          <w:szCs w:val="32"/>
        </w:rPr>
      </w:pPr>
    </w:p>
    <w:p w:rsidR="00847CC4" w:rsidRDefault="00847CC4" w:rsidP="00847CC4">
      <w:pPr>
        <w:spacing w:line="600" w:lineRule="exact"/>
        <w:ind w:firstLineChars="200" w:firstLine="640"/>
        <w:rPr>
          <w:rFonts w:ascii="仿宋" w:eastAsia="仿宋" w:hAnsi="仿宋"/>
          <w:color w:val="000000"/>
          <w:sz w:val="32"/>
          <w:szCs w:val="32"/>
        </w:rPr>
      </w:pPr>
    </w:p>
    <w:p w:rsidR="00847CC4" w:rsidRDefault="00847CC4" w:rsidP="00847CC4">
      <w:pPr>
        <w:spacing w:line="600" w:lineRule="exact"/>
        <w:ind w:firstLineChars="200" w:firstLine="640"/>
        <w:rPr>
          <w:rFonts w:ascii="仿宋" w:eastAsia="仿宋" w:hAnsi="仿宋"/>
          <w:color w:val="000000"/>
          <w:sz w:val="32"/>
          <w:szCs w:val="32"/>
        </w:rPr>
      </w:pPr>
    </w:p>
    <w:p w:rsidR="00847CC4" w:rsidRDefault="00847CC4" w:rsidP="00847CC4">
      <w:pPr>
        <w:spacing w:line="600" w:lineRule="exact"/>
        <w:ind w:firstLineChars="200" w:firstLine="640"/>
        <w:rPr>
          <w:rFonts w:ascii="仿宋" w:eastAsia="仿宋" w:hAnsi="仿宋"/>
          <w:color w:val="000000"/>
          <w:sz w:val="32"/>
          <w:szCs w:val="32"/>
        </w:rPr>
      </w:pPr>
    </w:p>
    <w:p w:rsidR="00847CC4" w:rsidRDefault="00847CC4" w:rsidP="00847CC4">
      <w:pPr>
        <w:spacing w:line="600" w:lineRule="exact"/>
        <w:ind w:firstLineChars="200" w:firstLine="640"/>
        <w:rPr>
          <w:rFonts w:ascii="仿宋" w:eastAsia="仿宋" w:hAnsi="仿宋"/>
          <w:color w:val="000000"/>
          <w:sz w:val="32"/>
          <w:szCs w:val="32"/>
        </w:rPr>
      </w:pPr>
    </w:p>
    <w:p w:rsidR="002F2FC5" w:rsidRDefault="002F2FC5" w:rsidP="00847CC4">
      <w:pPr>
        <w:spacing w:line="600" w:lineRule="exact"/>
        <w:rPr>
          <w:rFonts w:ascii="仿宋" w:eastAsia="仿宋" w:hAnsi="仿宋"/>
          <w:color w:val="000000"/>
          <w:sz w:val="32"/>
          <w:szCs w:val="32"/>
        </w:rPr>
      </w:pPr>
    </w:p>
    <w:p w:rsidR="00A03FB1" w:rsidRDefault="00A03FB1" w:rsidP="00847CC4">
      <w:pPr>
        <w:spacing w:line="600" w:lineRule="exact"/>
        <w:rPr>
          <w:rFonts w:ascii="仿宋" w:eastAsia="仿宋" w:hAnsi="仿宋"/>
          <w:color w:val="000000" w:themeColor="text1"/>
          <w:sz w:val="32"/>
          <w:szCs w:val="32"/>
        </w:rPr>
      </w:pPr>
      <w:r>
        <w:rPr>
          <w:rFonts w:ascii="仿宋" w:eastAsia="仿宋" w:hAnsi="仿宋" w:hint="eastAsia"/>
          <w:color w:val="000000" w:themeColor="text1"/>
          <w:sz w:val="32"/>
          <w:szCs w:val="32"/>
        </w:rPr>
        <w:t>（图5</w:t>
      </w:r>
      <w:r w:rsidR="00847CC4">
        <w:rPr>
          <w:rFonts w:ascii="仿宋" w:eastAsia="仿宋" w:hAnsi="仿宋" w:hint="eastAsia"/>
          <w:color w:val="000000" w:themeColor="text1"/>
          <w:sz w:val="32"/>
          <w:szCs w:val="32"/>
        </w:rPr>
        <w:t>：一般公共预算财政拨款支出决算变动情况；单位：万元）</w:t>
      </w:r>
    </w:p>
    <w:p w:rsidR="00A03FB1" w:rsidRDefault="00A03FB1" w:rsidP="00A03FB1">
      <w:pPr>
        <w:spacing w:line="600" w:lineRule="exact"/>
        <w:ind w:firstLineChars="200" w:firstLine="643"/>
        <w:outlineLvl w:val="2"/>
        <w:rPr>
          <w:rFonts w:ascii="仿宋" w:eastAsia="仿宋" w:hAnsi="仿宋"/>
          <w:b/>
          <w:color w:val="000000"/>
          <w:sz w:val="32"/>
          <w:szCs w:val="32"/>
        </w:rPr>
      </w:pPr>
      <w:bookmarkStart w:id="35" w:name="_Toc15377211"/>
      <w:r>
        <w:rPr>
          <w:rFonts w:ascii="仿宋" w:eastAsia="仿宋" w:hAnsi="仿宋" w:hint="eastAsia"/>
          <w:b/>
          <w:color w:val="000000"/>
          <w:sz w:val="32"/>
          <w:szCs w:val="32"/>
        </w:rPr>
        <w:t>（二）一般公共预算财政拨款支出决算结构情况</w:t>
      </w:r>
      <w:bookmarkEnd w:id="35"/>
    </w:p>
    <w:p w:rsidR="00A03FB1" w:rsidRDefault="00A03FB1" w:rsidP="00A03FB1">
      <w:pPr>
        <w:spacing w:line="600" w:lineRule="exact"/>
        <w:ind w:firstLine="640"/>
        <w:rPr>
          <w:rFonts w:ascii="仿宋" w:eastAsia="仿宋" w:hAnsi="仿宋"/>
          <w:color w:val="000000" w:themeColor="text1"/>
          <w:sz w:val="32"/>
          <w:szCs w:val="32"/>
        </w:rPr>
      </w:pPr>
      <w:r>
        <w:rPr>
          <w:rFonts w:ascii="仿宋" w:eastAsia="仿宋" w:hAnsi="仿宋" w:hint="eastAsia"/>
          <w:color w:val="000000"/>
          <w:sz w:val="32"/>
          <w:szCs w:val="32"/>
        </w:rPr>
        <w:t>2020年一般公共预算财</w:t>
      </w:r>
      <w:r>
        <w:rPr>
          <w:rFonts w:ascii="仿宋" w:eastAsia="仿宋" w:hAnsi="仿宋" w:hint="eastAsia"/>
          <w:color w:val="000000" w:themeColor="text1"/>
          <w:sz w:val="32"/>
          <w:szCs w:val="32"/>
        </w:rPr>
        <w:t>政拨款支出</w:t>
      </w:r>
      <w:r w:rsidR="00E2652D">
        <w:rPr>
          <w:rFonts w:ascii="仿宋" w:eastAsia="仿宋" w:hAnsi="仿宋" w:hint="eastAsia"/>
          <w:color w:val="000000" w:themeColor="text1"/>
          <w:sz w:val="32"/>
          <w:szCs w:val="32"/>
        </w:rPr>
        <w:t>8023.24</w:t>
      </w:r>
      <w:r>
        <w:rPr>
          <w:rFonts w:ascii="仿宋" w:eastAsia="仿宋" w:hAnsi="仿宋" w:hint="eastAsia"/>
          <w:color w:val="000000" w:themeColor="text1"/>
          <w:sz w:val="32"/>
          <w:szCs w:val="32"/>
        </w:rPr>
        <w:t>万元，主要用于以下方面</w:t>
      </w:r>
      <w:r>
        <w:rPr>
          <w:rFonts w:ascii="仿宋" w:eastAsia="仿宋" w:hAnsi="仿宋"/>
          <w:color w:val="000000" w:themeColor="text1"/>
          <w:sz w:val="32"/>
          <w:szCs w:val="32"/>
        </w:rPr>
        <w:t>:</w:t>
      </w:r>
      <w:r>
        <w:rPr>
          <w:rFonts w:ascii="仿宋" w:eastAsia="仿宋" w:hAnsi="仿宋" w:hint="eastAsia"/>
          <w:b/>
          <w:color w:val="000000" w:themeColor="text1"/>
          <w:sz w:val="32"/>
          <w:szCs w:val="32"/>
        </w:rPr>
        <w:t>一般公共服务（类）</w:t>
      </w:r>
      <w:r>
        <w:rPr>
          <w:rFonts w:ascii="仿宋" w:eastAsia="仿宋" w:hAnsi="仿宋" w:hint="eastAsia"/>
          <w:color w:val="000000" w:themeColor="text1"/>
          <w:sz w:val="32"/>
          <w:szCs w:val="32"/>
        </w:rPr>
        <w:t>支出</w:t>
      </w:r>
      <w:r w:rsidR="00E2652D">
        <w:rPr>
          <w:rFonts w:ascii="仿宋" w:eastAsia="仿宋" w:hAnsi="仿宋" w:hint="eastAsia"/>
          <w:color w:val="000000" w:themeColor="text1"/>
          <w:sz w:val="32"/>
          <w:szCs w:val="32"/>
        </w:rPr>
        <w:t>0</w:t>
      </w:r>
      <w:r>
        <w:rPr>
          <w:rFonts w:ascii="仿宋" w:eastAsia="仿宋" w:hAnsi="仿宋" w:hint="eastAsia"/>
          <w:color w:val="000000" w:themeColor="text1"/>
          <w:sz w:val="32"/>
          <w:szCs w:val="32"/>
        </w:rPr>
        <w:t>万元，占</w:t>
      </w:r>
      <w:r w:rsidR="00E2652D">
        <w:rPr>
          <w:rFonts w:ascii="仿宋" w:eastAsia="仿宋" w:hAnsi="仿宋" w:hint="eastAsia"/>
          <w:color w:val="000000" w:themeColor="text1"/>
          <w:sz w:val="32"/>
          <w:szCs w:val="32"/>
        </w:rPr>
        <w:t>0</w:t>
      </w:r>
      <w:r>
        <w:rPr>
          <w:rFonts w:ascii="仿宋" w:eastAsia="仿宋" w:hAnsi="仿宋"/>
          <w:color w:val="000000" w:themeColor="text1"/>
          <w:sz w:val="32"/>
          <w:szCs w:val="32"/>
        </w:rPr>
        <w:t>%</w:t>
      </w:r>
      <w:r>
        <w:rPr>
          <w:rFonts w:ascii="仿宋" w:eastAsia="仿宋" w:hAnsi="仿宋" w:hint="eastAsia"/>
          <w:color w:val="000000" w:themeColor="text1"/>
          <w:sz w:val="32"/>
          <w:szCs w:val="32"/>
        </w:rPr>
        <w:t>；</w:t>
      </w:r>
      <w:r>
        <w:rPr>
          <w:rFonts w:ascii="仿宋" w:eastAsia="仿宋" w:hAnsi="仿宋" w:hint="eastAsia"/>
          <w:b/>
          <w:color w:val="000000" w:themeColor="text1"/>
          <w:sz w:val="32"/>
          <w:szCs w:val="32"/>
        </w:rPr>
        <w:t>教育支出（类）</w:t>
      </w:r>
      <w:r w:rsidR="00E2652D">
        <w:rPr>
          <w:rFonts w:ascii="仿宋" w:eastAsia="仿宋" w:hAnsi="仿宋" w:hint="eastAsia"/>
          <w:color w:val="000000" w:themeColor="text1"/>
          <w:sz w:val="32"/>
          <w:szCs w:val="32"/>
        </w:rPr>
        <w:t>0</w:t>
      </w:r>
      <w:r>
        <w:rPr>
          <w:rFonts w:ascii="仿宋" w:eastAsia="仿宋" w:hAnsi="仿宋" w:hint="eastAsia"/>
          <w:color w:val="000000" w:themeColor="text1"/>
          <w:sz w:val="32"/>
          <w:szCs w:val="32"/>
        </w:rPr>
        <w:t>万元，占</w:t>
      </w:r>
      <w:r w:rsidR="00E2652D">
        <w:rPr>
          <w:rFonts w:ascii="仿宋" w:eastAsia="仿宋" w:hAnsi="仿宋" w:hint="eastAsia"/>
          <w:color w:val="000000" w:themeColor="text1"/>
          <w:sz w:val="32"/>
          <w:szCs w:val="32"/>
        </w:rPr>
        <w:t>0</w:t>
      </w:r>
      <w:r>
        <w:rPr>
          <w:rFonts w:ascii="仿宋" w:eastAsia="仿宋" w:hAnsi="仿宋"/>
          <w:color w:val="000000" w:themeColor="text1"/>
          <w:sz w:val="32"/>
          <w:szCs w:val="32"/>
        </w:rPr>
        <w:t>%</w:t>
      </w:r>
      <w:r>
        <w:rPr>
          <w:rFonts w:ascii="仿宋" w:eastAsia="仿宋" w:hAnsi="仿宋" w:hint="eastAsia"/>
          <w:color w:val="000000" w:themeColor="text1"/>
          <w:sz w:val="32"/>
          <w:szCs w:val="32"/>
        </w:rPr>
        <w:t>；</w:t>
      </w:r>
      <w:r>
        <w:rPr>
          <w:rFonts w:ascii="仿宋" w:eastAsia="仿宋" w:hAnsi="仿宋" w:hint="eastAsia"/>
          <w:b/>
          <w:color w:val="000000" w:themeColor="text1"/>
          <w:sz w:val="32"/>
          <w:szCs w:val="32"/>
        </w:rPr>
        <w:t>科学技术（类）</w:t>
      </w:r>
      <w:r>
        <w:rPr>
          <w:rFonts w:ascii="仿宋" w:eastAsia="仿宋" w:hAnsi="仿宋" w:hint="eastAsia"/>
          <w:color w:val="000000" w:themeColor="text1"/>
          <w:sz w:val="32"/>
          <w:szCs w:val="32"/>
        </w:rPr>
        <w:t>支出</w:t>
      </w:r>
      <w:r w:rsidR="00E2652D">
        <w:rPr>
          <w:rFonts w:ascii="仿宋" w:eastAsia="仿宋" w:hAnsi="仿宋" w:hint="eastAsia"/>
          <w:color w:val="000000" w:themeColor="text1"/>
          <w:sz w:val="32"/>
          <w:szCs w:val="32"/>
        </w:rPr>
        <w:t>3.08</w:t>
      </w:r>
      <w:r>
        <w:rPr>
          <w:rFonts w:ascii="仿宋" w:eastAsia="仿宋" w:hAnsi="仿宋" w:hint="eastAsia"/>
          <w:color w:val="000000" w:themeColor="text1"/>
          <w:sz w:val="32"/>
          <w:szCs w:val="32"/>
        </w:rPr>
        <w:t>万元，占</w:t>
      </w:r>
      <w:r w:rsidR="00E2652D">
        <w:rPr>
          <w:rFonts w:ascii="仿宋" w:eastAsia="仿宋" w:hAnsi="仿宋" w:hint="eastAsia"/>
          <w:color w:val="000000" w:themeColor="text1"/>
          <w:sz w:val="32"/>
          <w:szCs w:val="32"/>
        </w:rPr>
        <w:t>0.04</w:t>
      </w:r>
      <w:r>
        <w:rPr>
          <w:rFonts w:ascii="仿宋" w:eastAsia="仿宋" w:hAnsi="仿宋"/>
          <w:color w:val="000000" w:themeColor="text1"/>
          <w:sz w:val="32"/>
          <w:szCs w:val="32"/>
        </w:rPr>
        <w:t>%</w:t>
      </w:r>
      <w:r>
        <w:rPr>
          <w:rFonts w:ascii="仿宋" w:eastAsia="仿宋" w:hAnsi="仿宋" w:hint="eastAsia"/>
          <w:color w:val="000000" w:themeColor="text1"/>
          <w:sz w:val="32"/>
          <w:szCs w:val="32"/>
        </w:rPr>
        <w:t>；</w:t>
      </w:r>
      <w:r>
        <w:rPr>
          <w:rFonts w:ascii="仿宋" w:eastAsia="仿宋" w:hAnsi="仿宋" w:hint="eastAsia"/>
          <w:b/>
          <w:color w:val="000000" w:themeColor="text1"/>
          <w:sz w:val="32"/>
          <w:szCs w:val="32"/>
        </w:rPr>
        <w:t>社会保障和就业（类）</w:t>
      </w:r>
      <w:r>
        <w:rPr>
          <w:rFonts w:ascii="仿宋" w:eastAsia="仿宋" w:hAnsi="仿宋" w:hint="eastAsia"/>
          <w:color w:val="000000" w:themeColor="text1"/>
          <w:sz w:val="32"/>
          <w:szCs w:val="32"/>
        </w:rPr>
        <w:t>支出</w:t>
      </w:r>
      <w:r w:rsidR="00E2652D">
        <w:rPr>
          <w:rFonts w:ascii="仿宋" w:eastAsia="仿宋" w:hAnsi="仿宋" w:hint="eastAsia"/>
          <w:color w:val="000000" w:themeColor="text1"/>
          <w:sz w:val="32"/>
          <w:szCs w:val="32"/>
        </w:rPr>
        <w:t>1771.97</w:t>
      </w:r>
      <w:r>
        <w:rPr>
          <w:rFonts w:ascii="仿宋" w:eastAsia="仿宋" w:hAnsi="仿宋" w:hint="eastAsia"/>
          <w:color w:val="000000" w:themeColor="text1"/>
          <w:sz w:val="32"/>
          <w:szCs w:val="32"/>
        </w:rPr>
        <w:t>万元，</w:t>
      </w:r>
      <w:r>
        <w:rPr>
          <w:rFonts w:ascii="仿宋" w:eastAsia="仿宋" w:hAnsi="仿宋" w:hint="eastAsia"/>
          <w:color w:val="000000" w:themeColor="text1"/>
          <w:sz w:val="32"/>
          <w:szCs w:val="32"/>
        </w:rPr>
        <w:lastRenderedPageBreak/>
        <w:t>占</w:t>
      </w:r>
      <w:r w:rsidR="00E2652D">
        <w:rPr>
          <w:rFonts w:ascii="仿宋" w:eastAsia="仿宋" w:hAnsi="仿宋" w:hint="eastAsia"/>
          <w:color w:val="000000" w:themeColor="text1"/>
          <w:sz w:val="32"/>
          <w:szCs w:val="32"/>
        </w:rPr>
        <w:t>22.09</w:t>
      </w:r>
      <w:r>
        <w:rPr>
          <w:rFonts w:ascii="仿宋" w:eastAsia="仿宋" w:hAnsi="仿宋"/>
          <w:color w:val="000000" w:themeColor="text1"/>
          <w:sz w:val="32"/>
          <w:szCs w:val="32"/>
        </w:rPr>
        <w:t>%</w:t>
      </w:r>
      <w:r>
        <w:rPr>
          <w:rFonts w:ascii="仿宋" w:eastAsia="仿宋" w:hAnsi="仿宋" w:hint="eastAsia"/>
          <w:color w:val="000000" w:themeColor="text1"/>
          <w:sz w:val="32"/>
          <w:szCs w:val="32"/>
        </w:rPr>
        <w:t>；</w:t>
      </w:r>
      <w:r w:rsidRPr="0000597D">
        <w:rPr>
          <w:rFonts w:ascii="仿宋" w:eastAsia="仿宋" w:hAnsi="仿宋" w:hint="eastAsia"/>
          <w:b/>
          <w:color w:val="000000" w:themeColor="text1"/>
          <w:sz w:val="32"/>
          <w:szCs w:val="32"/>
        </w:rPr>
        <w:t>医疗卫生支出</w:t>
      </w:r>
      <w:r w:rsidR="00E2652D">
        <w:rPr>
          <w:rFonts w:ascii="仿宋" w:eastAsia="仿宋" w:hAnsi="仿宋" w:hint="eastAsia"/>
          <w:color w:val="000000" w:themeColor="text1"/>
          <w:sz w:val="32"/>
          <w:szCs w:val="32"/>
        </w:rPr>
        <w:t>6246.6</w:t>
      </w:r>
      <w:r>
        <w:rPr>
          <w:rFonts w:ascii="仿宋" w:eastAsia="仿宋" w:hAnsi="仿宋" w:hint="eastAsia"/>
          <w:color w:val="000000" w:themeColor="text1"/>
          <w:sz w:val="32"/>
          <w:szCs w:val="32"/>
        </w:rPr>
        <w:t>万元，占</w:t>
      </w:r>
      <w:r w:rsidR="00E2652D">
        <w:rPr>
          <w:rFonts w:ascii="仿宋" w:eastAsia="仿宋" w:hAnsi="仿宋" w:hint="eastAsia"/>
          <w:color w:val="000000" w:themeColor="text1"/>
          <w:sz w:val="32"/>
          <w:szCs w:val="32"/>
        </w:rPr>
        <w:t>77.86</w:t>
      </w:r>
      <w:r>
        <w:rPr>
          <w:rFonts w:ascii="仿宋" w:eastAsia="仿宋" w:hAnsi="仿宋"/>
          <w:color w:val="000000" w:themeColor="text1"/>
          <w:sz w:val="32"/>
          <w:szCs w:val="32"/>
        </w:rPr>
        <w:t>%</w:t>
      </w:r>
      <w:r>
        <w:rPr>
          <w:rFonts w:ascii="仿宋" w:eastAsia="仿宋" w:hAnsi="仿宋" w:hint="eastAsia"/>
          <w:color w:val="000000" w:themeColor="text1"/>
          <w:sz w:val="32"/>
          <w:szCs w:val="32"/>
        </w:rPr>
        <w:t>；</w:t>
      </w:r>
      <w:r w:rsidRPr="0000597D">
        <w:rPr>
          <w:rFonts w:ascii="仿宋" w:eastAsia="仿宋" w:hAnsi="仿宋" w:hint="eastAsia"/>
          <w:b/>
          <w:color w:val="000000" w:themeColor="text1"/>
          <w:sz w:val="32"/>
          <w:szCs w:val="32"/>
        </w:rPr>
        <w:t>住房保障支出</w:t>
      </w:r>
      <w:r w:rsidR="00E2652D">
        <w:rPr>
          <w:rFonts w:ascii="仿宋" w:eastAsia="仿宋" w:hAnsi="仿宋" w:hint="eastAsia"/>
          <w:color w:val="000000" w:themeColor="text1"/>
          <w:sz w:val="32"/>
          <w:szCs w:val="32"/>
        </w:rPr>
        <w:t>0.41</w:t>
      </w:r>
      <w:r>
        <w:rPr>
          <w:rFonts w:ascii="仿宋" w:eastAsia="仿宋" w:hAnsi="仿宋" w:hint="eastAsia"/>
          <w:color w:val="000000" w:themeColor="text1"/>
          <w:sz w:val="32"/>
          <w:szCs w:val="32"/>
        </w:rPr>
        <w:t>万元，占</w:t>
      </w:r>
      <w:r w:rsidR="00E2652D">
        <w:rPr>
          <w:rFonts w:ascii="仿宋" w:eastAsia="仿宋" w:hAnsi="仿宋" w:hint="eastAsia"/>
          <w:color w:val="000000" w:themeColor="text1"/>
          <w:sz w:val="32"/>
          <w:szCs w:val="32"/>
        </w:rPr>
        <w:t>0.005</w:t>
      </w:r>
      <w:r>
        <w:rPr>
          <w:rFonts w:ascii="仿宋" w:eastAsia="仿宋" w:hAnsi="仿宋"/>
          <w:color w:val="000000" w:themeColor="text1"/>
          <w:sz w:val="32"/>
          <w:szCs w:val="32"/>
        </w:rPr>
        <w:t>%</w:t>
      </w:r>
      <w:r>
        <w:rPr>
          <w:rFonts w:ascii="仿宋" w:eastAsia="仿宋" w:hAnsi="仿宋" w:hint="eastAsia"/>
          <w:color w:val="000000" w:themeColor="text1"/>
          <w:sz w:val="32"/>
          <w:szCs w:val="32"/>
        </w:rPr>
        <w:t>；</w:t>
      </w:r>
      <w:r w:rsidR="00E2652D" w:rsidRPr="0000597D">
        <w:rPr>
          <w:rFonts w:ascii="仿宋" w:eastAsia="仿宋" w:hAnsi="仿宋" w:hint="eastAsia"/>
          <w:b/>
          <w:color w:val="000000" w:themeColor="text1"/>
          <w:sz w:val="32"/>
          <w:szCs w:val="32"/>
        </w:rPr>
        <w:t>商业服务业等支出</w:t>
      </w:r>
      <w:r w:rsidR="00E2652D">
        <w:rPr>
          <w:rFonts w:ascii="仿宋" w:eastAsia="仿宋" w:hAnsi="仿宋" w:hint="eastAsia"/>
          <w:color w:val="000000" w:themeColor="text1"/>
          <w:sz w:val="32"/>
          <w:szCs w:val="32"/>
        </w:rPr>
        <w:t>1.2万元，占</w:t>
      </w:r>
      <w:r w:rsidR="00BB6D70">
        <w:rPr>
          <w:rFonts w:ascii="仿宋" w:eastAsia="仿宋" w:hAnsi="仿宋" w:hint="eastAsia"/>
          <w:color w:val="000000" w:themeColor="text1"/>
          <w:sz w:val="32"/>
          <w:szCs w:val="32"/>
        </w:rPr>
        <w:t>0.02%。</w:t>
      </w:r>
      <w:r w:rsidR="00E2652D">
        <w:rPr>
          <w:rFonts w:ascii="仿宋" w:eastAsia="仿宋" w:hAnsi="仿宋"/>
          <w:color w:val="000000" w:themeColor="text1"/>
          <w:sz w:val="32"/>
          <w:szCs w:val="32"/>
        </w:rPr>
        <w:t xml:space="preserve"> </w:t>
      </w:r>
    </w:p>
    <w:p w:rsidR="000E15FD" w:rsidRDefault="004A24B9" w:rsidP="00A03FB1">
      <w:pPr>
        <w:spacing w:line="600" w:lineRule="exact"/>
        <w:ind w:firstLine="640"/>
        <w:rPr>
          <w:rFonts w:ascii="仿宋" w:eastAsia="仿宋" w:hAnsi="仿宋"/>
          <w:color w:val="000000" w:themeColor="text1"/>
          <w:sz w:val="32"/>
          <w:szCs w:val="32"/>
        </w:rPr>
      </w:pPr>
      <w:r>
        <w:rPr>
          <w:rFonts w:ascii="仿宋" w:eastAsia="仿宋" w:hAnsi="仿宋" w:hint="eastAsia"/>
          <w:noProof/>
          <w:color w:val="000000" w:themeColor="text1"/>
          <w:sz w:val="32"/>
          <w:szCs w:val="32"/>
        </w:rPr>
        <w:drawing>
          <wp:anchor distT="0" distB="0" distL="114300" distR="114300" simplePos="0" relativeHeight="251664384" behindDoc="0" locked="0" layoutInCell="1" allowOverlap="1">
            <wp:simplePos x="0" y="0"/>
            <wp:positionH relativeFrom="column">
              <wp:posOffset>275480</wp:posOffset>
            </wp:positionH>
            <wp:positionV relativeFrom="paragraph">
              <wp:posOffset>49696</wp:posOffset>
            </wp:positionV>
            <wp:extent cx="4868821" cy="3307742"/>
            <wp:effectExtent l="19050" t="0" r="27029" b="6958"/>
            <wp:wrapNone/>
            <wp:docPr id="7"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rsidR="000E15FD" w:rsidRDefault="000E15FD" w:rsidP="00A03FB1">
      <w:pPr>
        <w:spacing w:line="600" w:lineRule="exact"/>
        <w:ind w:firstLine="640"/>
        <w:rPr>
          <w:rFonts w:ascii="仿宋" w:eastAsia="仿宋" w:hAnsi="仿宋"/>
          <w:color w:val="000000" w:themeColor="text1"/>
          <w:sz w:val="32"/>
          <w:szCs w:val="32"/>
        </w:rPr>
      </w:pPr>
    </w:p>
    <w:p w:rsidR="000E15FD" w:rsidRDefault="000E15FD" w:rsidP="00A03FB1">
      <w:pPr>
        <w:spacing w:line="600" w:lineRule="exact"/>
        <w:ind w:firstLine="640"/>
        <w:rPr>
          <w:rFonts w:ascii="仿宋" w:eastAsia="仿宋" w:hAnsi="仿宋"/>
          <w:color w:val="000000" w:themeColor="text1"/>
          <w:sz w:val="32"/>
          <w:szCs w:val="32"/>
        </w:rPr>
      </w:pPr>
    </w:p>
    <w:p w:rsidR="000E15FD" w:rsidRDefault="000E15FD" w:rsidP="00A03FB1">
      <w:pPr>
        <w:spacing w:line="600" w:lineRule="exact"/>
        <w:ind w:firstLine="640"/>
        <w:rPr>
          <w:rFonts w:ascii="仿宋" w:eastAsia="仿宋" w:hAnsi="仿宋"/>
          <w:color w:val="000000" w:themeColor="text1"/>
          <w:sz w:val="32"/>
          <w:szCs w:val="32"/>
        </w:rPr>
      </w:pPr>
    </w:p>
    <w:p w:rsidR="000E15FD" w:rsidRDefault="000E15FD" w:rsidP="00A03FB1">
      <w:pPr>
        <w:spacing w:line="600" w:lineRule="exact"/>
        <w:ind w:firstLine="640"/>
        <w:rPr>
          <w:rFonts w:ascii="仿宋" w:eastAsia="仿宋" w:hAnsi="仿宋"/>
          <w:color w:val="000000" w:themeColor="text1"/>
          <w:sz w:val="32"/>
          <w:szCs w:val="32"/>
        </w:rPr>
      </w:pPr>
    </w:p>
    <w:p w:rsidR="004A24B9" w:rsidRDefault="004A24B9" w:rsidP="00A03FB1">
      <w:pPr>
        <w:spacing w:line="600" w:lineRule="exact"/>
        <w:ind w:firstLineChars="200" w:firstLine="640"/>
        <w:rPr>
          <w:rFonts w:ascii="仿宋" w:eastAsia="仿宋" w:hAnsi="仿宋"/>
          <w:color w:val="000000"/>
          <w:sz w:val="32"/>
          <w:szCs w:val="32"/>
        </w:rPr>
      </w:pPr>
    </w:p>
    <w:p w:rsidR="004A24B9" w:rsidRDefault="004A24B9" w:rsidP="00A03FB1">
      <w:pPr>
        <w:spacing w:line="600" w:lineRule="exact"/>
        <w:ind w:firstLineChars="200" w:firstLine="640"/>
        <w:rPr>
          <w:rFonts w:ascii="仿宋" w:eastAsia="仿宋" w:hAnsi="仿宋"/>
          <w:color w:val="000000"/>
          <w:sz w:val="32"/>
          <w:szCs w:val="32"/>
        </w:rPr>
      </w:pPr>
    </w:p>
    <w:p w:rsidR="004A24B9" w:rsidRDefault="004A24B9" w:rsidP="009228A4">
      <w:pPr>
        <w:spacing w:line="600" w:lineRule="exact"/>
        <w:rPr>
          <w:rFonts w:ascii="仿宋" w:eastAsia="仿宋" w:hAnsi="仿宋"/>
          <w:color w:val="000000"/>
          <w:sz w:val="32"/>
          <w:szCs w:val="32"/>
        </w:rPr>
      </w:pPr>
    </w:p>
    <w:p w:rsidR="009228A4" w:rsidRDefault="009228A4" w:rsidP="00A03FB1">
      <w:pPr>
        <w:spacing w:line="600" w:lineRule="exact"/>
        <w:ind w:firstLineChars="200" w:firstLine="640"/>
        <w:rPr>
          <w:rFonts w:ascii="仿宋" w:eastAsia="仿宋" w:hAnsi="仿宋"/>
          <w:color w:val="000000"/>
          <w:sz w:val="32"/>
          <w:szCs w:val="32"/>
        </w:rPr>
      </w:pPr>
    </w:p>
    <w:p w:rsidR="00A03FB1" w:rsidRDefault="00A03FB1" w:rsidP="009228A4">
      <w:pPr>
        <w:spacing w:line="600" w:lineRule="exact"/>
        <w:rPr>
          <w:rFonts w:ascii="仿宋" w:eastAsia="仿宋" w:hAnsi="仿宋"/>
          <w:color w:val="000000"/>
          <w:sz w:val="32"/>
          <w:szCs w:val="32"/>
        </w:rPr>
      </w:pPr>
      <w:r>
        <w:rPr>
          <w:rFonts w:ascii="仿宋" w:eastAsia="仿宋" w:hAnsi="仿宋" w:hint="eastAsia"/>
          <w:color w:val="000000"/>
          <w:sz w:val="32"/>
          <w:szCs w:val="32"/>
        </w:rPr>
        <w:t>（图6</w:t>
      </w:r>
      <w:r w:rsidR="009228A4">
        <w:rPr>
          <w:rFonts w:ascii="仿宋" w:eastAsia="仿宋" w:hAnsi="仿宋" w:hint="eastAsia"/>
          <w:color w:val="000000"/>
          <w:sz w:val="32"/>
          <w:szCs w:val="32"/>
        </w:rPr>
        <w:t>：一般公共预算财政拨款支出决算结构；单位：万元）</w:t>
      </w:r>
    </w:p>
    <w:p w:rsidR="00A03FB1" w:rsidRPr="009228A4" w:rsidRDefault="00A03FB1" w:rsidP="00A03FB1">
      <w:pPr>
        <w:spacing w:line="600" w:lineRule="exact"/>
        <w:ind w:firstLineChars="200" w:firstLine="640"/>
        <w:rPr>
          <w:rFonts w:ascii="仿宋" w:eastAsia="仿宋" w:hAnsi="仿宋"/>
          <w:color w:val="000000"/>
          <w:sz w:val="32"/>
          <w:szCs w:val="32"/>
        </w:rPr>
      </w:pPr>
    </w:p>
    <w:p w:rsidR="00A03FB1" w:rsidRDefault="00A03FB1" w:rsidP="00A03FB1">
      <w:pPr>
        <w:spacing w:line="600" w:lineRule="exact"/>
        <w:ind w:firstLineChars="200" w:firstLine="643"/>
        <w:outlineLvl w:val="2"/>
        <w:rPr>
          <w:rFonts w:ascii="仿宋" w:eastAsia="仿宋" w:hAnsi="仿宋"/>
          <w:b/>
          <w:color w:val="000000"/>
          <w:sz w:val="32"/>
          <w:szCs w:val="32"/>
        </w:rPr>
      </w:pPr>
      <w:bookmarkStart w:id="36" w:name="_Toc15377212"/>
      <w:r>
        <w:rPr>
          <w:rFonts w:ascii="仿宋" w:eastAsia="仿宋" w:hAnsi="仿宋" w:hint="eastAsia"/>
          <w:b/>
          <w:color w:val="000000"/>
          <w:sz w:val="32"/>
          <w:szCs w:val="32"/>
        </w:rPr>
        <w:t>（三）一般公共预算财政拨款支出决算具体情况</w:t>
      </w:r>
      <w:bookmarkEnd w:id="36"/>
    </w:p>
    <w:p w:rsidR="00A03FB1" w:rsidRDefault="00A03FB1" w:rsidP="00A03FB1">
      <w:pPr>
        <w:spacing w:line="600" w:lineRule="exact"/>
        <w:ind w:firstLineChars="200" w:firstLine="643"/>
        <w:outlineLvl w:val="2"/>
        <w:rPr>
          <w:rFonts w:ascii="仿宋" w:eastAsia="仿宋" w:hAnsi="仿宋"/>
          <w:color w:val="FF0000"/>
          <w:sz w:val="32"/>
          <w:szCs w:val="32"/>
        </w:rPr>
      </w:pPr>
      <w:bookmarkStart w:id="37" w:name="_Toc15378460"/>
      <w:bookmarkStart w:id="38" w:name="_Toc15377444"/>
      <w:bookmarkStart w:id="39" w:name="_Toc15377213"/>
      <w:r>
        <w:rPr>
          <w:rFonts w:ascii="仿宋" w:eastAsia="仿宋" w:hAnsi="仿宋" w:hint="eastAsia"/>
          <w:b/>
          <w:color w:val="000000" w:themeColor="text1"/>
          <w:sz w:val="32"/>
          <w:szCs w:val="32"/>
        </w:rPr>
        <w:t>2020年般公共预算支出决算数为</w:t>
      </w:r>
      <w:r w:rsidR="00905726">
        <w:rPr>
          <w:rFonts w:ascii="仿宋" w:eastAsia="仿宋" w:hAnsi="仿宋" w:hint="eastAsia"/>
          <w:b/>
          <w:color w:val="000000" w:themeColor="text1"/>
          <w:sz w:val="32"/>
          <w:szCs w:val="32"/>
        </w:rPr>
        <w:t>8023.24万元</w:t>
      </w:r>
      <w:r>
        <w:rPr>
          <w:rFonts w:ascii="仿宋" w:eastAsia="仿宋" w:hAnsi="仿宋" w:hint="eastAsia"/>
          <w:color w:val="000000" w:themeColor="text1"/>
          <w:sz w:val="32"/>
          <w:szCs w:val="32"/>
        </w:rPr>
        <w:t>，</w:t>
      </w:r>
      <w:r>
        <w:rPr>
          <w:rStyle w:val="a7"/>
          <w:rFonts w:ascii="仿宋" w:eastAsia="仿宋" w:hAnsi="仿宋" w:hint="eastAsia"/>
          <w:bCs/>
          <w:color w:val="000000" w:themeColor="text1"/>
          <w:sz w:val="32"/>
          <w:szCs w:val="32"/>
        </w:rPr>
        <w:t>完成</w:t>
      </w:r>
      <w:r>
        <w:rPr>
          <w:rStyle w:val="a7"/>
          <w:rFonts w:ascii="仿宋" w:eastAsia="仿宋" w:hAnsi="仿宋" w:hint="eastAsia"/>
          <w:bCs/>
          <w:color w:val="000000"/>
          <w:sz w:val="32"/>
          <w:szCs w:val="32"/>
        </w:rPr>
        <w:t>预算</w:t>
      </w:r>
      <w:r w:rsidR="007F0739">
        <w:rPr>
          <w:rStyle w:val="a7"/>
          <w:rFonts w:ascii="仿宋" w:eastAsia="仿宋" w:hAnsi="仿宋" w:hint="eastAsia"/>
          <w:bCs/>
          <w:color w:val="000000"/>
          <w:sz w:val="32"/>
          <w:szCs w:val="32"/>
        </w:rPr>
        <w:t>93.21</w:t>
      </w:r>
      <w:r>
        <w:rPr>
          <w:rStyle w:val="a7"/>
          <w:rFonts w:ascii="仿宋" w:eastAsia="仿宋" w:hAnsi="仿宋"/>
          <w:bCs/>
          <w:color w:val="000000"/>
          <w:sz w:val="32"/>
          <w:szCs w:val="32"/>
        </w:rPr>
        <w:t>%</w:t>
      </w:r>
      <w:r>
        <w:rPr>
          <w:rStyle w:val="a7"/>
          <w:rFonts w:ascii="仿宋" w:eastAsia="仿宋" w:hAnsi="仿宋" w:hint="eastAsia"/>
          <w:bCs/>
          <w:color w:val="000000"/>
          <w:sz w:val="32"/>
          <w:szCs w:val="32"/>
        </w:rPr>
        <w:t>。其中：</w:t>
      </w:r>
      <w:bookmarkEnd w:id="37"/>
      <w:bookmarkEnd w:id="38"/>
      <w:bookmarkEnd w:id="39"/>
    </w:p>
    <w:p w:rsidR="00A03FB1" w:rsidRPr="00803787" w:rsidRDefault="00A03FB1" w:rsidP="00062BE9">
      <w:pPr>
        <w:pStyle w:val="a9"/>
        <w:shd w:val="clear" w:color="auto" w:fill="FFFFFF"/>
        <w:spacing w:before="93" w:beforeAutospacing="0" w:after="136" w:afterAutospacing="0" w:line="27" w:lineRule="atLeast"/>
        <w:ind w:firstLineChars="181" w:firstLine="581"/>
        <w:rPr>
          <w:rFonts w:ascii="仿宋" w:eastAsia="仿宋" w:hAnsi="仿宋" w:cs="Times New Roman"/>
          <w:sz w:val="32"/>
          <w:szCs w:val="32"/>
        </w:rPr>
      </w:pPr>
      <w:r>
        <w:rPr>
          <w:rStyle w:val="a7"/>
          <w:rFonts w:ascii="仿宋" w:eastAsia="仿宋" w:hAnsi="仿宋"/>
          <w:bCs/>
          <w:color w:val="000000"/>
          <w:sz w:val="32"/>
          <w:szCs w:val="32"/>
        </w:rPr>
        <w:t>1.</w:t>
      </w:r>
      <w:r w:rsidR="009B547E" w:rsidRPr="009B547E">
        <w:rPr>
          <w:rStyle w:val="a7"/>
          <w:rFonts w:ascii="仿宋" w:eastAsia="仿宋" w:hAnsi="仿宋" w:cs="仿宋_GB2312" w:hint="eastAsia"/>
          <w:sz w:val="32"/>
          <w:szCs w:val="32"/>
          <w:shd w:val="clear" w:color="auto" w:fill="FFFFFF"/>
        </w:rPr>
        <w:t>科学技术支出（类）技术研究与开发支出（款）应用技术研究与开发（项）</w:t>
      </w:r>
      <w:r w:rsidR="009B547E" w:rsidRPr="009B547E">
        <w:rPr>
          <w:rStyle w:val="a7"/>
          <w:rFonts w:ascii="仿宋" w:eastAsia="仿宋" w:hAnsi="仿宋" w:cs="仿宋_GB2312"/>
          <w:sz w:val="32"/>
          <w:szCs w:val="32"/>
          <w:shd w:val="clear" w:color="auto" w:fill="FFFFFF"/>
        </w:rPr>
        <w:t>:</w:t>
      </w:r>
      <w:r w:rsidR="009B547E" w:rsidRPr="00803787">
        <w:rPr>
          <w:rFonts w:ascii="微软雅黑" w:eastAsia="仿宋" w:hAnsi="微软雅黑" w:cs="Times New Roman"/>
          <w:b/>
          <w:sz w:val="32"/>
          <w:szCs w:val="32"/>
          <w:shd w:val="clear" w:color="auto" w:fill="FFFFFF"/>
        </w:rPr>
        <w:t> </w:t>
      </w:r>
      <w:r w:rsidR="009B547E" w:rsidRPr="00803787">
        <w:rPr>
          <w:rFonts w:ascii="仿宋" w:eastAsia="仿宋" w:hAnsi="仿宋" w:cs="仿宋_GB2312" w:hint="eastAsia"/>
          <w:b/>
          <w:sz w:val="32"/>
          <w:szCs w:val="32"/>
          <w:shd w:val="clear" w:color="auto" w:fill="FFFFFF"/>
        </w:rPr>
        <w:t>支出决算为3.08万元，完成预算</w:t>
      </w:r>
      <w:r w:rsidR="00062BE9" w:rsidRPr="00803787">
        <w:rPr>
          <w:rFonts w:ascii="仿宋" w:eastAsia="仿宋" w:hAnsi="仿宋" w:cs="仿宋_GB2312" w:hint="eastAsia"/>
          <w:b/>
          <w:sz w:val="32"/>
          <w:szCs w:val="32"/>
          <w:shd w:val="clear" w:color="auto" w:fill="FFFFFF"/>
        </w:rPr>
        <w:t>30.75</w:t>
      </w:r>
      <w:r w:rsidR="009B547E" w:rsidRPr="00803787">
        <w:rPr>
          <w:rFonts w:ascii="仿宋" w:eastAsia="仿宋" w:hAnsi="仿宋" w:cs="仿宋_GB2312"/>
          <w:b/>
          <w:sz w:val="32"/>
          <w:szCs w:val="32"/>
          <w:shd w:val="clear" w:color="auto" w:fill="FFFFFF"/>
        </w:rPr>
        <w:t>%</w:t>
      </w:r>
      <w:r w:rsidR="009B547E" w:rsidRPr="00803787">
        <w:rPr>
          <w:rFonts w:ascii="仿宋" w:eastAsia="仿宋" w:hAnsi="仿宋" w:cs="仿宋_GB2312" w:hint="eastAsia"/>
          <w:b/>
          <w:sz w:val="32"/>
          <w:szCs w:val="32"/>
          <w:shd w:val="clear" w:color="auto" w:fill="FFFFFF"/>
        </w:rPr>
        <w:t>。</w:t>
      </w:r>
      <w:r w:rsidR="00062BE9" w:rsidRPr="00803787">
        <w:rPr>
          <w:rStyle w:val="a7"/>
          <w:rFonts w:ascii="仿宋" w:eastAsia="仿宋" w:hAnsi="仿宋" w:hint="eastAsia"/>
          <w:bCs/>
          <w:color w:val="000000"/>
          <w:sz w:val="32"/>
          <w:szCs w:val="32"/>
        </w:rPr>
        <w:t>决算数小于预算数的主要原因是，因科研项目实施进度影响了资金的使用</w:t>
      </w:r>
      <w:r w:rsidR="00344756" w:rsidRPr="00803787">
        <w:rPr>
          <w:rStyle w:val="a7"/>
          <w:rFonts w:ascii="仿宋" w:eastAsia="仿宋" w:hAnsi="仿宋" w:hint="eastAsia"/>
          <w:bCs/>
          <w:color w:val="000000"/>
          <w:sz w:val="32"/>
          <w:szCs w:val="32"/>
        </w:rPr>
        <w:t>，资金结转至次年将</w:t>
      </w:r>
      <w:r w:rsidR="00926FD2" w:rsidRPr="00803787">
        <w:rPr>
          <w:rStyle w:val="a7"/>
          <w:rFonts w:ascii="仿宋" w:eastAsia="仿宋" w:hAnsi="仿宋" w:hint="eastAsia"/>
          <w:bCs/>
          <w:color w:val="000000"/>
          <w:sz w:val="32"/>
          <w:szCs w:val="32"/>
        </w:rPr>
        <w:t>根据科研进度</w:t>
      </w:r>
      <w:r w:rsidR="00344756" w:rsidRPr="00803787">
        <w:rPr>
          <w:rStyle w:val="a7"/>
          <w:rFonts w:ascii="仿宋" w:eastAsia="仿宋" w:hAnsi="仿宋" w:hint="eastAsia"/>
          <w:bCs/>
          <w:color w:val="000000"/>
          <w:sz w:val="32"/>
          <w:szCs w:val="32"/>
        </w:rPr>
        <w:t>继续使用。</w:t>
      </w:r>
    </w:p>
    <w:p w:rsidR="00913533" w:rsidRPr="001149FD" w:rsidRDefault="00A03FB1" w:rsidP="001149FD">
      <w:pPr>
        <w:pStyle w:val="a9"/>
        <w:shd w:val="clear" w:color="auto" w:fill="FFFFFF"/>
        <w:spacing w:before="93" w:beforeAutospacing="0" w:after="136" w:afterAutospacing="0" w:line="27" w:lineRule="atLeast"/>
        <w:ind w:firstLineChars="181" w:firstLine="581"/>
        <w:rPr>
          <w:rStyle w:val="a7"/>
          <w:rFonts w:ascii="仿宋" w:eastAsia="仿宋" w:hAnsi="仿宋" w:cs="Times New Roman"/>
          <w:sz w:val="32"/>
          <w:szCs w:val="32"/>
        </w:rPr>
      </w:pPr>
      <w:r w:rsidRPr="001149FD">
        <w:rPr>
          <w:rStyle w:val="a7"/>
          <w:rFonts w:ascii="仿宋" w:eastAsia="仿宋" w:hAnsi="仿宋"/>
          <w:bCs/>
          <w:color w:val="000000"/>
          <w:sz w:val="32"/>
          <w:szCs w:val="32"/>
        </w:rPr>
        <w:lastRenderedPageBreak/>
        <w:t>2.</w:t>
      </w:r>
      <w:r w:rsidR="00913533" w:rsidRPr="001149FD">
        <w:rPr>
          <w:rStyle w:val="a7"/>
          <w:rFonts w:ascii="仿宋" w:eastAsia="仿宋" w:hAnsi="仿宋" w:cs="仿宋_GB2312" w:hint="eastAsia"/>
          <w:sz w:val="32"/>
          <w:szCs w:val="32"/>
          <w:shd w:val="clear" w:color="auto" w:fill="FFFFFF"/>
        </w:rPr>
        <w:t>科学技术支出（类）科技重大项目（款）重点研发计划（项）</w:t>
      </w:r>
      <w:r w:rsidR="00913533" w:rsidRPr="001149FD">
        <w:rPr>
          <w:rStyle w:val="a7"/>
          <w:rFonts w:ascii="仿宋" w:eastAsia="仿宋" w:hAnsi="仿宋" w:cs="仿宋_GB2312"/>
          <w:sz w:val="32"/>
          <w:szCs w:val="32"/>
          <w:shd w:val="clear" w:color="auto" w:fill="FFFFFF"/>
        </w:rPr>
        <w:t>:</w:t>
      </w:r>
      <w:r w:rsidR="00913533" w:rsidRPr="001149FD">
        <w:rPr>
          <w:rFonts w:ascii="微软雅黑" w:eastAsia="仿宋" w:hAnsi="微软雅黑" w:cs="Times New Roman"/>
          <w:sz w:val="32"/>
          <w:szCs w:val="32"/>
          <w:shd w:val="clear" w:color="auto" w:fill="FFFFFF"/>
        </w:rPr>
        <w:t> </w:t>
      </w:r>
      <w:r w:rsidR="00913533" w:rsidRPr="001149FD">
        <w:rPr>
          <w:rFonts w:ascii="仿宋" w:eastAsia="仿宋" w:hAnsi="仿宋" w:cs="仿宋_GB2312" w:hint="eastAsia"/>
          <w:b/>
          <w:sz w:val="32"/>
          <w:szCs w:val="32"/>
          <w:shd w:val="clear" w:color="auto" w:fill="FFFFFF"/>
        </w:rPr>
        <w:t>支出决算为0万元，收入预算数为10万元，预算执行率为0%。</w:t>
      </w:r>
      <w:r w:rsidR="00913533" w:rsidRPr="001149FD">
        <w:rPr>
          <w:rStyle w:val="a7"/>
          <w:rFonts w:ascii="仿宋" w:eastAsia="仿宋" w:hAnsi="仿宋" w:hint="eastAsia"/>
          <w:bCs/>
          <w:color w:val="000000"/>
          <w:sz w:val="32"/>
          <w:szCs w:val="32"/>
        </w:rPr>
        <w:t>决算数小于预算数的主要原因是，因科研项目受疫情影响暂停进行，资金结转至次年将根据科研进度继续使用。</w:t>
      </w:r>
    </w:p>
    <w:p w:rsidR="00904134" w:rsidRDefault="00A03FB1" w:rsidP="00904134">
      <w:pPr>
        <w:spacing w:line="600" w:lineRule="exact"/>
        <w:ind w:firstLineChars="200" w:firstLine="643"/>
        <w:rPr>
          <w:rFonts w:ascii="仿宋" w:eastAsia="仿宋" w:hAnsi="仿宋"/>
          <w:b/>
          <w:color w:val="000000"/>
          <w:sz w:val="32"/>
          <w:szCs w:val="32"/>
        </w:rPr>
      </w:pPr>
      <w:r>
        <w:rPr>
          <w:rStyle w:val="a7"/>
          <w:rFonts w:ascii="仿宋" w:eastAsia="仿宋" w:hAnsi="仿宋"/>
          <w:bCs/>
          <w:color w:val="000000"/>
          <w:sz w:val="32"/>
          <w:szCs w:val="32"/>
        </w:rPr>
        <w:t>3.</w:t>
      </w:r>
      <w:r w:rsidR="00904134">
        <w:rPr>
          <w:rStyle w:val="a7"/>
          <w:rFonts w:ascii="仿宋" w:eastAsia="仿宋" w:hAnsi="仿宋" w:hint="eastAsia"/>
          <w:bCs/>
          <w:color w:val="000000"/>
          <w:sz w:val="32"/>
          <w:szCs w:val="32"/>
        </w:rPr>
        <w:t>社会保障和就业（类）</w:t>
      </w:r>
      <w:r w:rsidR="004A0A89">
        <w:rPr>
          <w:rStyle w:val="a7"/>
          <w:rFonts w:ascii="仿宋" w:eastAsia="仿宋" w:hAnsi="仿宋" w:hint="eastAsia"/>
          <w:bCs/>
          <w:color w:val="000000"/>
          <w:sz w:val="32"/>
          <w:szCs w:val="32"/>
        </w:rPr>
        <w:t>行政事业单位养老支出</w:t>
      </w:r>
      <w:r w:rsidR="00904134">
        <w:rPr>
          <w:rStyle w:val="a7"/>
          <w:rFonts w:ascii="仿宋" w:eastAsia="仿宋" w:hAnsi="仿宋" w:hint="eastAsia"/>
          <w:bCs/>
          <w:color w:val="000000"/>
          <w:sz w:val="32"/>
          <w:szCs w:val="32"/>
        </w:rPr>
        <w:t>（款）</w:t>
      </w:r>
      <w:r w:rsidR="004A0A89">
        <w:rPr>
          <w:rStyle w:val="a7"/>
          <w:rFonts w:ascii="仿宋" w:eastAsia="仿宋" w:hAnsi="仿宋" w:hint="eastAsia"/>
          <w:bCs/>
          <w:color w:val="000000"/>
          <w:sz w:val="32"/>
          <w:szCs w:val="32"/>
        </w:rPr>
        <w:t>事业单位离退休</w:t>
      </w:r>
      <w:r w:rsidR="00904134">
        <w:rPr>
          <w:rStyle w:val="a7"/>
          <w:rFonts w:ascii="仿宋" w:eastAsia="仿宋" w:hAnsi="仿宋" w:hint="eastAsia"/>
          <w:bCs/>
          <w:color w:val="000000"/>
          <w:sz w:val="32"/>
          <w:szCs w:val="32"/>
        </w:rPr>
        <w:t>（项）</w:t>
      </w:r>
      <w:r w:rsidR="00904134">
        <w:rPr>
          <w:rStyle w:val="a7"/>
          <w:rFonts w:ascii="仿宋" w:eastAsia="仿宋" w:hAnsi="仿宋"/>
          <w:bCs/>
          <w:color w:val="000000"/>
          <w:sz w:val="32"/>
          <w:szCs w:val="32"/>
        </w:rPr>
        <w:t xml:space="preserve">: </w:t>
      </w:r>
      <w:r w:rsidR="00904134">
        <w:rPr>
          <w:rStyle w:val="a7"/>
          <w:rFonts w:ascii="仿宋" w:eastAsia="仿宋" w:hAnsi="仿宋" w:hint="eastAsia"/>
          <w:bCs/>
          <w:color w:val="000000"/>
          <w:sz w:val="32"/>
          <w:szCs w:val="32"/>
        </w:rPr>
        <w:t>支出决算为</w:t>
      </w:r>
      <w:r w:rsidR="004A0A89">
        <w:rPr>
          <w:rStyle w:val="a7"/>
          <w:rFonts w:ascii="仿宋" w:eastAsia="仿宋" w:hAnsi="仿宋" w:hint="eastAsia"/>
          <w:bCs/>
          <w:color w:val="000000"/>
          <w:sz w:val="32"/>
          <w:szCs w:val="32"/>
        </w:rPr>
        <w:t>1564.23</w:t>
      </w:r>
      <w:r w:rsidR="00904134">
        <w:rPr>
          <w:rStyle w:val="a7"/>
          <w:rFonts w:ascii="仿宋" w:eastAsia="仿宋" w:hAnsi="仿宋" w:hint="eastAsia"/>
          <w:bCs/>
          <w:color w:val="000000"/>
          <w:sz w:val="32"/>
          <w:szCs w:val="32"/>
        </w:rPr>
        <w:t>万元，完成预算</w:t>
      </w:r>
      <w:r w:rsidR="004A0A89">
        <w:rPr>
          <w:rStyle w:val="a7"/>
          <w:rFonts w:ascii="仿宋" w:eastAsia="仿宋" w:hAnsi="仿宋" w:hint="eastAsia"/>
          <w:bCs/>
          <w:color w:val="000000"/>
          <w:sz w:val="32"/>
          <w:szCs w:val="32"/>
        </w:rPr>
        <w:t>100</w:t>
      </w:r>
      <w:r w:rsidR="00904134">
        <w:rPr>
          <w:rStyle w:val="a7"/>
          <w:rFonts w:ascii="仿宋" w:eastAsia="仿宋" w:hAnsi="仿宋"/>
          <w:bCs/>
          <w:color w:val="000000"/>
          <w:sz w:val="32"/>
          <w:szCs w:val="32"/>
        </w:rPr>
        <w:t>%</w:t>
      </w:r>
      <w:r w:rsidR="00AB5413">
        <w:rPr>
          <w:rStyle w:val="a7"/>
          <w:rFonts w:ascii="仿宋" w:eastAsia="仿宋" w:hAnsi="仿宋" w:hint="eastAsia"/>
          <w:bCs/>
          <w:color w:val="000000"/>
          <w:sz w:val="32"/>
          <w:szCs w:val="32"/>
        </w:rPr>
        <w:t>。</w:t>
      </w:r>
    </w:p>
    <w:p w:rsidR="00904134" w:rsidRPr="004A0A89" w:rsidRDefault="00904134" w:rsidP="00A03FB1">
      <w:pPr>
        <w:spacing w:line="600" w:lineRule="exact"/>
        <w:ind w:firstLineChars="200" w:firstLine="643"/>
        <w:rPr>
          <w:rStyle w:val="a7"/>
          <w:rFonts w:ascii="仿宋" w:eastAsia="仿宋" w:hAnsi="仿宋"/>
          <w:bCs/>
          <w:color w:val="000000"/>
          <w:sz w:val="32"/>
          <w:szCs w:val="32"/>
        </w:rPr>
      </w:pPr>
    </w:p>
    <w:p w:rsidR="005A0B72" w:rsidRDefault="00A03FB1" w:rsidP="005A0B72">
      <w:pPr>
        <w:spacing w:line="600" w:lineRule="exact"/>
        <w:ind w:firstLineChars="200" w:firstLine="643"/>
        <w:rPr>
          <w:rStyle w:val="a7"/>
          <w:rFonts w:ascii="仿宋" w:eastAsia="仿宋" w:hAnsi="仿宋"/>
          <w:bCs/>
          <w:color w:val="000000"/>
          <w:sz w:val="32"/>
          <w:szCs w:val="32"/>
        </w:rPr>
      </w:pPr>
      <w:r>
        <w:rPr>
          <w:rStyle w:val="a7"/>
          <w:rFonts w:ascii="仿宋" w:eastAsia="仿宋" w:hAnsi="仿宋"/>
          <w:bCs/>
          <w:color w:val="000000"/>
          <w:sz w:val="32"/>
          <w:szCs w:val="32"/>
        </w:rPr>
        <w:t>4.</w:t>
      </w:r>
      <w:r w:rsidR="005A0B72">
        <w:rPr>
          <w:rStyle w:val="a7"/>
          <w:rFonts w:ascii="仿宋" w:eastAsia="仿宋" w:hAnsi="仿宋" w:hint="eastAsia"/>
          <w:bCs/>
          <w:color w:val="000000"/>
          <w:sz w:val="32"/>
          <w:szCs w:val="32"/>
        </w:rPr>
        <w:t>社会保障和就业（类）行政事业单位养老支出（款）机关事业单位基本养老保险缴费支出（项）</w:t>
      </w:r>
      <w:r w:rsidR="005A0B72">
        <w:rPr>
          <w:rStyle w:val="a7"/>
          <w:rFonts w:ascii="仿宋" w:eastAsia="仿宋" w:hAnsi="仿宋"/>
          <w:bCs/>
          <w:color w:val="000000"/>
          <w:sz w:val="32"/>
          <w:szCs w:val="32"/>
        </w:rPr>
        <w:t xml:space="preserve">: </w:t>
      </w:r>
      <w:r w:rsidR="005A0B72">
        <w:rPr>
          <w:rStyle w:val="a7"/>
          <w:rFonts w:ascii="仿宋" w:eastAsia="仿宋" w:hAnsi="仿宋" w:hint="eastAsia"/>
          <w:bCs/>
          <w:color w:val="000000"/>
          <w:sz w:val="32"/>
          <w:szCs w:val="32"/>
        </w:rPr>
        <w:t>支出决算为0.99万元，完成预算100</w:t>
      </w:r>
      <w:r w:rsidR="005A0B72">
        <w:rPr>
          <w:rStyle w:val="a7"/>
          <w:rFonts w:ascii="仿宋" w:eastAsia="仿宋" w:hAnsi="仿宋"/>
          <w:bCs/>
          <w:color w:val="000000"/>
          <w:sz w:val="32"/>
          <w:szCs w:val="32"/>
        </w:rPr>
        <w:t>%</w:t>
      </w:r>
      <w:r w:rsidR="005A0B72">
        <w:rPr>
          <w:rStyle w:val="a7"/>
          <w:rFonts w:ascii="仿宋" w:eastAsia="仿宋" w:hAnsi="仿宋" w:hint="eastAsia"/>
          <w:bCs/>
          <w:color w:val="000000"/>
          <w:sz w:val="32"/>
          <w:szCs w:val="32"/>
        </w:rPr>
        <w:t>。</w:t>
      </w:r>
    </w:p>
    <w:p w:rsidR="00A45128" w:rsidRDefault="00A45128" w:rsidP="005A0B72">
      <w:pPr>
        <w:spacing w:line="600" w:lineRule="exact"/>
        <w:ind w:firstLineChars="200" w:firstLine="643"/>
        <w:rPr>
          <w:rFonts w:ascii="仿宋" w:eastAsia="仿宋" w:hAnsi="仿宋"/>
          <w:b/>
          <w:color w:val="000000"/>
          <w:sz w:val="32"/>
          <w:szCs w:val="32"/>
        </w:rPr>
      </w:pPr>
    </w:p>
    <w:p w:rsidR="00A45128" w:rsidRDefault="00A45128" w:rsidP="00A45128">
      <w:pPr>
        <w:spacing w:line="600" w:lineRule="exact"/>
        <w:ind w:firstLineChars="200" w:firstLine="643"/>
        <w:rPr>
          <w:rStyle w:val="a7"/>
          <w:rFonts w:ascii="仿宋" w:eastAsia="仿宋" w:hAnsi="仿宋"/>
          <w:bCs/>
          <w:color w:val="000000"/>
          <w:sz w:val="32"/>
          <w:szCs w:val="32"/>
        </w:rPr>
      </w:pPr>
      <w:r>
        <w:rPr>
          <w:rStyle w:val="a7"/>
          <w:rFonts w:ascii="仿宋" w:eastAsia="仿宋" w:hAnsi="仿宋" w:hint="eastAsia"/>
          <w:bCs/>
          <w:color w:val="000000"/>
          <w:sz w:val="32"/>
          <w:szCs w:val="32"/>
        </w:rPr>
        <w:t>5</w:t>
      </w:r>
      <w:r>
        <w:rPr>
          <w:rStyle w:val="a7"/>
          <w:rFonts w:ascii="仿宋" w:eastAsia="仿宋" w:hAnsi="仿宋"/>
          <w:bCs/>
          <w:color w:val="000000"/>
          <w:sz w:val="32"/>
          <w:szCs w:val="32"/>
        </w:rPr>
        <w:t>.</w:t>
      </w:r>
      <w:r>
        <w:rPr>
          <w:rStyle w:val="a7"/>
          <w:rFonts w:ascii="仿宋" w:eastAsia="仿宋" w:hAnsi="仿宋" w:hint="eastAsia"/>
          <w:bCs/>
          <w:color w:val="000000"/>
          <w:sz w:val="32"/>
          <w:szCs w:val="32"/>
        </w:rPr>
        <w:t>社会保障和就业（类）行政事业单位养老支出（款）机关事业单位职业年金缴费支出（项）</w:t>
      </w:r>
      <w:r>
        <w:rPr>
          <w:rStyle w:val="a7"/>
          <w:rFonts w:ascii="仿宋" w:eastAsia="仿宋" w:hAnsi="仿宋"/>
          <w:bCs/>
          <w:color w:val="000000"/>
          <w:sz w:val="32"/>
          <w:szCs w:val="32"/>
        </w:rPr>
        <w:t xml:space="preserve">: </w:t>
      </w:r>
      <w:r>
        <w:rPr>
          <w:rStyle w:val="a7"/>
          <w:rFonts w:ascii="仿宋" w:eastAsia="仿宋" w:hAnsi="仿宋" w:hint="eastAsia"/>
          <w:bCs/>
          <w:color w:val="000000"/>
          <w:sz w:val="32"/>
          <w:szCs w:val="32"/>
        </w:rPr>
        <w:t>支出决算为206.75万元，完成预算100</w:t>
      </w:r>
      <w:r>
        <w:rPr>
          <w:rStyle w:val="a7"/>
          <w:rFonts w:ascii="仿宋" w:eastAsia="仿宋" w:hAnsi="仿宋"/>
          <w:bCs/>
          <w:color w:val="000000"/>
          <w:sz w:val="32"/>
          <w:szCs w:val="32"/>
        </w:rPr>
        <w:t>%</w:t>
      </w:r>
      <w:r>
        <w:rPr>
          <w:rStyle w:val="a7"/>
          <w:rFonts w:ascii="仿宋" w:eastAsia="仿宋" w:hAnsi="仿宋" w:hint="eastAsia"/>
          <w:bCs/>
          <w:color w:val="000000"/>
          <w:sz w:val="32"/>
          <w:szCs w:val="32"/>
        </w:rPr>
        <w:t>。</w:t>
      </w:r>
    </w:p>
    <w:p w:rsidR="00B21B9C" w:rsidRDefault="00B21B9C" w:rsidP="00A45128">
      <w:pPr>
        <w:spacing w:line="600" w:lineRule="exact"/>
        <w:ind w:firstLineChars="200" w:firstLine="643"/>
        <w:rPr>
          <w:rFonts w:ascii="仿宋" w:eastAsia="仿宋" w:hAnsi="仿宋"/>
          <w:b/>
          <w:color w:val="000000"/>
          <w:sz w:val="32"/>
          <w:szCs w:val="32"/>
        </w:rPr>
      </w:pPr>
    </w:p>
    <w:p w:rsidR="005A0B72" w:rsidRPr="00B21B9C" w:rsidRDefault="00B21B9C" w:rsidP="00A03FB1">
      <w:pPr>
        <w:spacing w:line="600" w:lineRule="exact"/>
        <w:ind w:firstLineChars="200" w:firstLine="643"/>
        <w:rPr>
          <w:rStyle w:val="a7"/>
          <w:rFonts w:ascii="仿宋" w:eastAsia="仿宋" w:hAnsi="仿宋"/>
          <w:bCs/>
          <w:color w:val="000000"/>
          <w:sz w:val="32"/>
          <w:szCs w:val="32"/>
        </w:rPr>
      </w:pPr>
      <w:r>
        <w:rPr>
          <w:rStyle w:val="a7"/>
          <w:rFonts w:ascii="仿宋" w:eastAsia="仿宋" w:hAnsi="仿宋" w:hint="eastAsia"/>
          <w:bCs/>
          <w:color w:val="000000"/>
          <w:sz w:val="32"/>
          <w:szCs w:val="32"/>
        </w:rPr>
        <w:t>6</w:t>
      </w:r>
      <w:r>
        <w:rPr>
          <w:rStyle w:val="a7"/>
          <w:rFonts w:ascii="仿宋" w:eastAsia="仿宋" w:hAnsi="仿宋"/>
          <w:bCs/>
          <w:color w:val="000000"/>
          <w:sz w:val="32"/>
          <w:szCs w:val="32"/>
        </w:rPr>
        <w:t>.</w:t>
      </w:r>
      <w:r>
        <w:rPr>
          <w:rStyle w:val="a7"/>
          <w:rFonts w:ascii="仿宋" w:eastAsia="仿宋" w:hAnsi="仿宋" w:hint="eastAsia"/>
          <w:bCs/>
          <w:color w:val="000000"/>
          <w:sz w:val="32"/>
          <w:szCs w:val="32"/>
        </w:rPr>
        <w:t>卫生健康支出（类）公立医院（款）综合医院（项）</w:t>
      </w:r>
      <w:r>
        <w:rPr>
          <w:rStyle w:val="a7"/>
          <w:rFonts w:ascii="仿宋" w:eastAsia="仿宋" w:hAnsi="仿宋"/>
          <w:bCs/>
          <w:color w:val="000000"/>
          <w:sz w:val="32"/>
          <w:szCs w:val="32"/>
        </w:rPr>
        <w:t xml:space="preserve">: </w:t>
      </w:r>
      <w:r>
        <w:rPr>
          <w:rStyle w:val="a7"/>
          <w:rFonts w:ascii="仿宋" w:eastAsia="仿宋" w:hAnsi="仿宋" w:hint="eastAsia"/>
          <w:bCs/>
          <w:color w:val="000000"/>
          <w:sz w:val="32"/>
          <w:szCs w:val="32"/>
        </w:rPr>
        <w:t>支出决算为3017.04万元，完成预算98.43%。</w:t>
      </w:r>
      <w:r w:rsidR="008E2518" w:rsidRPr="001149FD">
        <w:rPr>
          <w:rStyle w:val="a7"/>
          <w:rFonts w:ascii="仿宋" w:eastAsia="仿宋" w:hAnsi="仿宋" w:hint="eastAsia"/>
          <w:bCs/>
          <w:color w:val="000000"/>
          <w:sz w:val="32"/>
          <w:szCs w:val="32"/>
        </w:rPr>
        <w:t>决算数小于预算数的主要原因是</w:t>
      </w:r>
      <w:r w:rsidR="008E2518">
        <w:rPr>
          <w:rStyle w:val="a7"/>
          <w:rFonts w:ascii="仿宋" w:eastAsia="仿宋" w:hAnsi="仿宋" w:hint="eastAsia"/>
          <w:bCs/>
          <w:color w:val="000000"/>
          <w:sz w:val="32"/>
          <w:szCs w:val="32"/>
        </w:rPr>
        <w:t>，</w:t>
      </w:r>
      <w:r>
        <w:rPr>
          <w:rStyle w:val="a7"/>
          <w:rFonts w:ascii="仿宋" w:eastAsia="仿宋" w:hAnsi="仿宋" w:hint="eastAsia"/>
          <w:bCs/>
          <w:color w:val="000000"/>
          <w:sz w:val="32"/>
          <w:szCs w:val="32"/>
        </w:rPr>
        <w:t>因</w:t>
      </w:r>
      <w:r w:rsidR="00374377">
        <w:rPr>
          <w:rStyle w:val="a7"/>
          <w:rFonts w:ascii="仿宋" w:eastAsia="仿宋" w:hAnsi="仿宋" w:hint="eastAsia"/>
          <w:bCs/>
          <w:color w:val="000000"/>
          <w:sz w:val="32"/>
          <w:szCs w:val="32"/>
        </w:rPr>
        <w:t>部分项目受疫情影响推迟，故资金执行率未达100%。剩余资金将根据项目进度继续使用。</w:t>
      </w:r>
    </w:p>
    <w:p w:rsidR="00B21B9C" w:rsidRDefault="00B21B9C" w:rsidP="00A03FB1">
      <w:pPr>
        <w:spacing w:line="600" w:lineRule="exact"/>
        <w:ind w:firstLineChars="200" w:firstLine="643"/>
        <w:rPr>
          <w:rStyle w:val="a7"/>
          <w:rFonts w:ascii="仿宋" w:eastAsia="仿宋" w:hAnsi="仿宋"/>
          <w:bCs/>
          <w:color w:val="000000"/>
          <w:sz w:val="32"/>
          <w:szCs w:val="32"/>
        </w:rPr>
      </w:pPr>
    </w:p>
    <w:p w:rsidR="001F54EA" w:rsidRPr="00B21B9C" w:rsidRDefault="001F54EA" w:rsidP="001F54EA">
      <w:pPr>
        <w:spacing w:line="600" w:lineRule="exact"/>
        <w:ind w:firstLineChars="200" w:firstLine="643"/>
        <w:rPr>
          <w:rStyle w:val="a7"/>
          <w:rFonts w:ascii="仿宋" w:eastAsia="仿宋" w:hAnsi="仿宋"/>
          <w:bCs/>
          <w:color w:val="000000"/>
          <w:sz w:val="32"/>
          <w:szCs w:val="32"/>
        </w:rPr>
      </w:pPr>
      <w:r>
        <w:rPr>
          <w:rStyle w:val="a7"/>
          <w:rFonts w:ascii="仿宋" w:eastAsia="仿宋" w:hAnsi="仿宋" w:hint="eastAsia"/>
          <w:bCs/>
          <w:color w:val="000000"/>
          <w:sz w:val="32"/>
          <w:szCs w:val="32"/>
        </w:rPr>
        <w:lastRenderedPageBreak/>
        <w:t>6</w:t>
      </w:r>
      <w:r>
        <w:rPr>
          <w:rStyle w:val="a7"/>
          <w:rFonts w:ascii="仿宋" w:eastAsia="仿宋" w:hAnsi="仿宋"/>
          <w:bCs/>
          <w:color w:val="000000"/>
          <w:sz w:val="32"/>
          <w:szCs w:val="32"/>
        </w:rPr>
        <w:t>.</w:t>
      </w:r>
      <w:r>
        <w:rPr>
          <w:rStyle w:val="a7"/>
          <w:rFonts w:ascii="仿宋" w:eastAsia="仿宋" w:hAnsi="仿宋" w:hint="eastAsia"/>
          <w:bCs/>
          <w:color w:val="000000"/>
          <w:sz w:val="32"/>
          <w:szCs w:val="32"/>
        </w:rPr>
        <w:t>卫生健康支出（类）公立医院（款）传染病医院（项）</w:t>
      </w:r>
      <w:r>
        <w:rPr>
          <w:rStyle w:val="a7"/>
          <w:rFonts w:ascii="仿宋" w:eastAsia="仿宋" w:hAnsi="仿宋"/>
          <w:bCs/>
          <w:color w:val="000000"/>
          <w:sz w:val="32"/>
          <w:szCs w:val="32"/>
        </w:rPr>
        <w:t xml:space="preserve">: </w:t>
      </w:r>
      <w:r>
        <w:rPr>
          <w:rStyle w:val="a7"/>
          <w:rFonts w:ascii="仿宋" w:eastAsia="仿宋" w:hAnsi="仿宋" w:hint="eastAsia"/>
          <w:bCs/>
          <w:color w:val="000000"/>
          <w:sz w:val="32"/>
          <w:szCs w:val="32"/>
        </w:rPr>
        <w:t>支出决算为300万元，完成预算100%。</w:t>
      </w:r>
    </w:p>
    <w:p w:rsidR="001F54EA" w:rsidRDefault="001F54EA" w:rsidP="001F54EA">
      <w:pPr>
        <w:spacing w:line="600" w:lineRule="exact"/>
        <w:ind w:firstLineChars="200" w:firstLine="643"/>
        <w:rPr>
          <w:rStyle w:val="a7"/>
          <w:rFonts w:ascii="仿宋" w:eastAsia="仿宋" w:hAnsi="仿宋"/>
          <w:bCs/>
          <w:color w:val="000000"/>
          <w:sz w:val="32"/>
          <w:szCs w:val="32"/>
        </w:rPr>
      </w:pPr>
    </w:p>
    <w:p w:rsidR="001F54EA" w:rsidRDefault="001F54EA" w:rsidP="001F54EA">
      <w:pPr>
        <w:spacing w:line="600" w:lineRule="exact"/>
        <w:ind w:firstLineChars="200" w:firstLine="643"/>
        <w:rPr>
          <w:rStyle w:val="a7"/>
          <w:rFonts w:ascii="仿宋" w:eastAsia="仿宋" w:hAnsi="仿宋"/>
          <w:bCs/>
          <w:color w:val="000000"/>
          <w:sz w:val="32"/>
          <w:szCs w:val="32"/>
        </w:rPr>
      </w:pPr>
      <w:r>
        <w:rPr>
          <w:rStyle w:val="a7"/>
          <w:rFonts w:ascii="仿宋" w:eastAsia="仿宋" w:hAnsi="仿宋" w:hint="eastAsia"/>
          <w:bCs/>
          <w:color w:val="000000"/>
          <w:sz w:val="32"/>
          <w:szCs w:val="32"/>
        </w:rPr>
        <w:t>7</w:t>
      </w:r>
      <w:r>
        <w:rPr>
          <w:rStyle w:val="a7"/>
          <w:rFonts w:ascii="仿宋" w:eastAsia="仿宋" w:hAnsi="仿宋"/>
          <w:bCs/>
          <w:color w:val="000000"/>
          <w:sz w:val="32"/>
          <w:szCs w:val="32"/>
        </w:rPr>
        <w:t>.</w:t>
      </w:r>
      <w:r>
        <w:rPr>
          <w:rStyle w:val="a7"/>
          <w:rFonts w:ascii="仿宋" w:eastAsia="仿宋" w:hAnsi="仿宋" w:hint="eastAsia"/>
          <w:bCs/>
          <w:color w:val="000000"/>
          <w:sz w:val="32"/>
          <w:szCs w:val="32"/>
        </w:rPr>
        <w:t>卫生健康支出（类）公立医院（款）其他公立医院支出（项）</w:t>
      </w:r>
      <w:r>
        <w:rPr>
          <w:rStyle w:val="a7"/>
          <w:rFonts w:ascii="仿宋" w:eastAsia="仿宋" w:hAnsi="仿宋"/>
          <w:bCs/>
          <w:color w:val="000000"/>
          <w:sz w:val="32"/>
          <w:szCs w:val="32"/>
        </w:rPr>
        <w:t xml:space="preserve">: </w:t>
      </w:r>
      <w:r>
        <w:rPr>
          <w:rStyle w:val="a7"/>
          <w:rFonts w:ascii="仿宋" w:eastAsia="仿宋" w:hAnsi="仿宋" w:hint="eastAsia"/>
          <w:bCs/>
          <w:color w:val="000000"/>
          <w:sz w:val="32"/>
          <w:szCs w:val="32"/>
        </w:rPr>
        <w:t>支出决算为832.25万元，完成预算93.28%。</w:t>
      </w:r>
      <w:r w:rsidR="008E2518" w:rsidRPr="001149FD">
        <w:rPr>
          <w:rStyle w:val="a7"/>
          <w:rFonts w:ascii="仿宋" w:eastAsia="仿宋" w:hAnsi="仿宋" w:hint="eastAsia"/>
          <w:bCs/>
          <w:color w:val="000000"/>
          <w:sz w:val="32"/>
          <w:szCs w:val="32"/>
        </w:rPr>
        <w:t>决算数小于预算数的主要原因是</w:t>
      </w:r>
      <w:r w:rsidR="008E2518">
        <w:rPr>
          <w:rStyle w:val="a7"/>
          <w:rFonts w:ascii="仿宋" w:eastAsia="仿宋" w:hAnsi="仿宋" w:hint="eastAsia"/>
          <w:bCs/>
          <w:color w:val="000000"/>
          <w:sz w:val="32"/>
          <w:szCs w:val="32"/>
        </w:rPr>
        <w:t>，因部分项目受疫情影响推迟，</w:t>
      </w:r>
      <w:r>
        <w:rPr>
          <w:rStyle w:val="a7"/>
          <w:rFonts w:ascii="仿宋" w:eastAsia="仿宋" w:hAnsi="仿宋" w:hint="eastAsia"/>
          <w:bCs/>
          <w:color w:val="000000"/>
          <w:sz w:val="32"/>
          <w:szCs w:val="32"/>
        </w:rPr>
        <w:t>剩余资金将根据项目进度继续使用。</w:t>
      </w:r>
    </w:p>
    <w:p w:rsidR="00541184" w:rsidRPr="00B21B9C" w:rsidRDefault="00541184" w:rsidP="001F54EA">
      <w:pPr>
        <w:spacing w:line="600" w:lineRule="exact"/>
        <w:ind w:firstLineChars="200" w:firstLine="643"/>
        <w:rPr>
          <w:rStyle w:val="a7"/>
          <w:rFonts w:ascii="仿宋" w:eastAsia="仿宋" w:hAnsi="仿宋"/>
          <w:bCs/>
          <w:color w:val="000000"/>
          <w:sz w:val="32"/>
          <w:szCs w:val="32"/>
        </w:rPr>
      </w:pPr>
    </w:p>
    <w:p w:rsidR="00541184" w:rsidRPr="00B21B9C" w:rsidRDefault="00541184" w:rsidP="00541184">
      <w:pPr>
        <w:spacing w:line="600" w:lineRule="exact"/>
        <w:ind w:firstLineChars="200" w:firstLine="643"/>
        <w:rPr>
          <w:rStyle w:val="a7"/>
          <w:rFonts w:ascii="仿宋" w:eastAsia="仿宋" w:hAnsi="仿宋"/>
          <w:bCs/>
          <w:color w:val="000000"/>
          <w:sz w:val="32"/>
          <w:szCs w:val="32"/>
        </w:rPr>
      </w:pPr>
      <w:r>
        <w:rPr>
          <w:rStyle w:val="a7"/>
          <w:rFonts w:ascii="仿宋" w:eastAsia="仿宋" w:hAnsi="仿宋" w:hint="eastAsia"/>
          <w:bCs/>
          <w:color w:val="000000"/>
          <w:sz w:val="32"/>
          <w:szCs w:val="32"/>
        </w:rPr>
        <w:t>8</w:t>
      </w:r>
      <w:r>
        <w:rPr>
          <w:rStyle w:val="a7"/>
          <w:rFonts w:ascii="仿宋" w:eastAsia="仿宋" w:hAnsi="仿宋"/>
          <w:bCs/>
          <w:color w:val="000000"/>
          <w:sz w:val="32"/>
          <w:szCs w:val="32"/>
        </w:rPr>
        <w:t>.</w:t>
      </w:r>
      <w:r>
        <w:rPr>
          <w:rStyle w:val="a7"/>
          <w:rFonts w:ascii="仿宋" w:eastAsia="仿宋" w:hAnsi="仿宋" w:hint="eastAsia"/>
          <w:bCs/>
          <w:color w:val="000000"/>
          <w:sz w:val="32"/>
          <w:szCs w:val="32"/>
        </w:rPr>
        <w:t>卫生健康支出（类）公共卫生（款）基本公共卫生服务（项）</w:t>
      </w:r>
      <w:r>
        <w:rPr>
          <w:rStyle w:val="a7"/>
          <w:rFonts w:ascii="仿宋" w:eastAsia="仿宋" w:hAnsi="仿宋"/>
          <w:bCs/>
          <w:color w:val="000000"/>
          <w:sz w:val="32"/>
          <w:szCs w:val="32"/>
        </w:rPr>
        <w:t xml:space="preserve">: </w:t>
      </w:r>
      <w:r>
        <w:rPr>
          <w:rStyle w:val="a7"/>
          <w:rFonts w:ascii="仿宋" w:eastAsia="仿宋" w:hAnsi="仿宋" w:hint="eastAsia"/>
          <w:bCs/>
          <w:color w:val="000000"/>
          <w:sz w:val="32"/>
          <w:szCs w:val="32"/>
        </w:rPr>
        <w:t>支出决算为6万元，完成预算66.67%。</w:t>
      </w:r>
      <w:r w:rsidR="008E2518" w:rsidRPr="001149FD">
        <w:rPr>
          <w:rStyle w:val="a7"/>
          <w:rFonts w:ascii="仿宋" w:eastAsia="仿宋" w:hAnsi="仿宋" w:hint="eastAsia"/>
          <w:bCs/>
          <w:color w:val="000000"/>
          <w:sz w:val="32"/>
          <w:szCs w:val="32"/>
        </w:rPr>
        <w:t>决算数小于预算数的主要原因是</w:t>
      </w:r>
      <w:r w:rsidR="008E2518">
        <w:rPr>
          <w:rStyle w:val="a7"/>
          <w:rFonts w:ascii="仿宋" w:eastAsia="仿宋" w:hAnsi="仿宋" w:hint="eastAsia"/>
          <w:bCs/>
          <w:color w:val="000000"/>
          <w:sz w:val="32"/>
          <w:szCs w:val="32"/>
        </w:rPr>
        <w:t>，</w:t>
      </w:r>
      <w:r>
        <w:rPr>
          <w:rStyle w:val="a7"/>
          <w:rFonts w:ascii="仿宋" w:eastAsia="仿宋" w:hAnsi="仿宋" w:hint="eastAsia"/>
          <w:bCs/>
          <w:color w:val="000000"/>
          <w:sz w:val="32"/>
          <w:szCs w:val="32"/>
        </w:rPr>
        <w:t>因部项目受疫情影响推迟，剩余资金将根据项目进度继续使用。</w:t>
      </w:r>
    </w:p>
    <w:p w:rsidR="00541184" w:rsidRDefault="00541184" w:rsidP="005417B7">
      <w:pPr>
        <w:spacing w:line="600" w:lineRule="exact"/>
        <w:rPr>
          <w:rStyle w:val="a7"/>
          <w:rFonts w:ascii="仿宋" w:eastAsia="仿宋" w:hAnsi="仿宋"/>
          <w:bCs/>
          <w:color w:val="000000"/>
          <w:sz w:val="32"/>
          <w:szCs w:val="32"/>
        </w:rPr>
      </w:pPr>
    </w:p>
    <w:p w:rsidR="00A03D2B" w:rsidRPr="00B21B9C" w:rsidRDefault="00A03D2B" w:rsidP="00A03D2B">
      <w:pPr>
        <w:spacing w:line="600" w:lineRule="exact"/>
        <w:ind w:firstLineChars="200" w:firstLine="643"/>
        <w:rPr>
          <w:rStyle w:val="a7"/>
          <w:rFonts w:ascii="仿宋" w:eastAsia="仿宋" w:hAnsi="仿宋"/>
          <w:bCs/>
          <w:color w:val="000000"/>
          <w:sz w:val="32"/>
          <w:szCs w:val="32"/>
        </w:rPr>
      </w:pPr>
      <w:r>
        <w:rPr>
          <w:rStyle w:val="a7"/>
          <w:rFonts w:ascii="仿宋" w:eastAsia="仿宋" w:hAnsi="仿宋" w:hint="eastAsia"/>
          <w:bCs/>
          <w:color w:val="000000"/>
          <w:sz w:val="32"/>
          <w:szCs w:val="32"/>
        </w:rPr>
        <w:t>9</w:t>
      </w:r>
      <w:r>
        <w:rPr>
          <w:rStyle w:val="a7"/>
          <w:rFonts w:ascii="仿宋" w:eastAsia="仿宋" w:hAnsi="仿宋"/>
          <w:bCs/>
          <w:color w:val="000000"/>
          <w:sz w:val="32"/>
          <w:szCs w:val="32"/>
        </w:rPr>
        <w:t>.</w:t>
      </w:r>
      <w:r>
        <w:rPr>
          <w:rStyle w:val="a7"/>
          <w:rFonts w:ascii="仿宋" w:eastAsia="仿宋" w:hAnsi="仿宋" w:hint="eastAsia"/>
          <w:bCs/>
          <w:color w:val="000000"/>
          <w:sz w:val="32"/>
          <w:szCs w:val="32"/>
        </w:rPr>
        <w:t>卫生健康支出（类）公共卫生（款）重大公共卫生服务（项）</w:t>
      </w:r>
      <w:r>
        <w:rPr>
          <w:rStyle w:val="a7"/>
          <w:rFonts w:ascii="仿宋" w:eastAsia="仿宋" w:hAnsi="仿宋"/>
          <w:bCs/>
          <w:color w:val="000000"/>
          <w:sz w:val="32"/>
          <w:szCs w:val="32"/>
        </w:rPr>
        <w:t xml:space="preserve">: </w:t>
      </w:r>
      <w:r>
        <w:rPr>
          <w:rStyle w:val="a7"/>
          <w:rFonts w:ascii="仿宋" w:eastAsia="仿宋" w:hAnsi="仿宋" w:hint="eastAsia"/>
          <w:bCs/>
          <w:color w:val="000000"/>
          <w:sz w:val="32"/>
          <w:szCs w:val="32"/>
        </w:rPr>
        <w:t>支出决算为673.13万元，完成预算114.39%。</w:t>
      </w:r>
      <w:r w:rsidR="008E2518">
        <w:rPr>
          <w:rStyle w:val="a7"/>
          <w:rFonts w:ascii="仿宋" w:eastAsia="仿宋" w:hAnsi="仿宋" w:hint="eastAsia"/>
          <w:bCs/>
          <w:color w:val="000000"/>
          <w:sz w:val="32"/>
          <w:szCs w:val="32"/>
        </w:rPr>
        <w:t>决算数大</w:t>
      </w:r>
      <w:r w:rsidR="008E2518" w:rsidRPr="001149FD">
        <w:rPr>
          <w:rStyle w:val="a7"/>
          <w:rFonts w:ascii="仿宋" w:eastAsia="仿宋" w:hAnsi="仿宋" w:hint="eastAsia"/>
          <w:bCs/>
          <w:color w:val="000000"/>
          <w:sz w:val="32"/>
          <w:szCs w:val="32"/>
        </w:rPr>
        <w:t>于预算数的主要原因是</w:t>
      </w:r>
      <w:r w:rsidR="008E2518">
        <w:rPr>
          <w:rStyle w:val="a7"/>
          <w:rFonts w:ascii="仿宋" w:eastAsia="仿宋" w:hAnsi="仿宋" w:hint="eastAsia"/>
          <w:bCs/>
          <w:color w:val="000000"/>
          <w:sz w:val="32"/>
          <w:szCs w:val="32"/>
        </w:rPr>
        <w:t>，</w:t>
      </w:r>
      <w:r>
        <w:rPr>
          <w:rStyle w:val="a7"/>
          <w:rFonts w:ascii="仿宋" w:eastAsia="仿宋" w:hAnsi="仿宋" w:hint="eastAsia"/>
          <w:bCs/>
          <w:color w:val="000000"/>
          <w:sz w:val="32"/>
          <w:szCs w:val="32"/>
        </w:rPr>
        <w:t>因</w:t>
      </w:r>
      <w:r w:rsidR="00967E6C">
        <w:rPr>
          <w:rStyle w:val="a7"/>
          <w:rFonts w:ascii="仿宋" w:eastAsia="仿宋" w:hAnsi="仿宋" w:hint="eastAsia"/>
          <w:bCs/>
          <w:color w:val="000000"/>
          <w:sz w:val="32"/>
          <w:szCs w:val="32"/>
        </w:rPr>
        <w:t>存在上年结转结余资金</w:t>
      </w:r>
      <w:r w:rsidR="008E2518">
        <w:rPr>
          <w:rStyle w:val="a7"/>
          <w:rFonts w:ascii="仿宋" w:eastAsia="仿宋" w:hAnsi="仿宋" w:hint="eastAsia"/>
          <w:bCs/>
          <w:color w:val="000000"/>
          <w:sz w:val="32"/>
          <w:szCs w:val="32"/>
        </w:rPr>
        <w:t>。</w:t>
      </w:r>
      <w:r w:rsidR="008E2518" w:rsidRPr="00B21B9C">
        <w:rPr>
          <w:rStyle w:val="a7"/>
          <w:rFonts w:ascii="仿宋" w:eastAsia="仿宋" w:hAnsi="仿宋"/>
          <w:bCs/>
          <w:color w:val="000000"/>
          <w:sz w:val="32"/>
          <w:szCs w:val="32"/>
        </w:rPr>
        <w:t xml:space="preserve"> </w:t>
      </w:r>
    </w:p>
    <w:p w:rsidR="00A03D2B" w:rsidRDefault="00A03D2B" w:rsidP="005417B7">
      <w:pPr>
        <w:spacing w:line="600" w:lineRule="exact"/>
        <w:rPr>
          <w:rStyle w:val="a7"/>
          <w:rFonts w:ascii="仿宋" w:eastAsia="仿宋" w:hAnsi="仿宋"/>
          <w:bCs/>
          <w:color w:val="000000"/>
          <w:sz w:val="32"/>
          <w:szCs w:val="32"/>
        </w:rPr>
      </w:pPr>
    </w:p>
    <w:p w:rsidR="00AC4E95" w:rsidRDefault="00AC4E95" w:rsidP="00AC4E95">
      <w:pPr>
        <w:spacing w:line="600" w:lineRule="exact"/>
        <w:ind w:firstLineChars="200" w:firstLine="643"/>
        <w:rPr>
          <w:rStyle w:val="a7"/>
          <w:rFonts w:ascii="仿宋" w:eastAsia="仿宋" w:hAnsi="仿宋"/>
          <w:bCs/>
          <w:color w:val="000000"/>
          <w:sz w:val="32"/>
          <w:szCs w:val="32"/>
        </w:rPr>
      </w:pPr>
      <w:r>
        <w:rPr>
          <w:rStyle w:val="a7"/>
          <w:rFonts w:ascii="仿宋" w:eastAsia="仿宋" w:hAnsi="仿宋" w:hint="eastAsia"/>
          <w:bCs/>
          <w:color w:val="000000"/>
          <w:sz w:val="32"/>
          <w:szCs w:val="32"/>
        </w:rPr>
        <w:t>10</w:t>
      </w:r>
      <w:r>
        <w:rPr>
          <w:rStyle w:val="a7"/>
          <w:rFonts w:ascii="仿宋" w:eastAsia="仿宋" w:hAnsi="仿宋"/>
          <w:bCs/>
          <w:color w:val="000000"/>
          <w:sz w:val="32"/>
          <w:szCs w:val="32"/>
        </w:rPr>
        <w:t>.</w:t>
      </w:r>
      <w:r>
        <w:rPr>
          <w:rStyle w:val="a7"/>
          <w:rFonts w:ascii="仿宋" w:eastAsia="仿宋" w:hAnsi="仿宋" w:hint="eastAsia"/>
          <w:bCs/>
          <w:color w:val="000000"/>
          <w:sz w:val="32"/>
          <w:szCs w:val="32"/>
        </w:rPr>
        <w:t>卫生健康支出（类）公共卫生（款）突发公共卫生事件应急处理（项）</w:t>
      </w:r>
      <w:r>
        <w:rPr>
          <w:rStyle w:val="a7"/>
          <w:rFonts w:ascii="仿宋" w:eastAsia="仿宋" w:hAnsi="仿宋"/>
          <w:bCs/>
          <w:color w:val="000000"/>
          <w:sz w:val="32"/>
          <w:szCs w:val="32"/>
        </w:rPr>
        <w:t xml:space="preserve">: </w:t>
      </w:r>
      <w:r>
        <w:rPr>
          <w:rStyle w:val="a7"/>
          <w:rFonts w:ascii="仿宋" w:eastAsia="仿宋" w:hAnsi="仿宋" w:hint="eastAsia"/>
          <w:bCs/>
          <w:color w:val="000000"/>
          <w:sz w:val="32"/>
          <w:szCs w:val="32"/>
        </w:rPr>
        <w:t>支出决算为488.78万元，完成预算的100%。</w:t>
      </w:r>
    </w:p>
    <w:p w:rsidR="004E13CF" w:rsidRPr="00B21B9C" w:rsidRDefault="004E13CF" w:rsidP="00AC4E95">
      <w:pPr>
        <w:spacing w:line="600" w:lineRule="exact"/>
        <w:ind w:firstLineChars="200" w:firstLine="643"/>
        <w:rPr>
          <w:rStyle w:val="a7"/>
          <w:rFonts w:ascii="仿宋" w:eastAsia="仿宋" w:hAnsi="仿宋"/>
          <w:bCs/>
          <w:color w:val="000000"/>
          <w:sz w:val="32"/>
          <w:szCs w:val="32"/>
        </w:rPr>
      </w:pPr>
    </w:p>
    <w:p w:rsidR="004E13CF" w:rsidRPr="00B21B9C" w:rsidRDefault="004E13CF" w:rsidP="006A4EFD">
      <w:pPr>
        <w:spacing w:line="600" w:lineRule="exact"/>
        <w:ind w:firstLineChars="200" w:firstLine="643"/>
        <w:rPr>
          <w:rStyle w:val="a7"/>
          <w:rFonts w:ascii="仿宋" w:eastAsia="仿宋" w:hAnsi="仿宋"/>
          <w:bCs/>
          <w:color w:val="000000"/>
          <w:sz w:val="32"/>
          <w:szCs w:val="32"/>
        </w:rPr>
      </w:pPr>
      <w:r>
        <w:rPr>
          <w:rStyle w:val="a7"/>
          <w:rFonts w:ascii="仿宋" w:eastAsia="仿宋" w:hAnsi="仿宋" w:hint="eastAsia"/>
          <w:bCs/>
          <w:color w:val="000000"/>
          <w:sz w:val="32"/>
          <w:szCs w:val="32"/>
        </w:rPr>
        <w:t>11</w:t>
      </w:r>
      <w:r>
        <w:rPr>
          <w:rStyle w:val="a7"/>
          <w:rFonts w:ascii="仿宋" w:eastAsia="仿宋" w:hAnsi="仿宋"/>
          <w:bCs/>
          <w:color w:val="000000"/>
          <w:sz w:val="32"/>
          <w:szCs w:val="32"/>
        </w:rPr>
        <w:t>.</w:t>
      </w:r>
      <w:r>
        <w:rPr>
          <w:rStyle w:val="a7"/>
          <w:rFonts w:ascii="仿宋" w:eastAsia="仿宋" w:hAnsi="仿宋" w:hint="eastAsia"/>
          <w:bCs/>
          <w:color w:val="000000"/>
          <w:sz w:val="32"/>
          <w:szCs w:val="32"/>
        </w:rPr>
        <w:t>卫生健康支出（类）计划生育服务（款）其他计划生育事务支出（项）</w:t>
      </w:r>
      <w:r>
        <w:rPr>
          <w:rStyle w:val="a7"/>
          <w:rFonts w:ascii="仿宋" w:eastAsia="仿宋" w:hAnsi="仿宋"/>
          <w:bCs/>
          <w:color w:val="000000"/>
          <w:sz w:val="32"/>
          <w:szCs w:val="32"/>
        </w:rPr>
        <w:t xml:space="preserve">: </w:t>
      </w:r>
      <w:r>
        <w:rPr>
          <w:rStyle w:val="a7"/>
          <w:rFonts w:ascii="仿宋" w:eastAsia="仿宋" w:hAnsi="仿宋" w:hint="eastAsia"/>
          <w:bCs/>
          <w:color w:val="000000"/>
          <w:sz w:val="32"/>
          <w:szCs w:val="32"/>
        </w:rPr>
        <w:t>支出决算为0.16万元，完成预算的</w:t>
      </w:r>
      <w:r>
        <w:rPr>
          <w:rStyle w:val="a7"/>
          <w:rFonts w:ascii="仿宋" w:eastAsia="仿宋" w:hAnsi="仿宋" w:hint="eastAsia"/>
          <w:bCs/>
          <w:color w:val="000000"/>
          <w:sz w:val="32"/>
          <w:szCs w:val="32"/>
        </w:rPr>
        <w:lastRenderedPageBreak/>
        <w:t>0.8%。</w:t>
      </w:r>
      <w:r w:rsidR="008E2518" w:rsidRPr="001149FD">
        <w:rPr>
          <w:rStyle w:val="a7"/>
          <w:rFonts w:ascii="仿宋" w:eastAsia="仿宋" w:hAnsi="仿宋" w:hint="eastAsia"/>
          <w:bCs/>
          <w:color w:val="000000"/>
          <w:sz w:val="32"/>
          <w:szCs w:val="32"/>
        </w:rPr>
        <w:t>决算数小于预算数的主要原因是</w:t>
      </w:r>
      <w:r w:rsidR="008E2518">
        <w:rPr>
          <w:rStyle w:val="a7"/>
          <w:rFonts w:ascii="仿宋" w:eastAsia="仿宋" w:hAnsi="仿宋" w:hint="eastAsia"/>
          <w:bCs/>
          <w:color w:val="000000"/>
          <w:sz w:val="32"/>
          <w:szCs w:val="32"/>
        </w:rPr>
        <w:t>，</w:t>
      </w:r>
      <w:r>
        <w:rPr>
          <w:rStyle w:val="a7"/>
          <w:rFonts w:ascii="仿宋" w:eastAsia="仿宋" w:hAnsi="仿宋" w:hint="eastAsia"/>
          <w:bCs/>
          <w:color w:val="000000"/>
          <w:sz w:val="32"/>
          <w:szCs w:val="32"/>
        </w:rPr>
        <w:t>因受疫情和管理要求影响，</w:t>
      </w:r>
      <w:r w:rsidR="008E2518">
        <w:rPr>
          <w:rStyle w:val="a7"/>
          <w:rFonts w:ascii="仿宋" w:eastAsia="仿宋" w:hAnsi="仿宋" w:hint="eastAsia"/>
          <w:bCs/>
          <w:color w:val="000000"/>
          <w:sz w:val="32"/>
          <w:szCs w:val="32"/>
        </w:rPr>
        <w:t>计划生育相关的培训，重大会议等延期。</w:t>
      </w:r>
      <w:r w:rsidR="00617165">
        <w:rPr>
          <w:rStyle w:val="a7"/>
          <w:rFonts w:ascii="仿宋" w:eastAsia="仿宋" w:hAnsi="仿宋" w:hint="eastAsia"/>
          <w:bCs/>
          <w:color w:val="000000"/>
          <w:sz w:val="32"/>
          <w:szCs w:val="32"/>
        </w:rPr>
        <w:t>剩余资金将根据疫情控制情况和管理要求</w:t>
      </w:r>
      <w:r w:rsidR="006A4EFD">
        <w:rPr>
          <w:rStyle w:val="a7"/>
          <w:rFonts w:ascii="仿宋" w:eastAsia="仿宋" w:hAnsi="仿宋" w:hint="eastAsia"/>
          <w:bCs/>
          <w:color w:val="000000"/>
          <w:sz w:val="32"/>
          <w:szCs w:val="32"/>
        </w:rPr>
        <w:t>进度继续使用。</w:t>
      </w:r>
    </w:p>
    <w:p w:rsidR="004E13CF" w:rsidRDefault="004E13CF" w:rsidP="005417B7">
      <w:pPr>
        <w:spacing w:line="600" w:lineRule="exact"/>
        <w:rPr>
          <w:rStyle w:val="a7"/>
          <w:rFonts w:ascii="仿宋" w:eastAsia="仿宋" w:hAnsi="仿宋"/>
          <w:bCs/>
          <w:color w:val="000000"/>
          <w:sz w:val="32"/>
          <w:szCs w:val="32"/>
        </w:rPr>
      </w:pPr>
    </w:p>
    <w:p w:rsidR="00617165" w:rsidRDefault="00617165" w:rsidP="00617165">
      <w:pPr>
        <w:spacing w:line="600" w:lineRule="exact"/>
        <w:ind w:firstLineChars="200" w:firstLine="643"/>
        <w:rPr>
          <w:rStyle w:val="a7"/>
          <w:rFonts w:ascii="仿宋" w:eastAsia="仿宋" w:hAnsi="仿宋"/>
          <w:bCs/>
          <w:color w:val="000000"/>
          <w:sz w:val="32"/>
          <w:szCs w:val="32"/>
        </w:rPr>
      </w:pPr>
      <w:r>
        <w:rPr>
          <w:rStyle w:val="a7"/>
          <w:rFonts w:ascii="仿宋" w:eastAsia="仿宋" w:hAnsi="仿宋" w:hint="eastAsia"/>
          <w:bCs/>
          <w:color w:val="000000"/>
          <w:sz w:val="32"/>
          <w:szCs w:val="32"/>
        </w:rPr>
        <w:t>12</w:t>
      </w:r>
      <w:r>
        <w:rPr>
          <w:rStyle w:val="a7"/>
          <w:rFonts w:ascii="仿宋" w:eastAsia="仿宋" w:hAnsi="仿宋"/>
          <w:bCs/>
          <w:color w:val="000000"/>
          <w:sz w:val="32"/>
          <w:szCs w:val="32"/>
        </w:rPr>
        <w:t>.</w:t>
      </w:r>
      <w:r>
        <w:rPr>
          <w:rStyle w:val="a7"/>
          <w:rFonts w:ascii="仿宋" w:eastAsia="仿宋" w:hAnsi="仿宋" w:hint="eastAsia"/>
          <w:bCs/>
          <w:color w:val="000000"/>
          <w:sz w:val="32"/>
          <w:szCs w:val="32"/>
        </w:rPr>
        <w:t>卫生健康支出（类）行政事业单位医疗（款）事业单位医疗（项）</w:t>
      </w:r>
      <w:r>
        <w:rPr>
          <w:rStyle w:val="a7"/>
          <w:rFonts w:ascii="仿宋" w:eastAsia="仿宋" w:hAnsi="仿宋"/>
          <w:bCs/>
          <w:color w:val="000000"/>
          <w:sz w:val="32"/>
          <w:szCs w:val="32"/>
        </w:rPr>
        <w:t xml:space="preserve">: </w:t>
      </w:r>
      <w:r>
        <w:rPr>
          <w:rStyle w:val="a7"/>
          <w:rFonts w:ascii="仿宋" w:eastAsia="仿宋" w:hAnsi="仿宋" w:hint="eastAsia"/>
          <w:bCs/>
          <w:color w:val="000000"/>
          <w:sz w:val="32"/>
          <w:szCs w:val="32"/>
        </w:rPr>
        <w:t>支出决算为176.86万元，完成预算的100%。</w:t>
      </w:r>
    </w:p>
    <w:p w:rsidR="00617165" w:rsidRDefault="00617165" w:rsidP="005417B7">
      <w:pPr>
        <w:spacing w:line="600" w:lineRule="exact"/>
        <w:rPr>
          <w:rStyle w:val="a7"/>
          <w:rFonts w:ascii="仿宋" w:eastAsia="仿宋" w:hAnsi="仿宋"/>
          <w:bCs/>
          <w:color w:val="000000"/>
          <w:sz w:val="32"/>
          <w:szCs w:val="32"/>
        </w:rPr>
      </w:pPr>
    </w:p>
    <w:p w:rsidR="003B4801" w:rsidRDefault="003B4801" w:rsidP="003B4801">
      <w:pPr>
        <w:spacing w:line="600" w:lineRule="exact"/>
        <w:ind w:firstLineChars="200" w:firstLine="643"/>
        <w:rPr>
          <w:rStyle w:val="a7"/>
          <w:rFonts w:ascii="仿宋" w:eastAsia="仿宋" w:hAnsi="仿宋"/>
          <w:bCs/>
          <w:color w:val="000000"/>
          <w:sz w:val="32"/>
          <w:szCs w:val="32"/>
        </w:rPr>
      </w:pPr>
      <w:r>
        <w:rPr>
          <w:rStyle w:val="a7"/>
          <w:rFonts w:ascii="仿宋" w:eastAsia="仿宋" w:hAnsi="仿宋" w:hint="eastAsia"/>
          <w:bCs/>
          <w:color w:val="000000"/>
          <w:sz w:val="32"/>
          <w:szCs w:val="32"/>
        </w:rPr>
        <w:t>13</w:t>
      </w:r>
      <w:r>
        <w:rPr>
          <w:rStyle w:val="a7"/>
          <w:rFonts w:ascii="仿宋" w:eastAsia="仿宋" w:hAnsi="仿宋"/>
          <w:bCs/>
          <w:color w:val="000000"/>
          <w:sz w:val="32"/>
          <w:szCs w:val="32"/>
        </w:rPr>
        <w:t>.</w:t>
      </w:r>
      <w:r>
        <w:rPr>
          <w:rStyle w:val="a7"/>
          <w:rFonts w:ascii="仿宋" w:eastAsia="仿宋" w:hAnsi="仿宋" w:hint="eastAsia"/>
          <w:bCs/>
          <w:color w:val="000000"/>
          <w:sz w:val="32"/>
          <w:szCs w:val="32"/>
        </w:rPr>
        <w:t>卫生健康支出（类）行政事业单位医疗（款）其他行政事业单位医疗支出（项）</w:t>
      </w:r>
      <w:r>
        <w:rPr>
          <w:rStyle w:val="a7"/>
          <w:rFonts w:ascii="仿宋" w:eastAsia="仿宋" w:hAnsi="仿宋"/>
          <w:bCs/>
          <w:color w:val="000000"/>
          <w:sz w:val="32"/>
          <w:szCs w:val="32"/>
        </w:rPr>
        <w:t xml:space="preserve">: </w:t>
      </w:r>
      <w:r>
        <w:rPr>
          <w:rStyle w:val="a7"/>
          <w:rFonts w:ascii="仿宋" w:eastAsia="仿宋" w:hAnsi="仿宋" w:hint="eastAsia"/>
          <w:bCs/>
          <w:color w:val="000000"/>
          <w:sz w:val="32"/>
          <w:szCs w:val="32"/>
        </w:rPr>
        <w:t>支出决算为220.9万元，完成预算的100%。</w:t>
      </w:r>
    </w:p>
    <w:p w:rsidR="003B4801" w:rsidRDefault="003B4801" w:rsidP="003B4801">
      <w:pPr>
        <w:spacing w:line="600" w:lineRule="exact"/>
        <w:rPr>
          <w:rStyle w:val="a7"/>
          <w:rFonts w:ascii="仿宋" w:eastAsia="仿宋" w:hAnsi="仿宋"/>
          <w:bCs/>
          <w:color w:val="000000"/>
          <w:sz w:val="32"/>
          <w:szCs w:val="32"/>
        </w:rPr>
      </w:pPr>
    </w:p>
    <w:p w:rsidR="001534D6" w:rsidRPr="00B21B9C" w:rsidRDefault="001534D6" w:rsidP="001534D6">
      <w:pPr>
        <w:spacing w:line="600" w:lineRule="exact"/>
        <w:ind w:firstLineChars="200" w:firstLine="643"/>
        <w:rPr>
          <w:rStyle w:val="a7"/>
          <w:rFonts w:ascii="仿宋" w:eastAsia="仿宋" w:hAnsi="仿宋"/>
          <w:bCs/>
          <w:color w:val="000000"/>
          <w:sz w:val="32"/>
          <w:szCs w:val="32"/>
        </w:rPr>
      </w:pPr>
      <w:r>
        <w:rPr>
          <w:rStyle w:val="a7"/>
          <w:rFonts w:ascii="仿宋" w:eastAsia="仿宋" w:hAnsi="仿宋" w:hint="eastAsia"/>
          <w:bCs/>
          <w:color w:val="000000"/>
          <w:sz w:val="32"/>
          <w:szCs w:val="32"/>
        </w:rPr>
        <w:t>14</w:t>
      </w:r>
      <w:r>
        <w:rPr>
          <w:rStyle w:val="a7"/>
          <w:rFonts w:ascii="仿宋" w:eastAsia="仿宋" w:hAnsi="仿宋"/>
          <w:bCs/>
          <w:color w:val="000000"/>
          <w:sz w:val="32"/>
          <w:szCs w:val="32"/>
        </w:rPr>
        <w:t>.</w:t>
      </w:r>
      <w:r>
        <w:rPr>
          <w:rStyle w:val="a7"/>
          <w:rFonts w:ascii="仿宋" w:eastAsia="仿宋" w:hAnsi="仿宋" w:hint="eastAsia"/>
          <w:bCs/>
          <w:color w:val="000000"/>
          <w:sz w:val="32"/>
          <w:szCs w:val="32"/>
        </w:rPr>
        <w:t>卫生健康支出（类）其他卫生健康支出（款）其他卫生健康支出（项）</w:t>
      </w:r>
      <w:r>
        <w:rPr>
          <w:rStyle w:val="a7"/>
          <w:rFonts w:ascii="仿宋" w:eastAsia="仿宋" w:hAnsi="仿宋"/>
          <w:bCs/>
          <w:color w:val="000000"/>
          <w:sz w:val="32"/>
          <w:szCs w:val="32"/>
        </w:rPr>
        <w:t xml:space="preserve">: </w:t>
      </w:r>
      <w:r>
        <w:rPr>
          <w:rStyle w:val="a7"/>
          <w:rFonts w:ascii="仿宋" w:eastAsia="仿宋" w:hAnsi="仿宋" w:hint="eastAsia"/>
          <w:bCs/>
          <w:color w:val="000000"/>
          <w:sz w:val="32"/>
          <w:szCs w:val="32"/>
        </w:rPr>
        <w:t>支出决算为531.48万元，完成预算的50.41%。</w:t>
      </w:r>
      <w:r w:rsidR="008E2518" w:rsidRPr="001149FD">
        <w:rPr>
          <w:rStyle w:val="a7"/>
          <w:rFonts w:ascii="仿宋" w:eastAsia="仿宋" w:hAnsi="仿宋" w:hint="eastAsia"/>
          <w:bCs/>
          <w:color w:val="000000"/>
          <w:sz w:val="32"/>
          <w:szCs w:val="32"/>
        </w:rPr>
        <w:t>决算数小于预算数的主要原因是</w:t>
      </w:r>
      <w:r w:rsidR="008E2518">
        <w:rPr>
          <w:rStyle w:val="a7"/>
          <w:rFonts w:ascii="仿宋" w:eastAsia="仿宋" w:hAnsi="仿宋" w:hint="eastAsia"/>
          <w:bCs/>
          <w:color w:val="000000"/>
          <w:sz w:val="32"/>
          <w:szCs w:val="32"/>
        </w:rPr>
        <w:t>，</w:t>
      </w:r>
      <w:r>
        <w:rPr>
          <w:rStyle w:val="a7"/>
          <w:rFonts w:ascii="仿宋" w:eastAsia="仿宋" w:hAnsi="仿宋" w:hint="eastAsia"/>
          <w:bCs/>
          <w:color w:val="000000"/>
          <w:sz w:val="32"/>
          <w:szCs w:val="32"/>
        </w:rPr>
        <w:t>因受疫情影响部分医疗项目</w:t>
      </w:r>
      <w:r w:rsidR="008E2518">
        <w:rPr>
          <w:rStyle w:val="a7"/>
          <w:rFonts w:ascii="仿宋" w:eastAsia="仿宋" w:hAnsi="仿宋" w:hint="eastAsia"/>
          <w:bCs/>
          <w:color w:val="000000"/>
          <w:sz w:val="32"/>
          <w:szCs w:val="32"/>
        </w:rPr>
        <w:t>延期开展</w:t>
      </w:r>
      <w:r>
        <w:rPr>
          <w:rStyle w:val="a7"/>
          <w:rFonts w:ascii="仿宋" w:eastAsia="仿宋" w:hAnsi="仿宋" w:hint="eastAsia"/>
          <w:bCs/>
          <w:color w:val="000000"/>
          <w:sz w:val="32"/>
          <w:szCs w:val="32"/>
        </w:rPr>
        <w:t>。次年剩余资金将根据项目进度继续使用。</w:t>
      </w:r>
    </w:p>
    <w:p w:rsidR="001534D6" w:rsidRDefault="001534D6" w:rsidP="001534D6">
      <w:pPr>
        <w:spacing w:line="600" w:lineRule="exact"/>
        <w:ind w:firstLineChars="200" w:firstLine="643"/>
        <w:rPr>
          <w:rStyle w:val="a7"/>
          <w:rFonts w:ascii="仿宋" w:eastAsia="仿宋" w:hAnsi="仿宋"/>
          <w:bCs/>
          <w:color w:val="000000"/>
          <w:sz w:val="32"/>
          <w:szCs w:val="32"/>
        </w:rPr>
      </w:pPr>
    </w:p>
    <w:p w:rsidR="00095F0A" w:rsidRDefault="00095F0A" w:rsidP="00095F0A">
      <w:pPr>
        <w:spacing w:line="600" w:lineRule="exact"/>
        <w:ind w:firstLineChars="200" w:firstLine="643"/>
        <w:rPr>
          <w:rStyle w:val="a7"/>
          <w:rFonts w:ascii="仿宋" w:eastAsia="仿宋" w:hAnsi="仿宋"/>
          <w:bCs/>
          <w:color w:val="000000"/>
          <w:sz w:val="32"/>
          <w:szCs w:val="32"/>
        </w:rPr>
      </w:pPr>
      <w:r>
        <w:rPr>
          <w:rStyle w:val="a7"/>
          <w:rFonts w:ascii="仿宋" w:eastAsia="仿宋" w:hAnsi="仿宋" w:hint="eastAsia"/>
          <w:bCs/>
          <w:color w:val="000000"/>
          <w:sz w:val="32"/>
          <w:szCs w:val="32"/>
        </w:rPr>
        <w:t>15</w:t>
      </w:r>
      <w:r>
        <w:rPr>
          <w:rStyle w:val="a7"/>
          <w:rFonts w:ascii="仿宋" w:eastAsia="仿宋" w:hAnsi="仿宋"/>
          <w:bCs/>
          <w:color w:val="000000"/>
          <w:sz w:val="32"/>
          <w:szCs w:val="32"/>
        </w:rPr>
        <w:t>.</w:t>
      </w:r>
      <w:r>
        <w:rPr>
          <w:rStyle w:val="a7"/>
          <w:rFonts w:ascii="仿宋" w:eastAsia="仿宋" w:hAnsi="仿宋" w:hint="eastAsia"/>
          <w:bCs/>
          <w:color w:val="000000"/>
          <w:sz w:val="32"/>
          <w:szCs w:val="32"/>
        </w:rPr>
        <w:t>商业服务业等支出（类）涉外发展服务支出（款）其他涉外发展服务支出（项）</w:t>
      </w:r>
      <w:r>
        <w:rPr>
          <w:rStyle w:val="a7"/>
          <w:rFonts w:ascii="仿宋" w:eastAsia="仿宋" w:hAnsi="仿宋"/>
          <w:bCs/>
          <w:color w:val="000000"/>
          <w:sz w:val="32"/>
          <w:szCs w:val="32"/>
        </w:rPr>
        <w:t xml:space="preserve">: </w:t>
      </w:r>
      <w:r>
        <w:rPr>
          <w:rStyle w:val="a7"/>
          <w:rFonts w:ascii="仿宋" w:eastAsia="仿宋" w:hAnsi="仿宋" w:hint="eastAsia"/>
          <w:bCs/>
          <w:color w:val="000000"/>
          <w:sz w:val="32"/>
          <w:szCs w:val="32"/>
        </w:rPr>
        <w:t>支出决算为1.2万元，完成预算的100%。</w:t>
      </w:r>
    </w:p>
    <w:p w:rsidR="003B4801" w:rsidRPr="00095F0A" w:rsidRDefault="008E2518" w:rsidP="005417B7">
      <w:pPr>
        <w:spacing w:line="600" w:lineRule="exact"/>
        <w:rPr>
          <w:rStyle w:val="a7"/>
          <w:rFonts w:ascii="仿宋" w:eastAsia="仿宋" w:hAnsi="仿宋"/>
          <w:bCs/>
          <w:color w:val="000000"/>
          <w:sz w:val="32"/>
          <w:szCs w:val="32"/>
        </w:rPr>
      </w:pPr>
      <w:r>
        <w:rPr>
          <w:rStyle w:val="a7"/>
          <w:rFonts w:ascii="仿宋" w:eastAsia="仿宋" w:hAnsi="仿宋" w:hint="eastAsia"/>
          <w:bCs/>
          <w:color w:val="000000"/>
          <w:sz w:val="32"/>
          <w:szCs w:val="32"/>
        </w:rPr>
        <w:t xml:space="preserve"> </w:t>
      </w:r>
    </w:p>
    <w:p w:rsidR="00A03FB1" w:rsidRPr="008E2518" w:rsidRDefault="008E2518" w:rsidP="008E2518">
      <w:pPr>
        <w:spacing w:line="600" w:lineRule="exact"/>
        <w:ind w:firstLineChars="200" w:firstLine="643"/>
        <w:rPr>
          <w:rFonts w:ascii="仿宋" w:eastAsia="仿宋" w:hAnsi="仿宋"/>
          <w:b/>
          <w:bCs/>
          <w:color w:val="000000"/>
          <w:sz w:val="32"/>
          <w:szCs w:val="32"/>
        </w:rPr>
      </w:pPr>
      <w:r>
        <w:rPr>
          <w:rStyle w:val="a7"/>
          <w:rFonts w:ascii="仿宋" w:eastAsia="仿宋" w:hAnsi="仿宋" w:hint="eastAsia"/>
          <w:bCs/>
          <w:color w:val="000000"/>
          <w:sz w:val="32"/>
          <w:szCs w:val="32"/>
        </w:rPr>
        <w:t>16</w:t>
      </w:r>
      <w:r>
        <w:rPr>
          <w:rStyle w:val="a7"/>
          <w:rFonts w:ascii="仿宋" w:eastAsia="仿宋" w:hAnsi="仿宋"/>
          <w:bCs/>
          <w:color w:val="000000"/>
          <w:sz w:val="32"/>
          <w:szCs w:val="32"/>
        </w:rPr>
        <w:t>.</w:t>
      </w:r>
      <w:r>
        <w:rPr>
          <w:rStyle w:val="a7"/>
          <w:rFonts w:ascii="仿宋" w:eastAsia="仿宋" w:hAnsi="仿宋" w:hint="eastAsia"/>
          <w:bCs/>
          <w:color w:val="000000"/>
          <w:sz w:val="32"/>
          <w:szCs w:val="32"/>
        </w:rPr>
        <w:t>商住房保障支出（类）住房改革支出（款）住房公积金（项）</w:t>
      </w:r>
      <w:r>
        <w:rPr>
          <w:rStyle w:val="a7"/>
          <w:rFonts w:ascii="仿宋" w:eastAsia="仿宋" w:hAnsi="仿宋"/>
          <w:bCs/>
          <w:color w:val="000000"/>
          <w:sz w:val="32"/>
          <w:szCs w:val="32"/>
        </w:rPr>
        <w:t xml:space="preserve">: </w:t>
      </w:r>
      <w:r>
        <w:rPr>
          <w:rStyle w:val="a7"/>
          <w:rFonts w:ascii="仿宋" w:eastAsia="仿宋" w:hAnsi="仿宋" w:hint="eastAsia"/>
          <w:bCs/>
          <w:color w:val="000000"/>
          <w:sz w:val="32"/>
          <w:szCs w:val="32"/>
        </w:rPr>
        <w:t>支出决算为0.41万元，完成预算的100%。</w:t>
      </w:r>
    </w:p>
    <w:p w:rsidR="00A03FB1" w:rsidRDefault="00A03FB1" w:rsidP="00A03FB1">
      <w:pPr>
        <w:tabs>
          <w:tab w:val="right" w:pos="8306"/>
        </w:tabs>
        <w:spacing w:line="600" w:lineRule="exact"/>
        <w:ind w:firstLine="640"/>
        <w:outlineLvl w:val="1"/>
        <w:rPr>
          <w:rStyle w:val="2Char"/>
        </w:rPr>
      </w:pPr>
      <w:bookmarkStart w:id="40" w:name="_Toc15377214"/>
      <w:bookmarkStart w:id="41" w:name="_Toc15396608"/>
      <w:r>
        <w:rPr>
          <w:rFonts w:ascii="黑体" w:eastAsia="黑体" w:hint="eastAsia"/>
          <w:color w:val="000000"/>
          <w:sz w:val="32"/>
          <w:szCs w:val="32"/>
        </w:rPr>
        <w:lastRenderedPageBreak/>
        <w:t>六</w:t>
      </w:r>
      <w:r>
        <w:rPr>
          <w:rFonts w:ascii="黑体" w:eastAsia="黑体" w:hint="eastAsia"/>
          <w:b/>
          <w:color w:val="000000"/>
          <w:sz w:val="32"/>
          <w:szCs w:val="32"/>
        </w:rPr>
        <w:t>、</w:t>
      </w:r>
      <w:r>
        <w:rPr>
          <w:rFonts w:ascii="黑体" w:eastAsia="黑体" w:hAnsi="黑体" w:hint="eastAsia"/>
          <w:b/>
          <w:color w:val="000000"/>
          <w:sz w:val="32"/>
          <w:szCs w:val="32"/>
        </w:rPr>
        <w:t>一</w:t>
      </w:r>
      <w:r>
        <w:rPr>
          <w:rStyle w:val="2Char"/>
          <w:rFonts w:ascii="黑体" w:eastAsia="黑体" w:hAnsi="黑体" w:hint="eastAsia"/>
        </w:rPr>
        <w:t>般公共预算财政拨款基本支出决算情况说明</w:t>
      </w:r>
      <w:bookmarkEnd w:id="40"/>
      <w:bookmarkEnd w:id="41"/>
      <w:r>
        <w:rPr>
          <w:rStyle w:val="2Char"/>
          <w:rFonts w:ascii="黑体" w:eastAsia="黑体" w:hAnsi="黑体"/>
        </w:rPr>
        <w:tab/>
      </w:r>
    </w:p>
    <w:p w:rsidR="00A03FB1" w:rsidRDefault="00A03FB1" w:rsidP="00A03FB1">
      <w:pPr>
        <w:spacing w:line="600" w:lineRule="exact"/>
        <w:ind w:firstLine="645"/>
        <w:rPr>
          <w:rFonts w:ascii="仿宋" w:eastAsia="仿宋" w:hAnsi="仿宋"/>
          <w:color w:val="000000"/>
          <w:sz w:val="32"/>
          <w:szCs w:val="32"/>
        </w:rPr>
      </w:pPr>
      <w:r>
        <w:rPr>
          <w:rFonts w:ascii="仿宋" w:eastAsia="仿宋" w:hAnsi="仿宋" w:hint="eastAsia"/>
          <w:color w:val="000000"/>
          <w:sz w:val="32"/>
          <w:szCs w:val="32"/>
        </w:rPr>
        <w:t>2020年一般公共预算财政拨款基本支出</w:t>
      </w:r>
      <w:r w:rsidR="002052D7">
        <w:rPr>
          <w:rFonts w:ascii="仿宋" w:eastAsia="仿宋" w:hAnsi="仿宋" w:hint="eastAsia"/>
          <w:color w:val="000000"/>
          <w:sz w:val="32"/>
          <w:szCs w:val="32"/>
        </w:rPr>
        <w:t>5190.55</w:t>
      </w:r>
      <w:r>
        <w:rPr>
          <w:rFonts w:ascii="仿宋" w:eastAsia="仿宋" w:hAnsi="仿宋" w:hint="eastAsia"/>
          <w:color w:val="000000"/>
          <w:sz w:val="32"/>
          <w:szCs w:val="32"/>
        </w:rPr>
        <w:t>万元，其中：</w:t>
      </w:r>
    </w:p>
    <w:p w:rsidR="004F0F4E" w:rsidRDefault="00A03FB1" w:rsidP="00A03FB1">
      <w:pPr>
        <w:spacing w:line="600" w:lineRule="exact"/>
        <w:ind w:firstLine="645"/>
        <w:rPr>
          <w:rFonts w:ascii="仿宋" w:eastAsia="仿宋" w:hAnsi="仿宋"/>
          <w:color w:val="000000"/>
          <w:sz w:val="32"/>
          <w:szCs w:val="32"/>
        </w:rPr>
      </w:pPr>
      <w:r>
        <w:rPr>
          <w:rFonts w:ascii="仿宋" w:eastAsia="仿宋" w:hAnsi="仿宋" w:hint="eastAsia"/>
          <w:color w:val="000000"/>
          <w:sz w:val="32"/>
          <w:szCs w:val="32"/>
        </w:rPr>
        <w:t>人员经费</w:t>
      </w:r>
      <w:r w:rsidR="00EF11FD">
        <w:rPr>
          <w:rFonts w:ascii="仿宋" w:eastAsia="仿宋" w:hAnsi="仿宋" w:hint="eastAsia"/>
          <w:color w:val="000000"/>
          <w:sz w:val="32"/>
          <w:szCs w:val="32"/>
        </w:rPr>
        <w:t>5190.55</w:t>
      </w:r>
      <w:r>
        <w:rPr>
          <w:rFonts w:ascii="仿宋" w:eastAsia="仿宋" w:hAnsi="仿宋" w:hint="eastAsia"/>
          <w:color w:val="000000"/>
          <w:sz w:val="32"/>
          <w:szCs w:val="32"/>
        </w:rPr>
        <w:t>万元，主要包括：基本工资、津贴补贴、奖金、伙食补助费、绩效工资、机关事业单位基本养老保险缴费、职业年金缴费、其他社会保障缴费、其他工资福利支出、离休费、退休费、抚恤金、生活补助、医疗费、奖励金、住房公积金、提租补贴、购房补贴、其他对个人和家庭的补助支出等。</w:t>
      </w:r>
    </w:p>
    <w:p w:rsidR="00A03FB1" w:rsidRDefault="00A03FB1" w:rsidP="00A03FB1">
      <w:pPr>
        <w:spacing w:line="600" w:lineRule="exact"/>
        <w:ind w:firstLine="645"/>
        <w:rPr>
          <w:rFonts w:ascii="仿宋" w:eastAsia="仿宋" w:hAnsi="仿宋"/>
          <w:color w:val="000000"/>
          <w:sz w:val="32"/>
          <w:szCs w:val="32"/>
        </w:rPr>
      </w:pPr>
      <w:r>
        <w:rPr>
          <w:rFonts w:ascii="仿宋" w:eastAsia="仿宋" w:hAnsi="仿宋"/>
          <w:color w:val="000000"/>
          <w:sz w:val="32"/>
          <w:szCs w:val="32"/>
        </w:rPr>
        <w:br/>
      </w:r>
      <w:r>
        <w:rPr>
          <w:rFonts w:ascii="仿宋" w:eastAsia="仿宋" w:hAnsi="仿宋" w:hint="eastAsia"/>
          <w:color w:val="000000"/>
          <w:sz w:val="32"/>
          <w:szCs w:val="32"/>
        </w:rPr>
        <w:t xml:space="preserve">　　公用经费</w:t>
      </w:r>
      <w:r w:rsidR="00EF11FD">
        <w:rPr>
          <w:rFonts w:ascii="仿宋" w:eastAsia="仿宋" w:hAnsi="仿宋" w:hint="eastAsia"/>
          <w:color w:val="000000"/>
          <w:sz w:val="32"/>
          <w:szCs w:val="32"/>
        </w:rPr>
        <w:t>0</w:t>
      </w:r>
      <w:r>
        <w:rPr>
          <w:rFonts w:ascii="仿宋" w:eastAsia="仿宋" w:hAnsi="仿宋" w:hint="eastAsia"/>
          <w:color w:val="000000"/>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rsidR="00A03FB1" w:rsidRDefault="00A03FB1" w:rsidP="00A03FB1">
      <w:pPr>
        <w:spacing w:line="600" w:lineRule="exact"/>
        <w:ind w:firstLine="640"/>
        <w:rPr>
          <w:rFonts w:ascii="仿宋" w:eastAsia="仿宋" w:hAnsi="仿宋"/>
          <w:b/>
          <w:color w:val="FF0000"/>
          <w:sz w:val="32"/>
          <w:szCs w:val="32"/>
        </w:rPr>
      </w:pPr>
    </w:p>
    <w:p w:rsidR="00A03FB1" w:rsidRDefault="00A03FB1" w:rsidP="00A03FB1">
      <w:pPr>
        <w:spacing w:line="600" w:lineRule="exact"/>
        <w:ind w:firstLine="640"/>
        <w:outlineLvl w:val="1"/>
        <w:rPr>
          <w:rStyle w:val="2Char"/>
          <w:rFonts w:ascii="黑体" w:eastAsia="黑体" w:hAnsi="黑体"/>
          <w:b w:val="0"/>
        </w:rPr>
      </w:pPr>
      <w:bookmarkStart w:id="42" w:name="_Toc15377215"/>
      <w:bookmarkStart w:id="43" w:name="_Toc15396609"/>
      <w:r>
        <w:rPr>
          <w:rFonts w:ascii="黑体" w:eastAsia="黑体" w:hint="eastAsia"/>
          <w:color w:val="000000"/>
          <w:sz w:val="32"/>
          <w:szCs w:val="32"/>
        </w:rPr>
        <w:t>七、</w:t>
      </w:r>
      <w:r>
        <w:rPr>
          <w:rStyle w:val="2Char"/>
          <w:rFonts w:ascii="黑体" w:eastAsia="黑体" w:hAnsi="黑体" w:hint="eastAsia"/>
        </w:rPr>
        <w:t>“三公”经费财政拨款支出决算情况说明</w:t>
      </w:r>
      <w:bookmarkEnd w:id="42"/>
      <w:bookmarkEnd w:id="43"/>
    </w:p>
    <w:p w:rsidR="00A03FB1" w:rsidRDefault="00A03FB1" w:rsidP="00A03FB1">
      <w:pPr>
        <w:spacing w:line="600" w:lineRule="exact"/>
        <w:ind w:firstLine="640"/>
        <w:outlineLvl w:val="2"/>
        <w:rPr>
          <w:rFonts w:ascii="仿宋" w:eastAsia="仿宋" w:hAnsi="仿宋"/>
          <w:b/>
          <w:color w:val="000000"/>
          <w:sz w:val="32"/>
          <w:szCs w:val="32"/>
        </w:rPr>
      </w:pPr>
      <w:bookmarkStart w:id="44" w:name="_Toc15377216"/>
      <w:r>
        <w:rPr>
          <w:rFonts w:ascii="仿宋" w:eastAsia="仿宋" w:hAnsi="仿宋" w:hint="eastAsia"/>
          <w:b/>
          <w:color w:val="000000"/>
          <w:sz w:val="32"/>
          <w:szCs w:val="32"/>
        </w:rPr>
        <w:t>（一）“三公”经费财政拨款支出决算总体情况说明</w:t>
      </w:r>
      <w:bookmarkEnd w:id="44"/>
    </w:p>
    <w:p w:rsidR="00A03FB1" w:rsidRPr="00886CF8" w:rsidRDefault="00A03FB1" w:rsidP="00886CF8">
      <w:pPr>
        <w:pStyle w:val="a9"/>
        <w:shd w:val="clear" w:color="auto" w:fill="FFFFFF"/>
        <w:spacing w:before="93" w:beforeAutospacing="0" w:after="136" w:afterAutospacing="0" w:line="27" w:lineRule="atLeast"/>
        <w:ind w:firstLineChars="200" w:firstLine="640"/>
        <w:rPr>
          <w:rFonts w:ascii="仿宋_GB2312" w:eastAsia="仿宋_GB2312" w:hAnsi="微软雅黑" w:cs="Times New Roman"/>
          <w:sz w:val="32"/>
          <w:szCs w:val="32"/>
        </w:rPr>
      </w:pPr>
      <w:r>
        <w:rPr>
          <w:rFonts w:ascii="仿宋" w:eastAsia="仿宋" w:hAnsi="仿宋" w:hint="eastAsia"/>
          <w:color w:val="000000"/>
          <w:sz w:val="32"/>
          <w:szCs w:val="32"/>
        </w:rPr>
        <w:t>2020年“三公”经费财政拨款支出决算为</w:t>
      </w:r>
      <w:r w:rsidR="00886CF8">
        <w:rPr>
          <w:rFonts w:ascii="仿宋" w:eastAsia="仿宋" w:hAnsi="仿宋" w:hint="eastAsia"/>
          <w:color w:val="000000"/>
          <w:sz w:val="32"/>
          <w:szCs w:val="32"/>
        </w:rPr>
        <w:t>0</w:t>
      </w:r>
      <w:r>
        <w:rPr>
          <w:rFonts w:ascii="仿宋" w:eastAsia="仿宋" w:hAnsi="仿宋" w:hint="eastAsia"/>
          <w:color w:val="000000"/>
          <w:sz w:val="32"/>
          <w:szCs w:val="32"/>
        </w:rPr>
        <w:t>万元，完成预算</w:t>
      </w:r>
      <w:r w:rsidR="00886CF8">
        <w:rPr>
          <w:rFonts w:ascii="仿宋" w:eastAsia="仿宋" w:hAnsi="仿宋" w:hint="eastAsia"/>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w:t>
      </w:r>
      <w:r w:rsidR="00886CF8">
        <w:rPr>
          <w:rFonts w:ascii="仿宋" w:eastAsia="仿宋" w:hAnsi="仿宋" w:hint="eastAsia"/>
          <w:color w:val="000000"/>
          <w:sz w:val="32"/>
          <w:szCs w:val="32"/>
        </w:rPr>
        <w:t>因我单位</w:t>
      </w:r>
      <w:r w:rsidR="00886CF8">
        <w:rPr>
          <w:rFonts w:ascii="仿宋_GB2312" w:eastAsia="仿宋_GB2312" w:hAnsi="微软雅黑" w:cs="仿宋_GB2312" w:hint="eastAsia"/>
          <w:sz w:val="32"/>
          <w:szCs w:val="32"/>
          <w:shd w:val="clear" w:color="auto" w:fill="FFFFFF"/>
        </w:rPr>
        <w:t>不属于“三公”经费财政拨款支出的预算单位</w:t>
      </w:r>
      <w:r w:rsidR="001063B0">
        <w:rPr>
          <w:rFonts w:ascii="仿宋_GB2312" w:eastAsia="仿宋_GB2312" w:hAnsi="微软雅黑" w:cs="仿宋_GB2312" w:hint="eastAsia"/>
          <w:sz w:val="32"/>
          <w:szCs w:val="32"/>
          <w:shd w:val="clear" w:color="auto" w:fill="FFFFFF"/>
        </w:rPr>
        <w:t>。</w:t>
      </w:r>
    </w:p>
    <w:p w:rsidR="00886CF8" w:rsidRPr="00886CF8" w:rsidRDefault="00886CF8" w:rsidP="00A03FB1">
      <w:pPr>
        <w:spacing w:line="600" w:lineRule="exact"/>
        <w:ind w:firstLine="640"/>
        <w:rPr>
          <w:rFonts w:ascii="仿宋" w:eastAsia="仿宋" w:hAnsi="仿宋"/>
          <w:b/>
          <w:color w:val="000000" w:themeColor="text1"/>
          <w:sz w:val="32"/>
          <w:szCs w:val="32"/>
        </w:rPr>
      </w:pPr>
    </w:p>
    <w:p w:rsidR="00A03FB1" w:rsidRDefault="00A03FB1" w:rsidP="00A03FB1">
      <w:pPr>
        <w:spacing w:line="600" w:lineRule="exact"/>
        <w:ind w:firstLine="640"/>
        <w:outlineLvl w:val="2"/>
        <w:rPr>
          <w:rFonts w:ascii="仿宋" w:eastAsia="仿宋" w:hAnsi="仿宋"/>
          <w:b/>
          <w:color w:val="000000"/>
          <w:sz w:val="32"/>
          <w:szCs w:val="32"/>
        </w:rPr>
      </w:pPr>
      <w:bookmarkStart w:id="45" w:name="_Toc15377217"/>
      <w:r>
        <w:rPr>
          <w:rFonts w:ascii="仿宋" w:eastAsia="仿宋" w:hAnsi="仿宋" w:hint="eastAsia"/>
          <w:b/>
          <w:color w:val="000000"/>
          <w:sz w:val="32"/>
          <w:szCs w:val="32"/>
        </w:rPr>
        <w:t>（二）“三公”经费财政拨款支出决算具体情况说明</w:t>
      </w:r>
      <w:bookmarkEnd w:id="45"/>
    </w:p>
    <w:p w:rsidR="00A03FB1" w:rsidRDefault="00A03FB1" w:rsidP="00A03FB1">
      <w:pPr>
        <w:spacing w:line="600" w:lineRule="exact"/>
        <w:ind w:firstLine="640"/>
        <w:rPr>
          <w:rFonts w:ascii="仿宋" w:eastAsia="仿宋" w:hAnsi="仿宋"/>
          <w:color w:val="000000"/>
          <w:sz w:val="32"/>
          <w:szCs w:val="32"/>
        </w:rPr>
      </w:pPr>
      <w:r>
        <w:rPr>
          <w:rFonts w:ascii="仿宋" w:eastAsia="仿宋" w:hAnsi="仿宋" w:hint="eastAsia"/>
          <w:color w:val="000000"/>
          <w:sz w:val="32"/>
          <w:szCs w:val="32"/>
        </w:rPr>
        <w:t>2020年“三公”经费财政拨款支出决算中，因公出国（境）费支出决算</w:t>
      </w:r>
      <w:r w:rsidR="00B23C35">
        <w:rPr>
          <w:rFonts w:ascii="仿宋" w:eastAsia="仿宋" w:hAnsi="仿宋" w:hint="eastAsia"/>
          <w:color w:val="000000"/>
          <w:sz w:val="32"/>
          <w:szCs w:val="32"/>
        </w:rPr>
        <w:t>0</w:t>
      </w:r>
      <w:r>
        <w:rPr>
          <w:rFonts w:ascii="仿宋" w:eastAsia="仿宋" w:hAnsi="仿宋" w:hint="eastAsia"/>
          <w:color w:val="000000"/>
          <w:sz w:val="32"/>
          <w:szCs w:val="32"/>
        </w:rPr>
        <w:t>万元，占</w:t>
      </w:r>
      <w:r w:rsidR="00B23C35">
        <w:rPr>
          <w:rFonts w:ascii="仿宋" w:eastAsia="仿宋" w:hAnsi="仿宋" w:hint="eastAsia"/>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；公务用车购置及运行维护费支出决算</w:t>
      </w:r>
      <w:r w:rsidR="00B23C35">
        <w:rPr>
          <w:rFonts w:ascii="仿宋" w:eastAsia="仿宋" w:hAnsi="仿宋" w:hint="eastAsia"/>
          <w:color w:val="000000"/>
          <w:sz w:val="32"/>
          <w:szCs w:val="32"/>
        </w:rPr>
        <w:t>0</w:t>
      </w:r>
      <w:r>
        <w:rPr>
          <w:rFonts w:ascii="仿宋" w:eastAsia="仿宋" w:hAnsi="仿宋" w:hint="eastAsia"/>
          <w:color w:val="000000"/>
          <w:sz w:val="32"/>
          <w:szCs w:val="32"/>
        </w:rPr>
        <w:t>万元，占</w:t>
      </w:r>
      <w:r w:rsidR="00B23C35">
        <w:rPr>
          <w:rFonts w:ascii="仿宋" w:eastAsia="仿宋" w:hAnsi="仿宋" w:hint="eastAsia"/>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；公务接待费支出决算</w:t>
      </w:r>
      <w:r w:rsidR="00B23C35">
        <w:rPr>
          <w:rFonts w:ascii="仿宋" w:eastAsia="仿宋" w:hAnsi="仿宋" w:hint="eastAsia"/>
          <w:color w:val="000000"/>
          <w:sz w:val="32"/>
          <w:szCs w:val="32"/>
        </w:rPr>
        <w:t>0</w:t>
      </w:r>
      <w:r>
        <w:rPr>
          <w:rFonts w:ascii="仿宋" w:eastAsia="仿宋" w:hAnsi="仿宋" w:hint="eastAsia"/>
          <w:color w:val="000000"/>
          <w:sz w:val="32"/>
          <w:szCs w:val="32"/>
        </w:rPr>
        <w:t>万元，占</w:t>
      </w:r>
      <w:r w:rsidR="00B23C35">
        <w:rPr>
          <w:rFonts w:ascii="仿宋" w:eastAsia="仿宋" w:hAnsi="仿宋" w:hint="eastAsia"/>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。具体情况如下：</w:t>
      </w:r>
    </w:p>
    <w:p w:rsidR="00B23C35" w:rsidRDefault="00A22100" w:rsidP="00A03FB1">
      <w:pPr>
        <w:spacing w:line="600" w:lineRule="exact"/>
        <w:ind w:firstLine="640"/>
        <w:rPr>
          <w:rFonts w:ascii="仿宋" w:eastAsia="仿宋" w:hAnsi="仿宋"/>
          <w:color w:val="000000"/>
          <w:sz w:val="32"/>
          <w:szCs w:val="32"/>
        </w:rPr>
      </w:pPr>
      <w:r>
        <w:rPr>
          <w:rFonts w:ascii="仿宋" w:eastAsia="仿宋" w:hAnsi="仿宋" w:hint="eastAsia"/>
          <w:noProof/>
          <w:color w:val="000000"/>
          <w:sz w:val="32"/>
          <w:szCs w:val="32"/>
        </w:rPr>
        <w:drawing>
          <wp:anchor distT="0" distB="0" distL="114300" distR="114300" simplePos="0" relativeHeight="251666432" behindDoc="0" locked="0" layoutInCell="1" allowOverlap="1">
            <wp:simplePos x="0" y="0"/>
            <wp:positionH relativeFrom="column">
              <wp:posOffset>216673</wp:posOffset>
            </wp:positionH>
            <wp:positionV relativeFrom="paragraph">
              <wp:posOffset>-3976</wp:posOffset>
            </wp:positionV>
            <wp:extent cx="4683318" cy="2655618"/>
            <wp:effectExtent l="0" t="0" r="0" b="0"/>
            <wp:wrapNone/>
            <wp:docPr id="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srcRect/>
                    <a:stretch>
                      <a:fillRect/>
                    </a:stretch>
                  </pic:blipFill>
                  <pic:spPr bwMode="auto">
                    <a:xfrm>
                      <a:off x="0" y="0"/>
                      <a:ext cx="4683234" cy="2655570"/>
                    </a:xfrm>
                    <a:prstGeom prst="rect">
                      <a:avLst/>
                    </a:prstGeom>
                    <a:noFill/>
                    <a:ln w="9525">
                      <a:noFill/>
                      <a:miter lim="800000"/>
                      <a:headEnd/>
                      <a:tailEnd/>
                    </a:ln>
                  </pic:spPr>
                </pic:pic>
              </a:graphicData>
            </a:graphic>
          </wp:anchor>
        </w:drawing>
      </w:r>
    </w:p>
    <w:p w:rsidR="00A22100" w:rsidRDefault="00A22100" w:rsidP="00A03FB1">
      <w:pPr>
        <w:spacing w:line="600" w:lineRule="exact"/>
        <w:ind w:firstLine="640"/>
        <w:rPr>
          <w:rFonts w:ascii="仿宋" w:eastAsia="仿宋" w:hAnsi="仿宋"/>
          <w:color w:val="000000"/>
          <w:sz w:val="32"/>
          <w:szCs w:val="32"/>
        </w:rPr>
      </w:pPr>
    </w:p>
    <w:p w:rsidR="00A22100" w:rsidRDefault="00A22100" w:rsidP="00A03FB1">
      <w:pPr>
        <w:spacing w:line="600" w:lineRule="exact"/>
        <w:ind w:firstLine="640"/>
        <w:rPr>
          <w:rFonts w:ascii="仿宋" w:eastAsia="仿宋" w:hAnsi="仿宋"/>
          <w:color w:val="000000"/>
          <w:sz w:val="32"/>
          <w:szCs w:val="32"/>
        </w:rPr>
      </w:pPr>
    </w:p>
    <w:p w:rsidR="00A22100" w:rsidRDefault="00A22100" w:rsidP="00A03FB1">
      <w:pPr>
        <w:spacing w:line="600" w:lineRule="exact"/>
        <w:ind w:firstLine="640"/>
        <w:rPr>
          <w:rFonts w:ascii="仿宋" w:eastAsia="仿宋" w:hAnsi="仿宋"/>
          <w:color w:val="000000"/>
          <w:sz w:val="32"/>
          <w:szCs w:val="32"/>
        </w:rPr>
      </w:pPr>
    </w:p>
    <w:p w:rsidR="00A22100" w:rsidRDefault="00A22100" w:rsidP="00A03FB1">
      <w:pPr>
        <w:spacing w:line="600" w:lineRule="exact"/>
        <w:ind w:firstLine="640"/>
        <w:rPr>
          <w:rFonts w:ascii="仿宋" w:eastAsia="仿宋" w:hAnsi="仿宋"/>
          <w:color w:val="000000"/>
          <w:sz w:val="32"/>
          <w:szCs w:val="32"/>
        </w:rPr>
      </w:pPr>
    </w:p>
    <w:p w:rsidR="00A22100" w:rsidRDefault="00A22100" w:rsidP="00A03FB1">
      <w:pPr>
        <w:spacing w:line="600" w:lineRule="exact"/>
        <w:ind w:firstLine="640"/>
        <w:rPr>
          <w:rFonts w:ascii="仿宋" w:eastAsia="仿宋" w:hAnsi="仿宋"/>
          <w:color w:val="000000"/>
          <w:sz w:val="32"/>
          <w:szCs w:val="32"/>
        </w:rPr>
      </w:pPr>
    </w:p>
    <w:p w:rsidR="00B23C35" w:rsidRDefault="00B23C35" w:rsidP="00A03FB1">
      <w:pPr>
        <w:spacing w:line="600" w:lineRule="exact"/>
        <w:ind w:firstLine="640"/>
        <w:rPr>
          <w:rFonts w:ascii="仿宋" w:eastAsia="仿宋" w:hAnsi="仿宋"/>
          <w:color w:val="000000"/>
          <w:sz w:val="32"/>
          <w:szCs w:val="32"/>
        </w:rPr>
      </w:pPr>
    </w:p>
    <w:p w:rsidR="00A03FB1" w:rsidRDefault="00A03FB1" w:rsidP="00A03FB1">
      <w:pPr>
        <w:spacing w:line="600" w:lineRule="exact"/>
        <w:ind w:firstLine="640"/>
        <w:rPr>
          <w:rFonts w:ascii="仿宋" w:eastAsia="仿宋" w:hAnsi="仿宋"/>
          <w:color w:val="000000"/>
          <w:sz w:val="32"/>
          <w:szCs w:val="32"/>
        </w:rPr>
      </w:pPr>
      <w:r>
        <w:rPr>
          <w:rFonts w:ascii="仿宋" w:eastAsia="仿宋" w:hAnsi="仿宋" w:hint="eastAsia"/>
          <w:color w:val="000000"/>
          <w:sz w:val="32"/>
          <w:szCs w:val="32"/>
        </w:rPr>
        <w:t>（图8</w:t>
      </w:r>
      <w:r w:rsidR="00A22100">
        <w:rPr>
          <w:rFonts w:ascii="仿宋" w:eastAsia="仿宋" w:hAnsi="仿宋" w:hint="eastAsia"/>
          <w:color w:val="000000"/>
          <w:sz w:val="32"/>
          <w:szCs w:val="32"/>
        </w:rPr>
        <w:t>：“三公”经费财政拨款支出结构）</w:t>
      </w:r>
    </w:p>
    <w:p w:rsidR="00A03FB1" w:rsidRDefault="00A03FB1" w:rsidP="00A03FB1">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1.</w:t>
      </w:r>
      <w:r>
        <w:rPr>
          <w:rFonts w:ascii="仿宋_GB2312" w:eastAsia="仿宋_GB2312" w:hint="eastAsia"/>
          <w:b/>
          <w:color w:val="000000"/>
          <w:sz w:val="32"/>
          <w:szCs w:val="32"/>
        </w:rPr>
        <w:t>因公出国（境）经费支出</w:t>
      </w:r>
      <w:r w:rsidR="001E0F99">
        <w:rPr>
          <w:rFonts w:ascii="仿宋_GB2312" w:eastAsia="仿宋_GB2312" w:hint="eastAsia"/>
          <w:color w:val="000000"/>
          <w:sz w:val="32"/>
          <w:szCs w:val="32"/>
        </w:rPr>
        <w:t>0</w:t>
      </w:r>
      <w:r>
        <w:rPr>
          <w:rFonts w:ascii="仿宋_GB2312" w:eastAsia="仿宋_GB2312" w:hint="eastAsia"/>
          <w:color w:val="000000"/>
          <w:sz w:val="32"/>
          <w:szCs w:val="32"/>
        </w:rPr>
        <w:t>万元，</w:t>
      </w:r>
      <w:r>
        <w:rPr>
          <w:rStyle w:val="a7"/>
          <w:rFonts w:ascii="仿宋" w:eastAsia="仿宋" w:hAnsi="仿宋" w:hint="eastAsia"/>
          <w:bCs/>
          <w:color w:val="000000"/>
          <w:sz w:val="32"/>
          <w:szCs w:val="32"/>
        </w:rPr>
        <w:t>完成预算</w:t>
      </w:r>
      <w:r w:rsidR="001E0F99">
        <w:rPr>
          <w:rStyle w:val="a7"/>
          <w:rFonts w:ascii="仿宋" w:eastAsia="仿宋" w:hAnsi="仿宋" w:hint="eastAsia"/>
          <w:bCs/>
          <w:color w:val="000000"/>
          <w:sz w:val="32"/>
          <w:szCs w:val="32"/>
        </w:rPr>
        <w:t>0</w:t>
      </w:r>
      <w:r>
        <w:rPr>
          <w:rStyle w:val="a7"/>
          <w:rFonts w:ascii="仿宋" w:eastAsia="仿宋" w:hAnsi="仿宋"/>
          <w:bCs/>
          <w:color w:val="000000"/>
          <w:sz w:val="32"/>
          <w:szCs w:val="32"/>
        </w:rPr>
        <w:t>%</w:t>
      </w:r>
      <w:r>
        <w:rPr>
          <w:rStyle w:val="a7"/>
          <w:rFonts w:ascii="仿宋" w:eastAsia="仿宋" w:hAnsi="仿宋" w:hint="eastAsia"/>
          <w:bCs/>
          <w:color w:val="000000"/>
          <w:sz w:val="32"/>
          <w:szCs w:val="32"/>
        </w:rPr>
        <w:t>。</w:t>
      </w:r>
      <w:r>
        <w:rPr>
          <w:rFonts w:ascii="仿宋_GB2312" w:eastAsia="仿宋_GB2312" w:hint="eastAsia"/>
          <w:color w:val="000000"/>
          <w:sz w:val="32"/>
          <w:szCs w:val="32"/>
        </w:rPr>
        <w:t>全年安排因公出国（境）团组</w:t>
      </w:r>
      <w:r w:rsidR="001E0F99">
        <w:rPr>
          <w:rFonts w:ascii="仿宋_GB2312" w:eastAsia="仿宋_GB2312" w:hint="eastAsia"/>
          <w:color w:val="000000"/>
          <w:sz w:val="32"/>
          <w:szCs w:val="32"/>
        </w:rPr>
        <w:t>0</w:t>
      </w:r>
      <w:r>
        <w:rPr>
          <w:rFonts w:ascii="仿宋_GB2312" w:eastAsia="仿宋_GB2312" w:hint="eastAsia"/>
          <w:color w:val="000000"/>
          <w:sz w:val="32"/>
          <w:szCs w:val="32"/>
        </w:rPr>
        <w:t>次，出国（境）</w:t>
      </w:r>
      <w:r w:rsidR="001E0F99">
        <w:rPr>
          <w:rFonts w:ascii="仿宋_GB2312" w:eastAsia="仿宋_GB2312" w:hint="eastAsia"/>
          <w:color w:val="000000"/>
          <w:sz w:val="32"/>
          <w:szCs w:val="32"/>
        </w:rPr>
        <w:t>0</w:t>
      </w:r>
      <w:r>
        <w:rPr>
          <w:rFonts w:ascii="仿宋_GB2312" w:eastAsia="仿宋_GB2312" w:hint="eastAsia"/>
          <w:color w:val="000000"/>
          <w:sz w:val="32"/>
          <w:szCs w:val="32"/>
        </w:rPr>
        <w:t>人。因公出国（境）支出决算比2019年</w:t>
      </w:r>
      <w:r w:rsidR="001E0F99">
        <w:rPr>
          <w:rFonts w:ascii="仿宋_GB2312" w:eastAsia="仿宋_GB2312" w:hint="eastAsia"/>
          <w:color w:val="000000"/>
          <w:sz w:val="32"/>
          <w:szCs w:val="32"/>
        </w:rPr>
        <w:t>无变化。</w:t>
      </w:r>
    </w:p>
    <w:p w:rsidR="001E0F99" w:rsidRDefault="001E0F99" w:rsidP="00A03FB1">
      <w:pPr>
        <w:spacing w:line="600" w:lineRule="exact"/>
        <w:ind w:firstLine="640"/>
        <w:rPr>
          <w:rFonts w:ascii="仿宋_GB2312" w:eastAsia="仿宋_GB2312"/>
          <w:color w:val="000000"/>
          <w:sz w:val="32"/>
          <w:szCs w:val="32"/>
        </w:rPr>
      </w:pPr>
    </w:p>
    <w:p w:rsidR="00A03FB1" w:rsidRDefault="00A03FB1" w:rsidP="00A03FB1">
      <w:pPr>
        <w:spacing w:line="600" w:lineRule="exact"/>
        <w:ind w:firstLine="640"/>
        <w:rPr>
          <w:rFonts w:ascii="仿宋_GB2312" w:eastAsia="仿宋_GB2312"/>
          <w:color w:val="000000"/>
          <w:sz w:val="32"/>
          <w:szCs w:val="32"/>
        </w:rPr>
      </w:pPr>
      <w:r>
        <w:rPr>
          <w:rFonts w:ascii="仿宋_GB2312" w:eastAsia="仿宋_GB2312"/>
          <w:b/>
          <w:color w:val="000000"/>
          <w:sz w:val="32"/>
          <w:szCs w:val="32"/>
        </w:rPr>
        <w:t>2.</w:t>
      </w:r>
      <w:r>
        <w:rPr>
          <w:rFonts w:ascii="仿宋_GB2312" w:eastAsia="仿宋_GB2312" w:hint="eastAsia"/>
          <w:b/>
          <w:color w:val="000000"/>
          <w:sz w:val="32"/>
          <w:szCs w:val="32"/>
        </w:rPr>
        <w:t>公务用车购置及运行维护费支出</w:t>
      </w:r>
      <w:r w:rsidR="00087FB7">
        <w:rPr>
          <w:rFonts w:ascii="仿宋_GB2312" w:eastAsia="仿宋_GB2312" w:hint="eastAsia"/>
          <w:color w:val="000000"/>
          <w:sz w:val="32"/>
          <w:szCs w:val="32"/>
        </w:rPr>
        <w:t>0</w:t>
      </w:r>
      <w:r>
        <w:rPr>
          <w:rFonts w:ascii="仿宋_GB2312" w:eastAsia="仿宋_GB2312" w:hint="eastAsia"/>
          <w:color w:val="000000"/>
          <w:sz w:val="32"/>
          <w:szCs w:val="32"/>
        </w:rPr>
        <w:t>万元,</w:t>
      </w:r>
      <w:r>
        <w:rPr>
          <w:rStyle w:val="a7"/>
          <w:rFonts w:ascii="仿宋" w:eastAsia="仿宋" w:hAnsi="仿宋" w:hint="eastAsia"/>
          <w:bCs/>
          <w:color w:val="000000"/>
          <w:sz w:val="32"/>
          <w:szCs w:val="32"/>
        </w:rPr>
        <w:t>完成预算</w:t>
      </w:r>
      <w:r>
        <w:rPr>
          <w:rStyle w:val="a7"/>
          <w:rFonts w:ascii="仿宋" w:eastAsia="仿宋" w:hAnsi="仿宋"/>
          <w:bCs/>
          <w:color w:val="000000"/>
          <w:sz w:val="32"/>
          <w:szCs w:val="32"/>
        </w:rPr>
        <w:t>*</w:t>
      </w:r>
      <w:r w:rsidR="00087FB7">
        <w:rPr>
          <w:rStyle w:val="a7"/>
          <w:rFonts w:ascii="仿宋" w:eastAsia="仿宋" w:hAnsi="仿宋" w:hint="eastAsia"/>
          <w:bCs/>
          <w:color w:val="000000"/>
          <w:sz w:val="32"/>
          <w:szCs w:val="32"/>
        </w:rPr>
        <w:t>0</w:t>
      </w:r>
      <w:r>
        <w:rPr>
          <w:rStyle w:val="a7"/>
          <w:rFonts w:ascii="仿宋" w:eastAsia="仿宋" w:hAnsi="仿宋"/>
          <w:bCs/>
          <w:color w:val="000000"/>
          <w:sz w:val="32"/>
          <w:szCs w:val="32"/>
        </w:rPr>
        <w:t>%</w:t>
      </w:r>
      <w:r>
        <w:rPr>
          <w:rStyle w:val="a7"/>
          <w:rFonts w:ascii="仿宋" w:eastAsia="仿宋" w:hAnsi="仿宋" w:hint="eastAsia"/>
          <w:bCs/>
          <w:color w:val="000000"/>
          <w:sz w:val="32"/>
          <w:szCs w:val="32"/>
        </w:rPr>
        <w:t>。</w:t>
      </w:r>
      <w:r w:rsidR="00087FB7">
        <w:rPr>
          <w:rFonts w:ascii="仿宋_GB2312" w:eastAsia="仿宋_GB2312" w:hint="eastAsia"/>
          <w:color w:val="000000"/>
          <w:sz w:val="32"/>
          <w:szCs w:val="32"/>
        </w:rPr>
        <w:t>公务用车购置及运行维护费支出决算与</w:t>
      </w:r>
      <w:r>
        <w:rPr>
          <w:rFonts w:ascii="仿宋_GB2312" w:eastAsia="仿宋_GB2312" w:hint="eastAsia"/>
          <w:color w:val="000000"/>
          <w:sz w:val="32"/>
          <w:szCs w:val="32"/>
        </w:rPr>
        <w:t>2019年</w:t>
      </w:r>
      <w:r w:rsidR="00087FB7">
        <w:rPr>
          <w:rFonts w:ascii="仿宋_GB2312" w:eastAsia="仿宋_GB2312" w:hint="eastAsia"/>
          <w:color w:val="000000"/>
          <w:sz w:val="32"/>
          <w:szCs w:val="32"/>
        </w:rPr>
        <w:t>持平。</w:t>
      </w:r>
    </w:p>
    <w:p w:rsidR="00087FB7" w:rsidRPr="00087FB7" w:rsidRDefault="00087FB7" w:rsidP="00A03FB1">
      <w:pPr>
        <w:spacing w:line="600" w:lineRule="exact"/>
        <w:ind w:firstLine="640"/>
        <w:rPr>
          <w:rFonts w:ascii="仿宋_GB2312" w:eastAsia="仿宋_GB2312"/>
          <w:b/>
          <w:color w:val="000000"/>
          <w:sz w:val="32"/>
          <w:szCs w:val="32"/>
        </w:rPr>
      </w:pPr>
    </w:p>
    <w:p w:rsidR="00A03FB1" w:rsidRDefault="00A03FB1" w:rsidP="00A03FB1">
      <w:pPr>
        <w:spacing w:line="600" w:lineRule="exact"/>
        <w:ind w:firstLineChars="200" w:firstLine="640"/>
        <w:rPr>
          <w:rFonts w:ascii="仿宋_GB2312" w:eastAsia="仿宋_GB2312"/>
          <w:b/>
          <w:color w:val="000000"/>
          <w:sz w:val="32"/>
          <w:szCs w:val="32"/>
        </w:rPr>
      </w:pPr>
      <w:r>
        <w:rPr>
          <w:rFonts w:ascii="仿宋_GB2312" w:eastAsia="仿宋_GB2312" w:hint="eastAsia"/>
          <w:color w:val="000000"/>
          <w:sz w:val="32"/>
          <w:szCs w:val="32"/>
        </w:rPr>
        <w:t>其中：</w:t>
      </w:r>
      <w:r>
        <w:rPr>
          <w:rFonts w:ascii="仿宋_GB2312" w:eastAsia="仿宋_GB2312" w:hint="eastAsia"/>
          <w:b/>
          <w:color w:val="000000"/>
          <w:sz w:val="32"/>
          <w:szCs w:val="32"/>
        </w:rPr>
        <w:t>公务用车购置支出</w:t>
      </w:r>
      <w:r w:rsidR="00087FB7">
        <w:rPr>
          <w:rFonts w:ascii="仿宋_GB2312" w:eastAsia="仿宋_GB2312" w:hint="eastAsia"/>
          <w:color w:val="000000"/>
          <w:sz w:val="32"/>
          <w:szCs w:val="32"/>
        </w:rPr>
        <w:t>0</w:t>
      </w:r>
      <w:r>
        <w:rPr>
          <w:rFonts w:ascii="仿宋_GB2312" w:eastAsia="仿宋_GB2312" w:hint="eastAsia"/>
          <w:color w:val="000000"/>
          <w:sz w:val="32"/>
          <w:szCs w:val="32"/>
        </w:rPr>
        <w:t>万元。全年按规定更新购置公务用车</w:t>
      </w:r>
      <w:r w:rsidR="00087FB7">
        <w:rPr>
          <w:rFonts w:ascii="仿宋_GB2312" w:eastAsia="仿宋_GB2312" w:hint="eastAsia"/>
          <w:color w:val="000000"/>
          <w:sz w:val="32"/>
          <w:szCs w:val="32"/>
        </w:rPr>
        <w:t>0</w:t>
      </w:r>
      <w:r>
        <w:rPr>
          <w:rFonts w:ascii="仿宋_GB2312" w:eastAsia="仿宋_GB2312" w:hint="eastAsia"/>
          <w:color w:val="000000"/>
          <w:sz w:val="32"/>
          <w:szCs w:val="32"/>
        </w:rPr>
        <w:t>辆，其中：轿车</w:t>
      </w:r>
      <w:r w:rsidR="00087FB7">
        <w:rPr>
          <w:rFonts w:ascii="仿宋_GB2312" w:eastAsia="仿宋_GB2312" w:hint="eastAsia"/>
          <w:color w:val="000000"/>
          <w:sz w:val="32"/>
          <w:szCs w:val="32"/>
        </w:rPr>
        <w:t>0</w:t>
      </w:r>
      <w:r>
        <w:rPr>
          <w:rFonts w:ascii="仿宋_GB2312" w:eastAsia="仿宋_GB2312" w:hint="eastAsia"/>
          <w:color w:val="000000"/>
          <w:sz w:val="32"/>
          <w:szCs w:val="32"/>
        </w:rPr>
        <w:t>辆、金额</w:t>
      </w:r>
      <w:r w:rsidR="00087FB7">
        <w:rPr>
          <w:rFonts w:ascii="仿宋_GB2312" w:eastAsia="仿宋_GB2312" w:hint="eastAsia"/>
          <w:color w:val="000000"/>
          <w:sz w:val="32"/>
          <w:szCs w:val="32"/>
        </w:rPr>
        <w:t>0</w:t>
      </w:r>
      <w:r>
        <w:rPr>
          <w:rFonts w:ascii="仿宋_GB2312" w:eastAsia="仿宋_GB2312" w:hint="eastAsia"/>
          <w:color w:val="000000"/>
          <w:sz w:val="32"/>
          <w:szCs w:val="32"/>
        </w:rPr>
        <w:t>万元，越野车</w:t>
      </w:r>
      <w:r w:rsidR="00087FB7">
        <w:rPr>
          <w:rFonts w:ascii="仿宋_GB2312" w:eastAsia="仿宋_GB2312" w:hint="eastAsia"/>
          <w:color w:val="000000"/>
          <w:sz w:val="32"/>
          <w:szCs w:val="32"/>
        </w:rPr>
        <w:t>0</w:t>
      </w:r>
      <w:r>
        <w:rPr>
          <w:rFonts w:ascii="仿宋_GB2312" w:eastAsia="仿宋_GB2312" w:hint="eastAsia"/>
          <w:color w:val="000000"/>
          <w:sz w:val="32"/>
          <w:szCs w:val="32"/>
        </w:rPr>
        <w:t>辆、</w:t>
      </w:r>
      <w:r>
        <w:rPr>
          <w:rFonts w:ascii="仿宋_GB2312" w:eastAsia="仿宋_GB2312" w:hint="eastAsia"/>
          <w:color w:val="000000"/>
          <w:sz w:val="32"/>
          <w:szCs w:val="32"/>
        </w:rPr>
        <w:lastRenderedPageBreak/>
        <w:t>金额</w:t>
      </w:r>
      <w:r w:rsidR="00087FB7">
        <w:rPr>
          <w:rFonts w:ascii="仿宋_GB2312" w:eastAsia="仿宋_GB2312" w:hint="eastAsia"/>
          <w:color w:val="000000"/>
          <w:sz w:val="32"/>
          <w:szCs w:val="32"/>
        </w:rPr>
        <w:t>0</w:t>
      </w:r>
      <w:r>
        <w:rPr>
          <w:rFonts w:ascii="仿宋_GB2312" w:eastAsia="仿宋_GB2312" w:hint="eastAsia"/>
          <w:color w:val="000000"/>
          <w:sz w:val="32"/>
          <w:szCs w:val="32"/>
        </w:rPr>
        <w:t>万元，载客汽车</w:t>
      </w:r>
      <w:r w:rsidR="00087FB7">
        <w:rPr>
          <w:rFonts w:ascii="仿宋_GB2312" w:eastAsia="仿宋_GB2312" w:hint="eastAsia"/>
          <w:color w:val="000000"/>
          <w:sz w:val="32"/>
          <w:szCs w:val="32"/>
        </w:rPr>
        <w:t>0</w:t>
      </w:r>
      <w:r>
        <w:rPr>
          <w:rFonts w:ascii="仿宋_GB2312" w:eastAsia="仿宋_GB2312" w:hint="eastAsia"/>
          <w:color w:val="000000"/>
          <w:sz w:val="32"/>
          <w:szCs w:val="32"/>
        </w:rPr>
        <w:t>辆、金额</w:t>
      </w:r>
      <w:r w:rsidR="00087FB7">
        <w:rPr>
          <w:rFonts w:ascii="仿宋_GB2312" w:eastAsia="仿宋_GB2312" w:hint="eastAsia"/>
          <w:color w:val="000000"/>
          <w:sz w:val="32"/>
          <w:szCs w:val="32"/>
        </w:rPr>
        <w:t>0</w:t>
      </w:r>
      <w:r w:rsidR="00E91BBC">
        <w:rPr>
          <w:rFonts w:ascii="仿宋_GB2312" w:eastAsia="仿宋_GB2312" w:hint="eastAsia"/>
          <w:color w:val="000000"/>
          <w:sz w:val="32"/>
          <w:szCs w:val="32"/>
        </w:rPr>
        <w:t>万元。</w:t>
      </w:r>
      <w:r>
        <w:rPr>
          <w:rFonts w:ascii="仿宋_GB2312" w:eastAsia="仿宋_GB2312" w:hint="eastAsia"/>
          <w:color w:val="000000"/>
          <w:sz w:val="32"/>
          <w:szCs w:val="32"/>
        </w:rPr>
        <w:t>截至2020年</w:t>
      </w:r>
      <w:r>
        <w:rPr>
          <w:rFonts w:ascii="仿宋_GB2312" w:eastAsia="仿宋_GB2312"/>
          <w:color w:val="000000"/>
          <w:sz w:val="32"/>
          <w:szCs w:val="32"/>
        </w:rPr>
        <w:t>12</w:t>
      </w:r>
      <w:r>
        <w:rPr>
          <w:rFonts w:ascii="仿宋_GB2312" w:eastAsia="仿宋_GB2312" w:hint="eastAsia"/>
          <w:color w:val="000000"/>
          <w:sz w:val="32"/>
          <w:szCs w:val="32"/>
        </w:rPr>
        <w:t>月底，单位共有公务用车</w:t>
      </w:r>
      <w:r w:rsidR="00D01BCD">
        <w:rPr>
          <w:rFonts w:ascii="仿宋_GB2312" w:eastAsia="仿宋_GB2312" w:hint="eastAsia"/>
          <w:color w:val="000000"/>
          <w:sz w:val="32"/>
          <w:szCs w:val="32"/>
        </w:rPr>
        <w:t>28</w:t>
      </w:r>
      <w:r>
        <w:rPr>
          <w:rFonts w:ascii="仿宋_GB2312" w:eastAsia="仿宋_GB2312" w:hint="eastAsia"/>
          <w:color w:val="000000"/>
          <w:sz w:val="32"/>
          <w:szCs w:val="32"/>
        </w:rPr>
        <w:t>辆，其中：轿车</w:t>
      </w:r>
      <w:r w:rsidR="00D01BCD">
        <w:rPr>
          <w:rFonts w:ascii="仿宋_GB2312" w:eastAsia="仿宋_GB2312" w:hint="eastAsia"/>
          <w:color w:val="000000"/>
          <w:sz w:val="32"/>
          <w:szCs w:val="32"/>
        </w:rPr>
        <w:t>9</w:t>
      </w:r>
      <w:r>
        <w:rPr>
          <w:rFonts w:ascii="仿宋_GB2312" w:eastAsia="仿宋_GB2312" w:hint="eastAsia"/>
          <w:color w:val="000000"/>
          <w:sz w:val="32"/>
          <w:szCs w:val="32"/>
        </w:rPr>
        <w:t>辆、越野车</w:t>
      </w:r>
      <w:r w:rsidR="00D01BCD">
        <w:rPr>
          <w:rFonts w:ascii="仿宋_GB2312" w:eastAsia="仿宋_GB2312" w:hint="eastAsia"/>
          <w:color w:val="000000"/>
          <w:sz w:val="32"/>
          <w:szCs w:val="32"/>
        </w:rPr>
        <w:t>2</w:t>
      </w:r>
      <w:r>
        <w:rPr>
          <w:rFonts w:ascii="仿宋_GB2312" w:eastAsia="仿宋_GB2312" w:hint="eastAsia"/>
          <w:color w:val="000000"/>
          <w:sz w:val="32"/>
          <w:szCs w:val="32"/>
        </w:rPr>
        <w:t>辆、</w:t>
      </w:r>
      <w:r w:rsidR="00D01BCD">
        <w:rPr>
          <w:rFonts w:ascii="仿宋_GB2312" w:eastAsia="仿宋_GB2312" w:hint="eastAsia"/>
          <w:color w:val="000000"/>
          <w:sz w:val="32"/>
          <w:szCs w:val="32"/>
        </w:rPr>
        <w:t>中大型客车1辆、商务车4辆、救护车12辆。</w:t>
      </w:r>
    </w:p>
    <w:p w:rsidR="00A03FB1" w:rsidRDefault="00A03FB1" w:rsidP="00A03FB1">
      <w:pPr>
        <w:spacing w:line="600" w:lineRule="exact"/>
        <w:ind w:firstLine="640"/>
        <w:rPr>
          <w:rFonts w:ascii="仿宋_GB2312" w:eastAsia="仿宋_GB2312"/>
          <w:color w:val="000000"/>
          <w:sz w:val="32"/>
          <w:szCs w:val="32"/>
        </w:rPr>
      </w:pPr>
      <w:r>
        <w:rPr>
          <w:rFonts w:ascii="仿宋_GB2312" w:eastAsia="仿宋_GB2312" w:hint="eastAsia"/>
          <w:b/>
          <w:color w:val="000000"/>
          <w:sz w:val="32"/>
          <w:szCs w:val="32"/>
        </w:rPr>
        <w:t>公务用车运行维护费支出</w:t>
      </w:r>
      <w:r w:rsidR="004F1D54">
        <w:rPr>
          <w:rFonts w:ascii="仿宋_GB2312" w:eastAsia="仿宋_GB2312" w:hint="eastAsia"/>
          <w:color w:val="000000"/>
          <w:sz w:val="32"/>
          <w:szCs w:val="32"/>
        </w:rPr>
        <w:t>0</w:t>
      </w:r>
      <w:r>
        <w:rPr>
          <w:rFonts w:ascii="仿宋_GB2312" w:eastAsia="仿宋_GB2312" w:hint="eastAsia"/>
          <w:color w:val="000000"/>
          <w:sz w:val="32"/>
          <w:szCs w:val="32"/>
        </w:rPr>
        <w:t>万元。主要用于</w:t>
      </w:r>
      <w:r w:rsidR="004F1D54">
        <w:rPr>
          <w:rFonts w:ascii="仿宋_GB2312" w:eastAsia="仿宋_GB2312" w:hint="eastAsia"/>
          <w:color w:val="000000"/>
          <w:sz w:val="32"/>
          <w:szCs w:val="32"/>
        </w:rPr>
        <w:t>医疗急救和公共卫生服务和脱贫攻坚</w:t>
      </w:r>
      <w:r>
        <w:rPr>
          <w:rFonts w:ascii="仿宋_GB2312" w:eastAsia="仿宋_GB2312" w:hint="eastAsia"/>
          <w:color w:val="000000"/>
          <w:sz w:val="32"/>
          <w:szCs w:val="32"/>
        </w:rPr>
        <w:t>等所需的公务用车燃料费、维修费、过路过桥费、保险费等支出。</w:t>
      </w:r>
    </w:p>
    <w:p w:rsidR="00A03FB1" w:rsidRDefault="00A03FB1" w:rsidP="00A03FB1">
      <w:pPr>
        <w:spacing w:line="600" w:lineRule="exact"/>
        <w:ind w:firstLine="640"/>
        <w:rPr>
          <w:rFonts w:ascii="仿宋_GB2312" w:eastAsia="仿宋_GB2312"/>
          <w:color w:val="000000"/>
          <w:sz w:val="32"/>
          <w:szCs w:val="32"/>
        </w:rPr>
      </w:pPr>
      <w:r>
        <w:rPr>
          <w:rFonts w:ascii="仿宋_GB2312" w:eastAsia="仿宋_GB2312"/>
          <w:b/>
          <w:color w:val="000000"/>
          <w:sz w:val="32"/>
          <w:szCs w:val="32"/>
        </w:rPr>
        <w:t>3.</w:t>
      </w:r>
      <w:r>
        <w:rPr>
          <w:rFonts w:ascii="仿宋_GB2312" w:eastAsia="仿宋_GB2312" w:hint="eastAsia"/>
          <w:b/>
          <w:color w:val="000000"/>
          <w:sz w:val="32"/>
          <w:szCs w:val="32"/>
        </w:rPr>
        <w:t>公务接待费支出</w:t>
      </w:r>
      <w:r w:rsidR="00417591">
        <w:rPr>
          <w:rFonts w:ascii="仿宋_GB2312" w:eastAsia="仿宋_GB2312" w:hint="eastAsia"/>
          <w:color w:val="000000"/>
          <w:sz w:val="32"/>
          <w:szCs w:val="32"/>
        </w:rPr>
        <w:t>0</w:t>
      </w:r>
      <w:r>
        <w:rPr>
          <w:rFonts w:ascii="仿宋_GB2312" w:eastAsia="仿宋_GB2312" w:hint="eastAsia"/>
          <w:color w:val="000000"/>
          <w:sz w:val="32"/>
          <w:szCs w:val="32"/>
        </w:rPr>
        <w:t>万元，</w:t>
      </w:r>
      <w:r>
        <w:rPr>
          <w:rStyle w:val="a7"/>
          <w:rFonts w:ascii="仿宋" w:eastAsia="仿宋" w:hAnsi="仿宋" w:hint="eastAsia"/>
          <w:bCs/>
          <w:color w:val="000000"/>
          <w:sz w:val="32"/>
          <w:szCs w:val="32"/>
        </w:rPr>
        <w:t>完成预算</w:t>
      </w:r>
      <w:r w:rsidR="00417591">
        <w:rPr>
          <w:rStyle w:val="a7"/>
          <w:rFonts w:ascii="仿宋" w:eastAsia="仿宋" w:hAnsi="仿宋" w:hint="eastAsia"/>
          <w:bCs/>
          <w:color w:val="000000"/>
          <w:sz w:val="32"/>
          <w:szCs w:val="32"/>
        </w:rPr>
        <w:t>0</w:t>
      </w:r>
      <w:r>
        <w:rPr>
          <w:rStyle w:val="a7"/>
          <w:rFonts w:ascii="仿宋" w:eastAsia="仿宋" w:hAnsi="仿宋"/>
          <w:bCs/>
          <w:color w:val="000000"/>
          <w:sz w:val="32"/>
          <w:szCs w:val="32"/>
        </w:rPr>
        <w:t>%</w:t>
      </w:r>
      <w:r>
        <w:rPr>
          <w:rStyle w:val="a7"/>
          <w:rFonts w:ascii="仿宋" w:eastAsia="仿宋" w:hAnsi="仿宋" w:hint="eastAsia"/>
          <w:bCs/>
          <w:color w:val="000000"/>
          <w:sz w:val="32"/>
          <w:szCs w:val="32"/>
        </w:rPr>
        <w:t>。</w:t>
      </w:r>
      <w:r w:rsidR="00417591">
        <w:rPr>
          <w:rFonts w:ascii="仿宋_GB2312" w:eastAsia="仿宋_GB2312" w:hint="eastAsia"/>
          <w:color w:val="000000"/>
          <w:sz w:val="32"/>
          <w:szCs w:val="32"/>
        </w:rPr>
        <w:t>公务接待费支出决算与</w:t>
      </w:r>
      <w:r>
        <w:rPr>
          <w:rFonts w:ascii="仿宋_GB2312" w:eastAsia="仿宋_GB2312" w:hint="eastAsia"/>
          <w:color w:val="000000"/>
          <w:sz w:val="32"/>
          <w:szCs w:val="32"/>
        </w:rPr>
        <w:t>2019年</w:t>
      </w:r>
      <w:r w:rsidR="00417591">
        <w:rPr>
          <w:rFonts w:ascii="仿宋_GB2312" w:eastAsia="仿宋_GB2312" w:hint="eastAsia"/>
          <w:color w:val="000000"/>
          <w:sz w:val="32"/>
          <w:szCs w:val="32"/>
        </w:rPr>
        <w:t>持平.</w:t>
      </w:r>
    </w:p>
    <w:p w:rsidR="00A03FB1" w:rsidRDefault="00A03FB1" w:rsidP="00A03FB1">
      <w:pPr>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主要用于执行公务、开展业务活动开支的交通费、住宿费、用餐费等。国内公务接待</w:t>
      </w:r>
      <w:r w:rsidR="00417591">
        <w:rPr>
          <w:rFonts w:ascii="仿宋_GB2312" w:eastAsia="仿宋_GB2312" w:hint="eastAsia"/>
          <w:color w:val="000000"/>
          <w:sz w:val="32"/>
          <w:szCs w:val="32"/>
        </w:rPr>
        <w:t>0</w:t>
      </w:r>
      <w:r>
        <w:rPr>
          <w:rFonts w:ascii="仿宋_GB2312" w:eastAsia="仿宋_GB2312" w:hint="eastAsia"/>
          <w:color w:val="000000"/>
          <w:sz w:val="32"/>
          <w:szCs w:val="32"/>
        </w:rPr>
        <w:t>批次，</w:t>
      </w:r>
      <w:r w:rsidR="00417591">
        <w:rPr>
          <w:rFonts w:ascii="仿宋_GB2312" w:eastAsia="仿宋_GB2312" w:hint="eastAsia"/>
          <w:color w:val="000000"/>
          <w:sz w:val="32"/>
          <w:szCs w:val="32"/>
        </w:rPr>
        <w:t>0</w:t>
      </w:r>
      <w:r>
        <w:rPr>
          <w:rFonts w:ascii="仿宋_GB2312" w:eastAsia="仿宋_GB2312" w:hint="eastAsia"/>
          <w:color w:val="000000"/>
          <w:sz w:val="32"/>
          <w:szCs w:val="32"/>
        </w:rPr>
        <w:t>人次（不包括陪同人员），共计支出</w:t>
      </w:r>
      <w:r w:rsidR="00417591">
        <w:rPr>
          <w:rFonts w:ascii="仿宋_GB2312" w:eastAsia="仿宋_GB2312" w:hint="eastAsia"/>
          <w:color w:val="000000"/>
          <w:sz w:val="32"/>
          <w:szCs w:val="32"/>
        </w:rPr>
        <w:t>0万元，具体内容无。</w:t>
      </w:r>
      <w:r>
        <w:rPr>
          <w:rFonts w:ascii="仿宋_GB2312" w:eastAsia="仿宋_GB2312" w:hint="eastAsia"/>
          <w:color w:val="000000"/>
          <w:sz w:val="32"/>
          <w:szCs w:val="32"/>
        </w:rPr>
        <w:t>其中：</w:t>
      </w:r>
    </w:p>
    <w:p w:rsidR="00A03FB1" w:rsidRDefault="00A03FB1" w:rsidP="00A03FB1">
      <w:pPr>
        <w:spacing w:line="600" w:lineRule="exact"/>
        <w:ind w:firstLineChars="200" w:firstLine="643"/>
        <w:rPr>
          <w:rFonts w:ascii="仿宋_GB2312" w:eastAsia="仿宋_GB2312"/>
          <w:color w:val="000000" w:themeColor="text1"/>
          <w:sz w:val="32"/>
          <w:szCs w:val="32"/>
        </w:rPr>
      </w:pPr>
      <w:r>
        <w:rPr>
          <w:rFonts w:ascii="仿宋" w:eastAsia="仿宋" w:hAnsi="仿宋" w:hint="eastAsia"/>
          <w:b/>
          <w:color w:val="000000"/>
          <w:sz w:val="32"/>
          <w:szCs w:val="32"/>
        </w:rPr>
        <w:t>外事接待支出</w:t>
      </w:r>
      <w:r w:rsidR="00417591">
        <w:rPr>
          <w:rFonts w:ascii="仿宋" w:eastAsia="仿宋" w:hAnsi="仿宋" w:hint="eastAsia"/>
          <w:color w:val="000000"/>
          <w:sz w:val="32"/>
          <w:szCs w:val="32"/>
        </w:rPr>
        <w:t>0</w:t>
      </w:r>
      <w:r>
        <w:rPr>
          <w:rFonts w:ascii="仿宋_GB2312" w:eastAsia="仿宋_GB2312" w:hint="eastAsia"/>
          <w:color w:val="000000"/>
          <w:sz w:val="32"/>
          <w:szCs w:val="32"/>
        </w:rPr>
        <w:t>万元</w:t>
      </w:r>
      <w:r>
        <w:rPr>
          <w:rFonts w:ascii="仿宋_GB2312" w:eastAsia="仿宋_GB2312" w:hint="eastAsia"/>
          <w:color w:val="000000" w:themeColor="text1"/>
          <w:sz w:val="32"/>
          <w:szCs w:val="32"/>
        </w:rPr>
        <w:t>，外事接待</w:t>
      </w:r>
      <w:r w:rsidR="00417591">
        <w:rPr>
          <w:rFonts w:ascii="仿宋_GB2312" w:eastAsia="仿宋_GB2312" w:hint="eastAsia"/>
          <w:color w:val="000000" w:themeColor="text1"/>
          <w:sz w:val="32"/>
          <w:szCs w:val="32"/>
        </w:rPr>
        <w:t>0</w:t>
      </w:r>
      <w:r>
        <w:rPr>
          <w:rFonts w:ascii="仿宋_GB2312" w:eastAsia="仿宋_GB2312" w:hint="eastAsia"/>
          <w:color w:val="000000" w:themeColor="text1"/>
          <w:sz w:val="32"/>
          <w:szCs w:val="32"/>
        </w:rPr>
        <w:t>批次，</w:t>
      </w:r>
      <w:r w:rsidR="00417591">
        <w:rPr>
          <w:rFonts w:ascii="仿宋_GB2312" w:eastAsia="仿宋_GB2312" w:hint="eastAsia"/>
          <w:color w:val="000000" w:themeColor="text1"/>
          <w:sz w:val="32"/>
          <w:szCs w:val="32"/>
        </w:rPr>
        <w:t>0</w:t>
      </w:r>
      <w:r>
        <w:rPr>
          <w:rFonts w:ascii="仿宋_GB2312" w:eastAsia="仿宋_GB2312" w:hint="eastAsia"/>
          <w:color w:val="000000" w:themeColor="text1"/>
          <w:sz w:val="32"/>
          <w:szCs w:val="32"/>
        </w:rPr>
        <w:t>人，共计支出</w:t>
      </w:r>
      <w:r w:rsidR="00417591">
        <w:rPr>
          <w:rFonts w:ascii="仿宋_GB2312" w:eastAsia="仿宋_GB2312" w:hint="eastAsia"/>
          <w:color w:val="000000" w:themeColor="text1"/>
          <w:sz w:val="32"/>
          <w:szCs w:val="32"/>
        </w:rPr>
        <w:t>0</w:t>
      </w:r>
      <w:r>
        <w:rPr>
          <w:rFonts w:ascii="仿宋_GB2312" w:eastAsia="仿宋_GB2312" w:hint="eastAsia"/>
          <w:color w:val="000000" w:themeColor="text1"/>
          <w:sz w:val="32"/>
          <w:szCs w:val="32"/>
        </w:rPr>
        <w:t>万元，主要用于接待</w:t>
      </w:r>
      <w:r w:rsidR="00417591">
        <w:rPr>
          <w:rFonts w:ascii="仿宋_GB2312" w:eastAsia="仿宋_GB2312" w:hint="eastAsia"/>
          <w:color w:val="000000" w:themeColor="text1"/>
          <w:sz w:val="32"/>
          <w:szCs w:val="32"/>
        </w:rPr>
        <w:t>无</w:t>
      </w:r>
      <w:r>
        <w:rPr>
          <w:rFonts w:ascii="仿宋_GB2312" w:eastAsia="仿宋_GB2312" w:hint="eastAsia"/>
          <w:color w:val="000000" w:themeColor="text1"/>
          <w:sz w:val="32"/>
          <w:szCs w:val="32"/>
        </w:rPr>
        <w:t>。</w:t>
      </w:r>
    </w:p>
    <w:p w:rsidR="00A03FB1" w:rsidRDefault="00A03FB1" w:rsidP="00A03FB1">
      <w:pPr>
        <w:spacing w:line="600" w:lineRule="exact"/>
        <w:ind w:firstLine="640"/>
        <w:rPr>
          <w:rFonts w:ascii="仿宋_GB2312" w:eastAsia="仿宋_GB2312"/>
          <w:color w:val="000000"/>
          <w:sz w:val="32"/>
          <w:szCs w:val="32"/>
        </w:rPr>
      </w:pPr>
      <w:r>
        <w:rPr>
          <w:rFonts w:ascii="仿宋" w:eastAsia="仿宋" w:hAnsi="仿宋" w:hint="eastAsia"/>
          <w:b/>
          <w:color w:val="000000"/>
          <w:sz w:val="32"/>
          <w:szCs w:val="32"/>
        </w:rPr>
        <w:t>其他国内公务接待支出</w:t>
      </w:r>
      <w:r w:rsidR="00417591">
        <w:rPr>
          <w:rFonts w:ascii="仿宋_GB2312" w:eastAsia="仿宋_GB2312" w:hint="eastAsia"/>
          <w:color w:val="000000"/>
          <w:sz w:val="32"/>
          <w:szCs w:val="32"/>
        </w:rPr>
        <w:t>0</w:t>
      </w:r>
      <w:r>
        <w:rPr>
          <w:rFonts w:ascii="仿宋_GB2312" w:eastAsia="仿宋_GB2312" w:hint="eastAsia"/>
          <w:color w:val="000000"/>
          <w:sz w:val="32"/>
          <w:szCs w:val="32"/>
        </w:rPr>
        <w:t>元，主要用于</w:t>
      </w:r>
      <w:r w:rsidR="00417591">
        <w:rPr>
          <w:rFonts w:ascii="仿宋_GB2312" w:eastAsia="仿宋_GB2312" w:hint="eastAsia"/>
          <w:color w:val="000000"/>
          <w:sz w:val="32"/>
          <w:szCs w:val="32"/>
        </w:rPr>
        <w:t>无。</w:t>
      </w:r>
    </w:p>
    <w:p w:rsidR="00A03FB1" w:rsidRDefault="00A03FB1" w:rsidP="00A03FB1">
      <w:pPr>
        <w:spacing w:line="600" w:lineRule="exact"/>
        <w:ind w:firstLine="640"/>
        <w:outlineLvl w:val="1"/>
        <w:rPr>
          <w:rFonts w:ascii="黑体" w:eastAsia="黑体"/>
          <w:color w:val="000000"/>
          <w:sz w:val="32"/>
          <w:szCs w:val="32"/>
        </w:rPr>
      </w:pPr>
      <w:bookmarkStart w:id="46" w:name="_Toc15377218"/>
      <w:bookmarkStart w:id="47" w:name="_Toc15396610"/>
    </w:p>
    <w:p w:rsidR="00A03FB1" w:rsidRDefault="00A03FB1" w:rsidP="00A03FB1">
      <w:pPr>
        <w:spacing w:line="600" w:lineRule="exact"/>
        <w:ind w:firstLine="640"/>
        <w:outlineLvl w:val="1"/>
        <w:rPr>
          <w:rStyle w:val="2Char"/>
          <w:rFonts w:ascii="黑体" w:eastAsia="黑体" w:hAnsi="黑体"/>
        </w:rPr>
      </w:pPr>
      <w:r>
        <w:rPr>
          <w:rFonts w:ascii="黑体" w:eastAsia="黑体" w:hint="eastAsia"/>
          <w:color w:val="000000"/>
          <w:sz w:val="32"/>
          <w:szCs w:val="32"/>
        </w:rPr>
        <w:t>八、</w:t>
      </w:r>
      <w:r>
        <w:rPr>
          <w:rStyle w:val="2Char"/>
          <w:rFonts w:ascii="黑体" w:eastAsia="黑体" w:hAnsi="黑体" w:hint="eastAsia"/>
        </w:rPr>
        <w:t>政府性基金预算支出决算情况说明</w:t>
      </w:r>
      <w:bookmarkEnd w:id="46"/>
      <w:bookmarkEnd w:id="47"/>
    </w:p>
    <w:p w:rsidR="00A03FB1" w:rsidRPr="00563228" w:rsidRDefault="00A03FB1" w:rsidP="003051E8">
      <w:pPr>
        <w:spacing w:line="600" w:lineRule="exact"/>
        <w:ind w:firstLine="640"/>
        <w:rPr>
          <w:rFonts w:ascii="仿宋_GB2312" w:eastAsia="仿宋_GB2312"/>
          <w:color w:val="000000"/>
          <w:sz w:val="32"/>
          <w:szCs w:val="32"/>
        </w:rPr>
      </w:pPr>
      <w:r>
        <w:rPr>
          <w:rFonts w:ascii="仿宋_GB2312" w:eastAsia="仿宋_GB2312" w:hint="eastAsia"/>
          <w:color w:val="000000"/>
          <w:sz w:val="32"/>
          <w:szCs w:val="32"/>
        </w:rPr>
        <w:t>2020年政府性基金预算拨款支出</w:t>
      </w:r>
      <w:r w:rsidR="00563228">
        <w:rPr>
          <w:rFonts w:ascii="仿宋_GB2312" w:eastAsia="仿宋_GB2312" w:hint="eastAsia"/>
          <w:color w:val="000000"/>
          <w:sz w:val="32"/>
          <w:szCs w:val="32"/>
        </w:rPr>
        <w:t>120</w:t>
      </w:r>
      <w:r>
        <w:rPr>
          <w:rFonts w:ascii="仿宋_GB2312" w:eastAsia="仿宋_GB2312" w:hint="eastAsia"/>
          <w:color w:val="000000"/>
          <w:sz w:val="32"/>
          <w:szCs w:val="32"/>
        </w:rPr>
        <w:t>万元。</w:t>
      </w:r>
    </w:p>
    <w:p w:rsidR="00A03FB1" w:rsidRDefault="00A03FB1" w:rsidP="00A03FB1">
      <w:pPr>
        <w:numPr>
          <w:ilvl w:val="0"/>
          <w:numId w:val="3"/>
        </w:numPr>
        <w:spacing w:line="600" w:lineRule="exact"/>
        <w:ind w:firstLine="640"/>
        <w:outlineLvl w:val="1"/>
        <w:rPr>
          <w:rStyle w:val="2Char"/>
          <w:rFonts w:ascii="黑体" w:eastAsia="黑体" w:hAnsi="黑体"/>
          <w:b w:val="0"/>
        </w:rPr>
      </w:pPr>
      <w:bookmarkStart w:id="48" w:name="_Toc15377219"/>
      <w:bookmarkStart w:id="49" w:name="_Toc15396611"/>
      <w:r>
        <w:rPr>
          <w:rStyle w:val="2Char"/>
          <w:rFonts w:ascii="黑体" w:eastAsia="黑体" w:hAnsi="黑体" w:hint="eastAsia"/>
        </w:rPr>
        <w:t>国有资本经营预算支出决算情况说明</w:t>
      </w:r>
      <w:bookmarkEnd w:id="48"/>
      <w:bookmarkEnd w:id="49"/>
    </w:p>
    <w:p w:rsidR="00A03FB1" w:rsidRDefault="00A03FB1" w:rsidP="00A03FB1">
      <w:pPr>
        <w:spacing w:line="600" w:lineRule="exact"/>
        <w:ind w:firstLine="640"/>
        <w:rPr>
          <w:rFonts w:ascii="仿宋_GB2312" w:eastAsia="仿宋_GB2312"/>
          <w:color w:val="000000"/>
          <w:sz w:val="32"/>
          <w:szCs w:val="32"/>
        </w:rPr>
      </w:pPr>
      <w:r>
        <w:rPr>
          <w:rFonts w:ascii="仿宋_GB2312" w:eastAsia="仿宋_GB2312" w:hint="eastAsia"/>
          <w:color w:val="000000"/>
          <w:sz w:val="32"/>
          <w:szCs w:val="32"/>
        </w:rPr>
        <w:t>2020年国有资本经营预算拨款支出</w:t>
      </w:r>
      <w:r w:rsidR="003051E8">
        <w:rPr>
          <w:rFonts w:ascii="仿宋_GB2312" w:eastAsia="仿宋_GB2312" w:hint="eastAsia"/>
          <w:color w:val="000000"/>
          <w:sz w:val="32"/>
          <w:szCs w:val="32"/>
        </w:rPr>
        <w:t>0</w:t>
      </w:r>
      <w:r>
        <w:rPr>
          <w:rFonts w:ascii="仿宋_GB2312" w:eastAsia="仿宋_GB2312" w:hint="eastAsia"/>
          <w:color w:val="000000"/>
          <w:sz w:val="32"/>
          <w:szCs w:val="32"/>
        </w:rPr>
        <w:t>万元。</w:t>
      </w:r>
    </w:p>
    <w:p w:rsidR="00A03FB1" w:rsidRDefault="00A03FB1" w:rsidP="00A03FB1">
      <w:pPr>
        <w:pStyle w:val="11"/>
        <w:numPr>
          <w:ilvl w:val="0"/>
          <w:numId w:val="4"/>
        </w:numPr>
        <w:spacing w:line="580" w:lineRule="exact"/>
        <w:ind w:firstLineChars="0"/>
        <w:rPr>
          <w:rStyle w:val="2Char"/>
          <w:rFonts w:ascii="黑体" w:eastAsia="黑体" w:hAnsi="黑体"/>
          <w:b w:val="0"/>
        </w:rPr>
      </w:pPr>
      <w:r>
        <w:rPr>
          <w:rStyle w:val="2Char"/>
          <w:rFonts w:ascii="黑体" w:eastAsia="黑体" w:hAnsi="黑体" w:hint="eastAsia"/>
        </w:rPr>
        <w:t>预算绩效情况说明</w:t>
      </w:r>
    </w:p>
    <w:p w:rsidR="00A03FB1" w:rsidRDefault="00A03FB1" w:rsidP="00A03FB1">
      <w:pPr>
        <w:numPr>
          <w:ilvl w:val="0"/>
          <w:numId w:val="5"/>
        </w:numPr>
        <w:spacing w:line="580" w:lineRule="exact"/>
        <w:ind w:firstLineChars="200" w:firstLine="643"/>
        <w:rPr>
          <w:rFonts w:ascii="仿宋" w:eastAsia="仿宋" w:hAnsi="仿宋" w:cs="楷体_GB2312"/>
          <w:b/>
          <w:bCs/>
          <w:sz w:val="32"/>
          <w:szCs w:val="32"/>
        </w:rPr>
      </w:pPr>
      <w:r>
        <w:rPr>
          <w:rFonts w:ascii="仿宋" w:eastAsia="仿宋" w:hAnsi="仿宋" w:cs="楷体_GB2312" w:hint="eastAsia"/>
          <w:b/>
          <w:bCs/>
          <w:sz w:val="32"/>
          <w:szCs w:val="32"/>
        </w:rPr>
        <w:t>预算绩效管理工作开展情况。</w:t>
      </w:r>
    </w:p>
    <w:p w:rsidR="00A03FB1" w:rsidRDefault="00A03FB1" w:rsidP="00A03FB1">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根据预算绩效管理要求，本部门（单位）在年初预算编制阶段，</w:t>
      </w:r>
      <w:r w:rsidR="00164743">
        <w:rPr>
          <w:rFonts w:ascii="仿宋_GB2312" w:eastAsia="仿宋_GB2312" w:hAnsi="仿宋_GB2312" w:cs="仿宋_GB2312" w:hint="eastAsia"/>
          <w:sz w:val="32"/>
          <w:szCs w:val="32"/>
        </w:rPr>
        <w:t>未</w:t>
      </w:r>
      <w:r>
        <w:rPr>
          <w:rFonts w:ascii="仿宋_GB2312" w:eastAsia="仿宋_GB2312" w:hAnsi="仿宋_GB2312" w:cs="仿宋_GB2312" w:hint="eastAsia"/>
          <w:sz w:val="32"/>
          <w:szCs w:val="32"/>
        </w:rPr>
        <w:t>组织对</w:t>
      </w:r>
      <w:r w:rsidR="00164743">
        <w:rPr>
          <w:rFonts w:ascii="仿宋_GB2312" w:eastAsia="仿宋_GB2312" w:hAnsi="仿宋_GB2312" w:cs="仿宋_GB2312" w:hint="eastAsia"/>
          <w:sz w:val="32"/>
          <w:szCs w:val="32"/>
        </w:rPr>
        <w:t>项目开展</w:t>
      </w:r>
      <w:r>
        <w:rPr>
          <w:rFonts w:ascii="仿宋_GB2312" w:eastAsia="仿宋_GB2312" w:hAnsi="仿宋_GB2312" w:cs="仿宋_GB2312" w:hint="eastAsia"/>
          <w:sz w:val="32"/>
          <w:szCs w:val="32"/>
        </w:rPr>
        <w:t>预算事前绩效评估，预算执行过</w:t>
      </w:r>
      <w:r>
        <w:rPr>
          <w:rFonts w:ascii="仿宋_GB2312" w:eastAsia="仿宋_GB2312" w:hAnsi="仿宋_GB2312" w:cs="仿宋_GB2312" w:hint="eastAsia"/>
          <w:sz w:val="32"/>
          <w:szCs w:val="32"/>
        </w:rPr>
        <w:lastRenderedPageBreak/>
        <w:t>程中，选取</w:t>
      </w:r>
      <w:r w:rsidR="00164743">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个项目开展绩效监控，年终执行完毕后，对</w:t>
      </w:r>
      <w:r w:rsidR="00164743">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个项目开展了绩效目标完成情况梳理填报。</w:t>
      </w:r>
    </w:p>
    <w:p w:rsidR="00A03FB1" w:rsidRDefault="00A03FB1" w:rsidP="00A03FB1">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本部门按要求对2020年部门整体支出开展绩效自评，从评价情况来看</w:t>
      </w:r>
      <w:r w:rsidR="0050437F">
        <w:rPr>
          <w:rFonts w:ascii="仿宋_GB2312" w:eastAsia="仿宋_GB2312" w:hAnsi="仿宋_GB2312" w:cs="仿宋_GB2312" w:hint="eastAsia"/>
          <w:sz w:val="32"/>
          <w:szCs w:val="32"/>
        </w:rPr>
        <w:t>，</w:t>
      </w:r>
      <w:proofErr w:type="gramStart"/>
      <w:r w:rsidR="00A42CBF" w:rsidRPr="00A42CBF">
        <w:rPr>
          <w:rFonts w:ascii="仿宋_GB2312" w:eastAsia="仿宋_GB2312" w:hAnsi="仿宋_GB2312" w:cs="仿宋_GB2312"/>
          <w:sz w:val="32"/>
          <w:szCs w:val="32"/>
        </w:rPr>
        <w:t>评结果</w:t>
      </w:r>
      <w:proofErr w:type="gramEnd"/>
      <w:r w:rsidR="00A42CBF" w:rsidRPr="00A42CBF">
        <w:rPr>
          <w:rFonts w:ascii="仿宋_GB2312" w:eastAsia="仿宋_GB2312" w:hAnsi="仿宋_GB2312" w:cs="仿宋_GB2312"/>
          <w:sz w:val="32"/>
          <w:szCs w:val="32"/>
        </w:rPr>
        <w:t>良好。财务制度较健全，财务管理较规范，全年基本支出保障了</w:t>
      </w:r>
      <w:r w:rsidR="00A42CBF" w:rsidRPr="00A42CBF">
        <w:rPr>
          <w:rFonts w:ascii="仿宋_GB2312" w:eastAsia="仿宋_GB2312" w:hAnsi="仿宋_GB2312" w:cs="仿宋_GB2312" w:hint="eastAsia"/>
          <w:sz w:val="32"/>
          <w:szCs w:val="32"/>
        </w:rPr>
        <w:t>医院</w:t>
      </w:r>
      <w:r w:rsidR="00BB690A">
        <w:rPr>
          <w:rFonts w:ascii="仿宋_GB2312" w:eastAsia="仿宋_GB2312" w:hAnsi="仿宋_GB2312" w:cs="仿宋_GB2312"/>
          <w:sz w:val="32"/>
          <w:szCs w:val="32"/>
        </w:rPr>
        <w:t>的正常运行和日程工作的正常开展</w:t>
      </w:r>
      <w:r w:rsidR="00BB690A">
        <w:rPr>
          <w:rFonts w:ascii="仿宋_GB2312" w:eastAsia="仿宋_GB2312" w:hAnsi="仿宋_GB2312" w:cs="仿宋_GB2312" w:hint="eastAsia"/>
          <w:sz w:val="32"/>
          <w:szCs w:val="32"/>
        </w:rPr>
        <w:t>。</w:t>
      </w:r>
      <w:r w:rsidR="00A42CBF">
        <w:rPr>
          <w:rFonts w:ascii="仿宋_GB2312" w:eastAsia="仿宋_GB2312" w:hAnsi="仿宋_GB2312" w:cs="仿宋_GB2312" w:hint="eastAsia"/>
          <w:sz w:val="32"/>
          <w:szCs w:val="32"/>
        </w:rPr>
        <w:t>另外，</w:t>
      </w:r>
      <w:r w:rsidR="0050437F">
        <w:rPr>
          <w:rFonts w:ascii="仿宋_GB2312" w:eastAsia="仿宋_GB2312" w:hAnsi="仿宋_GB2312" w:cs="仿宋_GB2312" w:hint="eastAsia"/>
          <w:sz w:val="32"/>
          <w:szCs w:val="32"/>
        </w:rPr>
        <w:t>由于受新型冠状病毒的影响，</w:t>
      </w:r>
      <w:r w:rsidR="00BB690A">
        <w:rPr>
          <w:rFonts w:ascii="仿宋_GB2312" w:eastAsia="仿宋_GB2312" w:hAnsi="仿宋_GB2312" w:cs="仿宋_GB2312" w:hint="eastAsia"/>
          <w:sz w:val="32"/>
          <w:szCs w:val="32"/>
        </w:rPr>
        <w:t>部分</w:t>
      </w:r>
      <w:r w:rsidR="0050437F">
        <w:rPr>
          <w:rFonts w:ascii="仿宋_GB2312" w:eastAsia="仿宋_GB2312" w:hAnsi="仿宋_GB2312" w:cs="仿宋_GB2312" w:hint="eastAsia"/>
          <w:sz w:val="32"/>
          <w:szCs w:val="32"/>
        </w:rPr>
        <w:t>项目开展缓慢，部分项目推迟开展，故总体项目资金执行率较低，部分项目的开展无</w:t>
      </w:r>
      <w:r w:rsidR="00A42CBF">
        <w:rPr>
          <w:rFonts w:ascii="仿宋_GB2312" w:eastAsia="仿宋_GB2312" w:hAnsi="仿宋_GB2312" w:cs="仿宋_GB2312" w:hint="eastAsia"/>
          <w:sz w:val="32"/>
          <w:szCs w:val="32"/>
        </w:rPr>
        <w:t>特别</w:t>
      </w:r>
      <w:r w:rsidR="0050437F">
        <w:rPr>
          <w:rFonts w:ascii="仿宋_GB2312" w:eastAsia="仿宋_GB2312" w:hAnsi="仿宋_GB2312" w:cs="仿宋_GB2312" w:hint="eastAsia"/>
          <w:sz w:val="32"/>
          <w:szCs w:val="32"/>
        </w:rPr>
        <w:t>详细的计划</w:t>
      </w:r>
      <w:r w:rsidR="00A42CBF">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本部门还自行组织了</w:t>
      </w:r>
      <w:r w:rsidR="004B718A">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个项目绩效评价，从评价情况来看</w:t>
      </w:r>
      <w:r w:rsidR="004B718A">
        <w:rPr>
          <w:rFonts w:ascii="仿宋_GB2312" w:eastAsia="仿宋_GB2312" w:hAnsi="仿宋_GB2312" w:cs="仿宋_GB2312" w:hint="eastAsia"/>
          <w:sz w:val="32"/>
          <w:szCs w:val="32"/>
        </w:rPr>
        <w:t>项目的产出指标中的数量指标，质量指标和成本指标控制得较好，但时效指标控制较差。</w:t>
      </w:r>
      <w:r w:rsidR="001A54AE">
        <w:rPr>
          <w:rFonts w:ascii="仿宋_GB2312" w:eastAsia="仿宋_GB2312" w:hAnsi="仿宋_GB2312" w:cs="仿宋_GB2312" w:hint="eastAsia"/>
          <w:sz w:val="32"/>
          <w:szCs w:val="32"/>
        </w:rPr>
        <w:t>满意度指标等</w:t>
      </w:r>
      <w:r w:rsidR="000C5E43">
        <w:rPr>
          <w:rFonts w:ascii="仿宋_GB2312" w:eastAsia="仿宋_GB2312" w:hAnsi="仿宋_GB2312" w:cs="仿宋_GB2312" w:hint="eastAsia"/>
          <w:sz w:val="32"/>
          <w:szCs w:val="32"/>
        </w:rPr>
        <w:t>按</w:t>
      </w:r>
      <w:r w:rsidR="001A54AE">
        <w:rPr>
          <w:rFonts w:ascii="仿宋_GB2312" w:eastAsia="仿宋_GB2312" w:hAnsi="仿宋_GB2312" w:cs="仿宋_GB2312" w:hint="eastAsia"/>
          <w:sz w:val="32"/>
          <w:szCs w:val="32"/>
        </w:rPr>
        <w:t>目标</w:t>
      </w:r>
      <w:r w:rsidR="000C5E43">
        <w:rPr>
          <w:rFonts w:ascii="仿宋_GB2312" w:eastAsia="仿宋_GB2312" w:hAnsi="仿宋_GB2312" w:cs="仿宋_GB2312" w:hint="eastAsia"/>
          <w:sz w:val="32"/>
          <w:szCs w:val="32"/>
        </w:rPr>
        <w:t>任务</w:t>
      </w:r>
      <w:r w:rsidR="009035F7">
        <w:rPr>
          <w:rFonts w:ascii="仿宋_GB2312" w:eastAsia="仿宋_GB2312" w:hAnsi="仿宋_GB2312" w:cs="仿宋_GB2312" w:hint="eastAsia"/>
          <w:sz w:val="32"/>
          <w:szCs w:val="32"/>
        </w:rPr>
        <w:t>完成。</w:t>
      </w:r>
    </w:p>
    <w:p w:rsidR="00A03FB1" w:rsidRDefault="00A03FB1" w:rsidP="00A03FB1">
      <w:pPr>
        <w:numPr>
          <w:ilvl w:val="0"/>
          <w:numId w:val="5"/>
        </w:numPr>
        <w:spacing w:line="580" w:lineRule="exact"/>
        <w:ind w:firstLineChars="200" w:firstLine="643"/>
        <w:rPr>
          <w:rFonts w:ascii="仿宋_GB2312" w:eastAsia="仿宋_GB2312" w:hAnsi="仿宋_GB2312" w:cs="仿宋_GB2312"/>
          <w:sz w:val="32"/>
          <w:szCs w:val="32"/>
        </w:rPr>
      </w:pPr>
      <w:r>
        <w:rPr>
          <w:rFonts w:ascii="仿宋" w:eastAsia="仿宋" w:hAnsi="仿宋" w:cs="楷体_GB2312" w:hint="eastAsia"/>
          <w:b/>
          <w:bCs/>
          <w:sz w:val="32"/>
          <w:szCs w:val="32"/>
        </w:rPr>
        <w:t>项目绩效目标完成情况。</w:t>
      </w:r>
      <w:r>
        <w:rPr>
          <w:rFonts w:ascii="楷体_GB2312" w:eastAsia="楷体_GB2312" w:hAnsi="楷体_GB2312" w:cs="楷体_GB2312" w:hint="eastAsia"/>
          <w:b/>
          <w:bCs/>
          <w:sz w:val="32"/>
          <w:szCs w:val="32"/>
        </w:rPr>
        <w:br/>
      </w:r>
      <w:r>
        <w:rPr>
          <w:rFonts w:ascii="仿宋_GB2312" w:eastAsia="仿宋_GB2312" w:hAnsi="仿宋_GB2312" w:cs="仿宋_GB2312" w:hint="eastAsia"/>
          <w:sz w:val="32"/>
          <w:szCs w:val="32"/>
        </w:rPr>
        <w:t xml:space="preserve">    本部门在2020年度部门决算中反映“</w:t>
      </w:r>
      <w:r w:rsidR="001B7E9E">
        <w:rPr>
          <w:rFonts w:ascii="仿宋_GB2312" w:eastAsia="仿宋_GB2312" w:hAnsi="仿宋_GB2312" w:cs="仿宋_GB2312" w:hint="eastAsia"/>
          <w:sz w:val="32"/>
          <w:szCs w:val="32"/>
        </w:rPr>
        <w:t>医疗服务与保障能力提升（公立医院综合改革）中央补助资金</w:t>
      </w:r>
      <w:r w:rsidR="004B1716">
        <w:rPr>
          <w:rFonts w:ascii="仿宋_GB2312" w:eastAsia="仿宋_GB2312" w:hAnsi="仿宋_GB2312" w:cs="仿宋_GB2312"/>
          <w:sz w:val="32"/>
          <w:szCs w:val="32"/>
        </w:rPr>
        <w:t>”</w:t>
      </w:r>
      <w:r w:rsidR="004B1716">
        <w:rPr>
          <w:rFonts w:ascii="仿宋_GB2312" w:eastAsia="仿宋_GB2312" w:hAnsi="仿宋_GB2312" w:cs="仿宋_GB2312" w:hint="eastAsia"/>
          <w:sz w:val="32"/>
          <w:szCs w:val="32"/>
        </w:rPr>
        <w:t>“</w:t>
      </w:r>
      <w:r w:rsidR="001B7E9E">
        <w:rPr>
          <w:rFonts w:ascii="仿宋_GB2312" w:eastAsia="仿宋_GB2312" w:hAnsi="仿宋_GB2312" w:cs="仿宋_GB2312" w:hint="eastAsia"/>
          <w:sz w:val="32"/>
          <w:szCs w:val="32"/>
        </w:rPr>
        <w:t>医疗服务与保障能力提升（</w:t>
      </w:r>
      <w:r w:rsidR="001B7E9E" w:rsidRPr="001B7E9E">
        <w:rPr>
          <w:rFonts w:ascii="仿宋_GB2312" w:eastAsia="仿宋_GB2312" w:hAnsi="仿宋_GB2312" w:cs="仿宋_GB2312" w:hint="eastAsia"/>
          <w:sz w:val="32"/>
          <w:szCs w:val="32"/>
        </w:rPr>
        <w:t>住院医师规范化培训</w:t>
      </w:r>
      <w:r w:rsidR="001B7E9E">
        <w:rPr>
          <w:rFonts w:ascii="仿宋_GB2312" w:eastAsia="仿宋_GB2312" w:hAnsi="仿宋_GB2312" w:cs="仿宋_GB2312" w:hint="eastAsia"/>
          <w:sz w:val="32"/>
          <w:szCs w:val="32"/>
        </w:rPr>
        <w:t>）中央补助资金</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w:t>
      </w:r>
      <w:r w:rsidR="00B655C9">
        <w:rPr>
          <w:rFonts w:ascii="仿宋_GB2312" w:eastAsia="仿宋_GB2312" w:hAnsi="仿宋_GB2312" w:cs="仿宋_GB2312" w:hint="eastAsia"/>
          <w:sz w:val="32"/>
          <w:szCs w:val="32"/>
        </w:rPr>
        <w:t>艾滋病等重大公共卫生项目中央资金</w:t>
      </w:r>
      <w:r>
        <w:rPr>
          <w:rFonts w:ascii="仿宋_GB2312" w:eastAsia="仿宋_GB2312" w:hAnsi="仿宋_GB2312" w:cs="仿宋_GB2312" w:hint="eastAsia"/>
          <w:sz w:val="32"/>
          <w:szCs w:val="32"/>
        </w:rPr>
        <w:t>”</w:t>
      </w:r>
      <w:r w:rsidR="00D13F09">
        <w:rPr>
          <w:rFonts w:ascii="仿宋_GB2312" w:eastAsia="仿宋_GB2312" w:hAnsi="仿宋_GB2312" w:cs="仿宋_GB2312" w:hint="eastAsia"/>
          <w:sz w:val="32"/>
          <w:szCs w:val="32"/>
        </w:rPr>
        <w:t>“重大公共卫生体系建设和重大疫情救治体</w:t>
      </w:r>
      <w:r w:rsidR="00294160">
        <w:rPr>
          <w:rFonts w:ascii="仿宋_GB2312" w:eastAsia="仿宋_GB2312" w:hAnsi="仿宋_GB2312" w:cs="仿宋_GB2312" w:hint="eastAsia"/>
          <w:sz w:val="32"/>
          <w:szCs w:val="32"/>
        </w:rPr>
        <w:t xml:space="preserve">系建设中央补助资金” </w:t>
      </w:r>
      <w:r w:rsidR="00D13F09">
        <w:rPr>
          <w:rFonts w:ascii="仿宋_GB2312" w:eastAsia="仿宋_GB2312" w:hAnsi="仿宋_GB2312" w:cs="仿宋_GB2312" w:hint="eastAsia"/>
          <w:sz w:val="32"/>
          <w:szCs w:val="32"/>
        </w:rPr>
        <w:t>“中央财政补助艾滋病防治（第二批）资金”</w:t>
      </w:r>
      <w:r>
        <w:rPr>
          <w:rFonts w:ascii="仿宋_GB2312" w:eastAsia="仿宋_GB2312" w:hAnsi="仿宋_GB2312" w:cs="仿宋_GB2312" w:hint="eastAsia"/>
          <w:sz w:val="32"/>
          <w:szCs w:val="32"/>
        </w:rPr>
        <w:t>等</w:t>
      </w:r>
      <w:r w:rsidR="00D13F09">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个项目绩效目标实际完成情况。</w:t>
      </w:r>
    </w:p>
    <w:p w:rsidR="00D452FF" w:rsidRDefault="00C35CCF" w:rsidP="00D452FF">
      <w:pPr>
        <w:numPr>
          <w:ilvl w:val="0"/>
          <w:numId w:val="6"/>
        </w:num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“医疗服务与保障能力提升（公立医院综合改革）中央补助资金”</w:t>
      </w:r>
      <w:r w:rsidR="00D452FF">
        <w:rPr>
          <w:rFonts w:ascii="仿宋_GB2312" w:eastAsia="仿宋_GB2312" w:hAnsi="仿宋_GB2312" w:cs="仿宋_GB2312" w:hint="eastAsia"/>
          <w:sz w:val="32"/>
          <w:szCs w:val="32"/>
        </w:rPr>
        <w:t>项目绩效目标完成情况综述。项目全年预算数180万元，执行数为120万元，完成预算的66.67%。通过项目实施，我院用项目资金对医疗涉笔进行了采购，提升了我院的医疗综合服务能力，为保障人民群众生命安全提供了</w:t>
      </w:r>
      <w:r w:rsidR="00D452FF">
        <w:rPr>
          <w:rFonts w:ascii="仿宋_GB2312" w:eastAsia="仿宋_GB2312" w:hAnsi="仿宋_GB2312" w:cs="仿宋_GB2312" w:hint="eastAsia"/>
          <w:sz w:val="32"/>
          <w:szCs w:val="32"/>
        </w:rPr>
        <w:lastRenderedPageBreak/>
        <w:t>强有力的保障。发现的主要问题：有60万元的政府采购资金，截止年底未使用，因政府采购流程</w:t>
      </w:r>
      <w:r w:rsidR="009C5601">
        <w:rPr>
          <w:rFonts w:ascii="仿宋_GB2312" w:eastAsia="仿宋_GB2312" w:hAnsi="仿宋_GB2312" w:cs="仿宋_GB2312" w:hint="eastAsia"/>
          <w:sz w:val="32"/>
          <w:szCs w:val="32"/>
        </w:rPr>
        <w:t>较长</w:t>
      </w:r>
      <w:r w:rsidR="00D452FF">
        <w:rPr>
          <w:rFonts w:ascii="仿宋_GB2312" w:eastAsia="仿宋_GB2312" w:hAnsi="仿宋_GB2312" w:cs="仿宋_GB2312" w:hint="eastAsia"/>
          <w:sz w:val="32"/>
          <w:szCs w:val="32"/>
        </w:rPr>
        <w:t>，设备要求高，年前又未提前做政府采购设备计划，</w:t>
      </w:r>
      <w:proofErr w:type="gramStart"/>
      <w:r w:rsidR="00D452FF">
        <w:rPr>
          <w:rFonts w:ascii="仿宋_GB2312" w:eastAsia="仿宋_GB2312" w:hAnsi="仿宋_GB2312" w:cs="仿宋_GB2312" w:hint="eastAsia"/>
          <w:sz w:val="32"/>
          <w:szCs w:val="32"/>
        </w:rPr>
        <w:t>故项目</w:t>
      </w:r>
      <w:proofErr w:type="gramEnd"/>
      <w:r w:rsidR="00D452FF">
        <w:rPr>
          <w:rFonts w:ascii="仿宋_GB2312" w:eastAsia="仿宋_GB2312" w:hAnsi="仿宋_GB2312" w:cs="仿宋_GB2312" w:hint="eastAsia"/>
          <w:sz w:val="32"/>
          <w:szCs w:val="32"/>
        </w:rPr>
        <w:t>资金执行效率偏低。下一步改进措施：我院将对该60 万元的政府采购项目资金做好预算，拟出详细的资金使用计划。提前沟通协调，争取用最优的方案及最短的时间，保质保量的完成项目资金的使用。</w:t>
      </w:r>
    </w:p>
    <w:p w:rsidR="006C14CB" w:rsidRPr="001C63AE" w:rsidRDefault="00D13F09" w:rsidP="006C14CB">
      <w:pPr>
        <w:numPr>
          <w:ilvl w:val="0"/>
          <w:numId w:val="6"/>
        </w:numPr>
        <w:spacing w:line="580" w:lineRule="exact"/>
        <w:ind w:firstLineChars="200" w:firstLine="640"/>
        <w:rPr>
          <w:rFonts w:ascii="仿宋_GB2312" w:eastAsia="仿宋_GB2312" w:hAnsi="仿宋_GB2312" w:cs="仿宋_GB2312"/>
          <w:sz w:val="32"/>
          <w:szCs w:val="32"/>
        </w:rPr>
      </w:pPr>
      <w:r w:rsidRPr="006C14CB">
        <w:rPr>
          <w:rFonts w:ascii="仿宋_GB2312" w:eastAsia="仿宋_GB2312" w:hAnsi="仿宋_GB2312" w:cs="仿宋_GB2312" w:hint="eastAsia"/>
          <w:sz w:val="32"/>
          <w:szCs w:val="32"/>
        </w:rPr>
        <w:t>“</w:t>
      </w:r>
      <w:r w:rsidR="00BC1927" w:rsidRPr="006C14CB">
        <w:rPr>
          <w:rFonts w:ascii="仿宋_GB2312" w:eastAsia="仿宋_GB2312" w:hAnsi="仿宋_GB2312" w:cs="仿宋_GB2312" w:hint="eastAsia"/>
          <w:sz w:val="32"/>
          <w:szCs w:val="32"/>
        </w:rPr>
        <w:t>医疗服务与保障能力提升（住院医师规范化培训）中央补助资金”</w:t>
      </w:r>
      <w:r w:rsidR="00A03FB1" w:rsidRPr="006C14CB">
        <w:rPr>
          <w:rFonts w:ascii="仿宋_GB2312" w:eastAsia="仿宋_GB2312" w:hAnsi="仿宋_GB2312" w:cs="仿宋_GB2312" w:hint="eastAsia"/>
          <w:sz w:val="32"/>
          <w:szCs w:val="32"/>
        </w:rPr>
        <w:t>项目绩效目标完成情况综述。项目全年预算数</w:t>
      </w:r>
      <w:r w:rsidR="00BC1927" w:rsidRPr="006C14CB">
        <w:rPr>
          <w:rFonts w:ascii="仿宋_GB2312" w:eastAsia="仿宋_GB2312" w:hAnsi="仿宋_GB2312" w:cs="仿宋_GB2312" w:hint="eastAsia"/>
          <w:sz w:val="32"/>
          <w:szCs w:val="32"/>
        </w:rPr>
        <w:t>168</w:t>
      </w:r>
      <w:r w:rsidR="00A03FB1" w:rsidRPr="006C14CB">
        <w:rPr>
          <w:rFonts w:ascii="仿宋_GB2312" w:eastAsia="仿宋_GB2312" w:hAnsi="仿宋_GB2312" w:cs="仿宋_GB2312" w:hint="eastAsia"/>
          <w:sz w:val="32"/>
          <w:szCs w:val="32"/>
        </w:rPr>
        <w:t>万元，</w:t>
      </w:r>
      <w:r w:rsidR="002111A2" w:rsidRPr="006C14CB">
        <w:rPr>
          <w:rFonts w:ascii="仿宋_GB2312" w:eastAsia="仿宋_GB2312" w:hAnsi="仿宋_GB2312" w:cs="仿宋_GB2312" w:hint="eastAsia"/>
          <w:sz w:val="32"/>
          <w:szCs w:val="32"/>
        </w:rPr>
        <w:t>预算调减9.4万元，剩余</w:t>
      </w:r>
      <w:r w:rsidR="00D452FF" w:rsidRPr="006C14CB">
        <w:rPr>
          <w:rFonts w:ascii="仿宋_GB2312" w:eastAsia="仿宋_GB2312" w:hAnsi="仿宋_GB2312" w:cs="仿宋_GB2312" w:hint="eastAsia"/>
          <w:sz w:val="32"/>
          <w:szCs w:val="32"/>
        </w:rPr>
        <w:t>资金</w:t>
      </w:r>
      <w:r w:rsidR="002111A2" w:rsidRPr="006C14CB">
        <w:rPr>
          <w:rFonts w:ascii="仿宋_GB2312" w:eastAsia="仿宋_GB2312" w:hAnsi="仿宋_GB2312" w:cs="仿宋_GB2312" w:hint="eastAsia"/>
          <w:sz w:val="32"/>
          <w:szCs w:val="32"/>
        </w:rPr>
        <w:t>158.6万元，</w:t>
      </w:r>
      <w:r w:rsidR="00A03FB1" w:rsidRPr="006C14CB">
        <w:rPr>
          <w:rFonts w:ascii="仿宋_GB2312" w:eastAsia="仿宋_GB2312" w:hAnsi="仿宋_GB2312" w:cs="仿宋_GB2312" w:hint="eastAsia"/>
          <w:sz w:val="32"/>
          <w:szCs w:val="32"/>
        </w:rPr>
        <w:t>执行数为</w:t>
      </w:r>
      <w:r w:rsidR="002111A2" w:rsidRPr="006C14CB">
        <w:rPr>
          <w:rFonts w:ascii="仿宋_GB2312" w:eastAsia="仿宋_GB2312" w:hAnsi="仿宋_GB2312" w:cs="仿宋_GB2312" w:hint="eastAsia"/>
          <w:sz w:val="32"/>
          <w:szCs w:val="32"/>
        </w:rPr>
        <w:t>158.6</w:t>
      </w:r>
      <w:r w:rsidR="00A03FB1" w:rsidRPr="006C14CB">
        <w:rPr>
          <w:rFonts w:ascii="仿宋_GB2312" w:eastAsia="仿宋_GB2312" w:hAnsi="仿宋_GB2312" w:cs="仿宋_GB2312" w:hint="eastAsia"/>
          <w:sz w:val="32"/>
          <w:szCs w:val="32"/>
        </w:rPr>
        <w:t>万元，完成预算的</w:t>
      </w:r>
      <w:r w:rsidR="002111A2" w:rsidRPr="006C14CB">
        <w:rPr>
          <w:rFonts w:ascii="仿宋_GB2312" w:eastAsia="仿宋_GB2312" w:hAnsi="仿宋_GB2312" w:cs="仿宋_GB2312" w:hint="eastAsia"/>
          <w:sz w:val="32"/>
          <w:szCs w:val="32"/>
        </w:rPr>
        <w:t>100</w:t>
      </w:r>
      <w:r w:rsidR="00A03FB1" w:rsidRPr="006C14CB">
        <w:rPr>
          <w:rFonts w:ascii="仿宋_GB2312" w:eastAsia="仿宋_GB2312" w:hAnsi="仿宋_GB2312" w:cs="仿宋_GB2312" w:hint="eastAsia"/>
          <w:sz w:val="32"/>
          <w:szCs w:val="32"/>
        </w:rPr>
        <w:t>%。通过项目实施，</w:t>
      </w:r>
      <w:r w:rsidR="00D452FF" w:rsidRPr="006C14CB">
        <w:rPr>
          <w:rFonts w:ascii="仿宋_GB2312" w:eastAsia="仿宋_GB2312" w:hAnsi="仿宋_GB2312" w:cs="仿宋_GB2312" w:hint="eastAsia"/>
          <w:sz w:val="32"/>
          <w:szCs w:val="32"/>
        </w:rPr>
        <w:t>为我院在</w:t>
      </w:r>
      <w:proofErr w:type="gramStart"/>
      <w:r w:rsidR="00D452FF" w:rsidRPr="006C14CB">
        <w:rPr>
          <w:rFonts w:ascii="仿宋_GB2312" w:eastAsia="仿宋_GB2312" w:hAnsi="仿宋_GB2312" w:cs="仿宋_GB2312" w:hint="eastAsia"/>
          <w:sz w:val="32"/>
          <w:szCs w:val="32"/>
        </w:rPr>
        <w:t>培对象</w:t>
      </w:r>
      <w:proofErr w:type="gramEnd"/>
      <w:r w:rsidR="00D452FF" w:rsidRPr="006C14CB">
        <w:rPr>
          <w:rFonts w:ascii="仿宋_GB2312" w:eastAsia="仿宋_GB2312" w:hAnsi="仿宋_GB2312" w:cs="仿宋_GB2312" w:hint="eastAsia"/>
          <w:sz w:val="32"/>
          <w:szCs w:val="32"/>
        </w:rPr>
        <w:t>提供有力的生活保障和临床经验，提升住院医师规范化培训师资带教水平，提高医疗服务质量和水平，促进人才与卫生健康事业发展更加适应，加快我州的医疗卫生服务体系建设。</w:t>
      </w:r>
      <w:r w:rsidR="006C14CB" w:rsidRPr="001C63AE">
        <w:rPr>
          <w:rFonts w:ascii="仿宋_GB2312" w:eastAsia="仿宋_GB2312" w:hAnsi="仿宋_GB2312" w:cs="仿宋_GB2312" w:hint="eastAsia"/>
          <w:sz w:val="32"/>
          <w:szCs w:val="32"/>
        </w:rPr>
        <w:t>发现的主要问题：</w:t>
      </w:r>
      <w:r w:rsidR="006C14CB">
        <w:rPr>
          <w:rFonts w:ascii="仿宋_GB2312" w:eastAsia="仿宋_GB2312" w:hAnsi="仿宋_GB2312" w:cs="仿宋_GB2312" w:hint="eastAsia"/>
          <w:sz w:val="32"/>
          <w:szCs w:val="32"/>
        </w:rPr>
        <w:t>在项目实施过程中，资金的使用是按年度标准</w:t>
      </w:r>
      <w:r w:rsidR="006143D1">
        <w:rPr>
          <w:rFonts w:ascii="仿宋_GB2312" w:eastAsia="仿宋_GB2312" w:hAnsi="仿宋_GB2312" w:cs="仿宋_GB2312" w:hint="eastAsia"/>
          <w:sz w:val="32"/>
          <w:szCs w:val="32"/>
        </w:rPr>
        <w:t>统一下拨</w:t>
      </w:r>
      <w:r w:rsidR="006C14CB">
        <w:rPr>
          <w:rFonts w:ascii="仿宋_GB2312" w:eastAsia="仿宋_GB2312" w:hAnsi="仿宋_GB2312" w:cs="仿宋_GB2312" w:hint="eastAsia"/>
          <w:sz w:val="32"/>
          <w:szCs w:val="32"/>
        </w:rPr>
        <w:t>，</w:t>
      </w:r>
      <w:r w:rsidR="006143D1">
        <w:rPr>
          <w:rFonts w:ascii="仿宋_GB2312" w:eastAsia="仿宋_GB2312" w:hAnsi="仿宋_GB2312" w:cs="仿宋_GB2312" w:hint="eastAsia"/>
          <w:sz w:val="32"/>
          <w:szCs w:val="32"/>
        </w:rPr>
        <w:t>执行的时效性也是按资金到位时间计算。</w:t>
      </w:r>
      <w:r w:rsidR="006C14CB">
        <w:rPr>
          <w:rFonts w:ascii="仿宋_GB2312" w:eastAsia="仿宋_GB2312" w:hAnsi="仿宋_GB2312" w:cs="仿宋_GB2312" w:hint="eastAsia"/>
          <w:sz w:val="32"/>
          <w:szCs w:val="32"/>
        </w:rPr>
        <w:t>因为存在</w:t>
      </w:r>
      <w:proofErr w:type="gramStart"/>
      <w:r w:rsidR="006C14CB">
        <w:rPr>
          <w:rFonts w:ascii="仿宋_GB2312" w:eastAsia="仿宋_GB2312" w:hAnsi="仿宋_GB2312" w:cs="仿宋_GB2312" w:hint="eastAsia"/>
          <w:sz w:val="32"/>
          <w:szCs w:val="32"/>
        </w:rPr>
        <w:t>中途退培的</w:t>
      </w:r>
      <w:proofErr w:type="gramEnd"/>
      <w:r w:rsidR="006C14CB">
        <w:rPr>
          <w:rFonts w:ascii="仿宋_GB2312" w:eastAsia="仿宋_GB2312" w:hAnsi="仿宋_GB2312" w:cs="仿宋_GB2312" w:hint="eastAsia"/>
          <w:sz w:val="32"/>
          <w:szCs w:val="32"/>
        </w:rPr>
        <w:t>情况，所以项目资金的预算金额和实际执行金额存在一定的差额</w:t>
      </w:r>
      <w:r w:rsidR="006C14CB" w:rsidRPr="001C63AE">
        <w:rPr>
          <w:rFonts w:ascii="仿宋_GB2312" w:eastAsia="仿宋_GB2312" w:hAnsi="仿宋_GB2312" w:cs="仿宋_GB2312" w:hint="eastAsia"/>
          <w:sz w:val="32"/>
          <w:szCs w:val="32"/>
        </w:rPr>
        <w:t>。下一步改进措施：</w:t>
      </w:r>
      <w:r w:rsidR="006C14CB">
        <w:rPr>
          <w:rFonts w:ascii="仿宋_GB2312" w:eastAsia="仿宋_GB2312" w:hAnsi="仿宋_GB2312" w:cs="仿宋_GB2312" w:hint="eastAsia"/>
          <w:sz w:val="32"/>
          <w:szCs w:val="32"/>
        </w:rPr>
        <w:t>将加强</w:t>
      </w:r>
      <w:proofErr w:type="gramStart"/>
      <w:r w:rsidR="006C14CB">
        <w:rPr>
          <w:rFonts w:ascii="仿宋_GB2312" w:eastAsia="仿宋_GB2312" w:hAnsi="仿宋_GB2312" w:cs="仿宋_GB2312" w:hint="eastAsia"/>
          <w:sz w:val="32"/>
          <w:szCs w:val="32"/>
        </w:rPr>
        <w:t>规</w:t>
      </w:r>
      <w:proofErr w:type="gramEnd"/>
      <w:r w:rsidR="006C14CB">
        <w:rPr>
          <w:rFonts w:ascii="仿宋_GB2312" w:eastAsia="仿宋_GB2312" w:hAnsi="仿宋_GB2312" w:cs="仿宋_GB2312" w:hint="eastAsia"/>
          <w:sz w:val="32"/>
          <w:szCs w:val="32"/>
        </w:rPr>
        <w:t>培医师的管理，保障医师能够在我院持续的完成三年</w:t>
      </w:r>
      <w:proofErr w:type="gramStart"/>
      <w:r w:rsidR="006C14CB">
        <w:rPr>
          <w:rFonts w:ascii="仿宋_GB2312" w:eastAsia="仿宋_GB2312" w:hAnsi="仿宋_GB2312" w:cs="仿宋_GB2312" w:hint="eastAsia"/>
          <w:sz w:val="32"/>
          <w:szCs w:val="32"/>
        </w:rPr>
        <w:t>规</w:t>
      </w:r>
      <w:proofErr w:type="gramEnd"/>
      <w:r w:rsidR="006C14CB">
        <w:rPr>
          <w:rFonts w:ascii="仿宋_GB2312" w:eastAsia="仿宋_GB2312" w:hAnsi="仿宋_GB2312" w:cs="仿宋_GB2312" w:hint="eastAsia"/>
          <w:sz w:val="32"/>
          <w:szCs w:val="32"/>
        </w:rPr>
        <w:t>培任务，提升医院的综合医疗实力，能够留住在培医师。保障项目落实的有效性。</w:t>
      </w:r>
    </w:p>
    <w:p w:rsidR="00294160" w:rsidRPr="006C14CB" w:rsidRDefault="00F53D37" w:rsidP="006C14CB">
      <w:pPr>
        <w:numPr>
          <w:ilvl w:val="0"/>
          <w:numId w:val="6"/>
        </w:numPr>
        <w:spacing w:line="580" w:lineRule="exact"/>
        <w:ind w:firstLineChars="200" w:firstLine="640"/>
        <w:rPr>
          <w:rFonts w:ascii="仿宋_GB2312" w:eastAsia="仿宋_GB2312" w:hAnsi="仿宋_GB2312" w:cs="仿宋_GB2312"/>
          <w:sz w:val="32"/>
          <w:szCs w:val="32"/>
        </w:rPr>
      </w:pPr>
      <w:r w:rsidRPr="006C14CB">
        <w:rPr>
          <w:rFonts w:ascii="仿宋_GB2312" w:eastAsia="仿宋_GB2312" w:hAnsi="仿宋_GB2312" w:cs="仿宋_GB2312" w:hint="eastAsia"/>
          <w:sz w:val="32"/>
          <w:szCs w:val="32"/>
        </w:rPr>
        <w:t>“艾滋病等重大公共卫生项目中央资金项目”</w:t>
      </w:r>
      <w:r w:rsidR="00A03FB1" w:rsidRPr="006C14CB">
        <w:rPr>
          <w:rFonts w:ascii="仿宋_GB2312" w:eastAsia="仿宋_GB2312" w:hAnsi="仿宋_GB2312" w:cs="仿宋_GB2312" w:hint="eastAsia"/>
          <w:sz w:val="32"/>
          <w:szCs w:val="32"/>
        </w:rPr>
        <w:t>绩效目标完成情况综述。项目全年预算数</w:t>
      </w:r>
      <w:r w:rsidR="009C4864" w:rsidRPr="006C14CB">
        <w:rPr>
          <w:rFonts w:ascii="仿宋_GB2312" w:eastAsia="仿宋_GB2312" w:hAnsi="仿宋_GB2312" w:cs="仿宋_GB2312" w:hint="eastAsia"/>
          <w:sz w:val="32"/>
          <w:szCs w:val="32"/>
        </w:rPr>
        <w:t>175.25</w:t>
      </w:r>
      <w:r w:rsidR="00A03FB1" w:rsidRPr="006C14CB">
        <w:rPr>
          <w:rFonts w:ascii="仿宋_GB2312" w:eastAsia="仿宋_GB2312" w:hAnsi="仿宋_GB2312" w:cs="仿宋_GB2312" w:hint="eastAsia"/>
          <w:sz w:val="32"/>
          <w:szCs w:val="32"/>
        </w:rPr>
        <w:t>万元，执行数为</w:t>
      </w:r>
      <w:r w:rsidR="009C4864" w:rsidRPr="006C14CB">
        <w:rPr>
          <w:rFonts w:ascii="仿宋_GB2312" w:eastAsia="仿宋_GB2312" w:hAnsi="仿宋_GB2312" w:cs="仿宋_GB2312" w:hint="eastAsia"/>
          <w:sz w:val="32"/>
          <w:szCs w:val="32"/>
        </w:rPr>
        <w:t>123.03</w:t>
      </w:r>
      <w:r w:rsidR="00A03FB1" w:rsidRPr="006C14CB">
        <w:rPr>
          <w:rFonts w:ascii="仿宋_GB2312" w:eastAsia="仿宋_GB2312" w:hAnsi="仿宋_GB2312" w:cs="仿宋_GB2312" w:hint="eastAsia"/>
          <w:sz w:val="32"/>
          <w:szCs w:val="32"/>
        </w:rPr>
        <w:t>万元，完成预算的</w:t>
      </w:r>
      <w:r w:rsidR="009C4864" w:rsidRPr="006C14CB">
        <w:rPr>
          <w:rFonts w:ascii="仿宋_GB2312" w:eastAsia="仿宋_GB2312" w:hAnsi="仿宋_GB2312" w:cs="仿宋_GB2312" w:hint="eastAsia"/>
          <w:sz w:val="32"/>
          <w:szCs w:val="32"/>
        </w:rPr>
        <w:t>70.21</w:t>
      </w:r>
      <w:r w:rsidR="00A03FB1" w:rsidRPr="006C14CB">
        <w:rPr>
          <w:rFonts w:ascii="仿宋_GB2312" w:eastAsia="仿宋_GB2312" w:hAnsi="仿宋_GB2312" w:cs="仿宋_GB2312" w:hint="eastAsia"/>
          <w:sz w:val="32"/>
          <w:szCs w:val="32"/>
        </w:rPr>
        <w:t>%</w:t>
      </w:r>
      <w:r w:rsidR="009A3F62" w:rsidRPr="006C14CB">
        <w:rPr>
          <w:rFonts w:ascii="仿宋_GB2312" w:eastAsia="仿宋_GB2312" w:hAnsi="仿宋_GB2312" w:cs="仿宋_GB2312" w:hint="eastAsia"/>
          <w:sz w:val="32"/>
          <w:szCs w:val="32"/>
        </w:rPr>
        <w:t>。通过项目实施，</w:t>
      </w:r>
      <w:r w:rsidR="009A3F62" w:rsidRPr="006C14CB">
        <w:rPr>
          <w:rFonts w:eastAsia="仿宋_GB2312"/>
          <w:snapToGrid w:val="0"/>
          <w:sz w:val="32"/>
          <w:szCs w:val="32"/>
        </w:rPr>
        <w:t>全面</w:t>
      </w:r>
      <w:r w:rsidR="009A3F62" w:rsidRPr="006C14CB">
        <w:rPr>
          <w:rFonts w:eastAsia="仿宋_GB2312"/>
          <w:snapToGrid w:val="0"/>
          <w:sz w:val="32"/>
          <w:szCs w:val="32"/>
        </w:rPr>
        <w:lastRenderedPageBreak/>
        <w:t>落实各项艾滋病和性病预防控制措施，提高发现率，扩大治疗覆盖面，提升治疗成功率，降低死亡率，降低新发感染，提高感染者和病人的生活质量。</w:t>
      </w:r>
      <w:r w:rsidR="009A3F62" w:rsidRPr="006C14CB">
        <w:rPr>
          <w:rFonts w:eastAsia="仿宋_GB2312" w:hint="eastAsia"/>
          <w:snapToGrid w:val="0"/>
          <w:sz w:val="32"/>
          <w:szCs w:val="32"/>
        </w:rPr>
        <w:t>另外，通过</w:t>
      </w:r>
      <w:r w:rsidR="009A3F62" w:rsidRPr="006C14CB">
        <w:rPr>
          <w:rFonts w:ascii="仿宋_GB2312" w:eastAsia="仿宋_GB2312" w:hint="eastAsia"/>
          <w:sz w:val="32"/>
          <w:szCs w:val="32"/>
        </w:rPr>
        <w:t>检测监测、重点人群防治、高危行为干预、能力建设、综合防治、感染者随访管理、抗病毒治疗、试剂采购等，不断提高维持治疗服务质量，完成治疗任务数，提升医疗服务能力</w:t>
      </w:r>
      <w:r w:rsidR="00B47347" w:rsidRPr="006C14CB">
        <w:rPr>
          <w:rFonts w:ascii="仿宋_GB2312" w:eastAsia="仿宋_GB2312" w:hint="eastAsia"/>
          <w:sz w:val="32"/>
          <w:szCs w:val="32"/>
        </w:rPr>
        <w:t>。</w:t>
      </w:r>
      <w:r w:rsidR="00A03FB1" w:rsidRPr="006C14CB">
        <w:rPr>
          <w:rFonts w:ascii="仿宋_GB2312" w:eastAsia="仿宋_GB2312" w:hAnsi="仿宋_GB2312" w:cs="仿宋_GB2312" w:hint="eastAsia"/>
          <w:sz w:val="32"/>
          <w:szCs w:val="32"/>
        </w:rPr>
        <w:t>发现的主要问题：</w:t>
      </w:r>
      <w:r w:rsidR="00B47347" w:rsidRPr="006C14CB">
        <w:rPr>
          <w:rFonts w:ascii="仿宋_GB2312" w:eastAsia="仿宋_GB2312" w:hAnsi="仿宋_GB2312" w:cs="仿宋_GB2312" w:hint="eastAsia"/>
          <w:sz w:val="32"/>
          <w:szCs w:val="32"/>
        </w:rPr>
        <w:t>由于受疫情影响，部分任务未能及时完成，故部分资金未使用，总体资金执行率偏低，</w:t>
      </w:r>
      <w:r w:rsidR="00A03FB1" w:rsidRPr="006C14CB">
        <w:rPr>
          <w:rFonts w:ascii="仿宋_GB2312" w:eastAsia="仿宋_GB2312" w:hAnsi="仿宋_GB2312" w:cs="仿宋_GB2312" w:hint="eastAsia"/>
          <w:sz w:val="32"/>
          <w:szCs w:val="32"/>
        </w:rPr>
        <w:t>下一步改进措施：</w:t>
      </w:r>
      <w:r w:rsidR="00B47347" w:rsidRPr="006C14CB">
        <w:rPr>
          <w:rFonts w:ascii="仿宋_GB2312" w:eastAsia="仿宋_GB2312" w:hAnsi="仿宋_GB2312" w:cs="仿宋_GB2312" w:hint="eastAsia"/>
          <w:sz w:val="32"/>
          <w:szCs w:val="32"/>
        </w:rPr>
        <w:t>将尽快开展艾滋病相关临床工作，</w:t>
      </w:r>
      <w:r w:rsidR="00B47347" w:rsidRPr="006C14CB">
        <w:rPr>
          <w:rFonts w:ascii="仿宋_GB2312" w:eastAsia="仿宋_GB2312" w:hint="eastAsia"/>
          <w:snapToGrid w:val="0"/>
          <w:sz w:val="32"/>
          <w:szCs w:val="32"/>
        </w:rPr>
        <w:t>妥善保管艾滋病抗病毒等治疗药品、检测试剂等物品</w:t>
      </w:r>
      <w:r w:rsidR="005521BD" w:rsidRPr="006C14CB">
        <w:rPr>
          <w:rFonts w:ascii="仿宋_GB2312" w:eastAsia="仿宋_GB2312" w:hint="eastAsia"/>
          <w:snapToGrid w:val="0"/>
          <w:sz w:val="32"/>
          <w:szCs w:val="32"/>
        </w:rPr>
        <w:t>，高标准，高质量的完成艾滋病相关工作。</w:t>
      </w:r>
    </w:p>
    <w:p w:rsidR="005521BD" w:rsidRDefault="00294160" w:rsidP="009175B2">
      <w:pPr>
        <w:pStyle w:val="ac"/>
        <w:numPr>
          <w:ilvl w:val="0"/>
          <w:numId w:val="6"/>
        </w:numPr>
        <w:spacing w:line="600" w:lineRule="exact"/>
        <w:ind w:firstLineChars="0"/>
        <w:rPr>
          <w:rFonts w:ascii="仿宋_GB2312" w:eastAsia="仿宋_GB2312" w:hAnsi="仿宋_GB2312" w:cs="仿宋_GB2312"/>
          <w:sz w:val="32"/>
          <w:szCs w:val="32"/>
        </w:rPr>
      </w:pPr>
      <w:r w:rsidRPr="00294160">
        <w:rPr>
          <w:rFonts w:ascii="仿宋_GB2312" w:eastAsia="仿宋_GB2312" w:hAnsi="仿宋_GB2312" w:cs="仿宋_GB2312" w:hint="eastAsia"/>
          <w:sz w:val="32"/>
          <w:szCs w:val="32"/>
        </w:rPr>
        <w:t>“重大公共卫生体系建设和重大疫情救治体系建设中央补助资金” 项目全年预算数50万元，执行数为50万元，完成预算的100%。通过项目实施，开展新冠肺炎哨点监测工作,每月采集100份符合病例调查对象要求（具体见新冠监测方案，待国家下发）的咽拭子/鼻咽拭子标本送至</w:t>
      </w:r>
      <w:proofErr w:type="gramStart"/>
      <w:r w:rsidRPr="00294160">
        <w:rPr>
          <w:rFonts w:ascii="仿宋_GB2312" w:eastAsia="仿宋_GB2312" w:hAnsi="仿宋_GB2312" w:cs="仿宋_GB2312" w:hint="eastAsia"/>
          <w:sz w:val="32"/>
          <w:szCs w:val="32"/>
        </w:rPr>
        <w:t>州疾控中心</w:t>
      </w:r>
      <w:proofErr w:type="gramEnd"/>
      <w:r w:rsidRPr="00294160">
        <w:rPr>
          <w:rFonts w:ascii="仿宋_GB2312" w:eastAsia="仿宋_GB2312" w:hAnsi="仿宋_GB2312" w:cs="仿宋_GB2312" w:hint="eastAsia"/>
          <w:sz w:val="32"/>
          <w:szCs w:val="32"/>
        </w:rPr>
        <w:t>新冠监测网络实验室。全年共采集250份血清标本并开展新冠抗体检测，并将结果逐级上报至</w:t>
      </w:r>
      <w:proofErr w:type="gramStart"/>
      <w:r w:rsidRPr="00294160">
        <w:rPr>
          <w:rFonts w:ascii="仿宋_GB2312" w:eastAsia="仿宋_GB2312" w:hAnsi="仿宋_GB2312" w:cs="仿宋_GB2312" w:hint="eastAsia"/>
          <w:sz w:val="32"/>
          <w:szCs w:val="32"/>
        </w:rPr>
        <w:t>省疾控中心</w:t>
      </w:r>
      <w:proofErr w:type="gramEnd"/>
      <w:r w:rsidRPr="00294160">
        <w:rPr>
          <w:rFonts w:ascii="仿宋_GB2312" w:eastAsia="仿宋_GB2312" w:hAnsi="仿宋_GB2312" w:cs="仿宋_GB2312" w:hint="eastAsia"/>
          <w:sz w:val="32"/>
          <w:szCs w:val="32"/>
        </w:rPr>
        <w:t>。每年至少举办2期培训，开展新冠监测督导每年至少2次。</w:t>
      </w:r>
      <w:r>
        <w:rPr>
          <w:rFonts w:ascii="仿宋_GB2312" w:eastAsia="仿宋_GB2312" w:hAnsi="仿宋_GB2312" w:cs="仿宋_GB2312" w:hint="eastAsia"/>
          <w:sz w:val="32"/>
          <w:szCs w:val="32"/>
        </w:rPr>
        <w:t>根据任务需求，我院使用项目资金配备了相应的资产设备，该项目资产的投入极大的提升了我院新冠病毒的检测能力，为国家提供了相关病毒标本，为全民防疫提供了有力的保障。</w:t>
      </w:r>
      <w:r w:rsidR="00D6610C">
        <w:rPr>
          <w:rFonts w:ascii="仿宋_GB2312" w:eastAsia="仿宋_GB2312" w:hAnsi="仿宋_GB2312" w:cs="仿宋_GB2312" w:hint="eastAsia"/>
          <w:sz w:val="32"/>
          <w:szCs w:val="32"/>
        </w:rPr>
        <w:t>存在的主要问题是</w:t>
      </w:r>
      <w:r w:rsidR="00125308">
        <w:rPr>
          <w:rFonts w:ascii="仿宋_GB2312" w:eastAsia="仿宋_GB2312" w:hAnsi="仿宋_GB2312" w:cs="仿宋_GB2312" w:hint="eastAsia"/>
          <w:sz w:val="32"/>
          <w:szCs w:val="32"/>
        </w:rPr>
        <w:t>由于防疫资金有限，很多防疫设备及器械都还很缺乏，在资金的安排上，先购急再购缺。下一步改进措施：</w:t>
      </w:r>
      <w:r w:rsidR="00125308">
        <w:rPr>
          <w:rFonts w:ascii="仿宋_GB2312" w:eastAsia="仿宋_GB2312" w:hAnsi="仿宋_GB2312" w:cs="仿宋_GB2312" w:hint="eastAsia"/>
          <w:sz w:val="32"/>
          <w:szCs w:val="32"/>
        </w:rPr>
        <w:lastRenderedPageBreak/>
        <w:t>将配套医院自有资金，全面完善公共卫生体系建设和重大疫情防控救治体系建设，</w:t>
      </w:r>
      <w:r w:rsidR="00087569">
        <w:rPr>
          <w:rFonts w:ascii="仿宋_GB2312" w:eastAsia="仿宋_GB2312" w:hAnsi="仿宋_GB2312" w:cs="仿宋_GB2312" w:hint="eastAsia"/>
          <w:sz w:val="32"/>
          <w:szCs w:val="32"/>
        </w:rPr>
        <w:t>将急需抗</w:t>
      </w:r>
      <w:proofErr w:type="gramStart"/>
      <w:r w:rsidR="00087569">
        <w:rPr>
          <w:rFonts w:ascii="仿宋_GB2312" w:eastAsia="仿宋_GB2312" w:hAnsi="仿宋_GB2312" w:cs="仿宋_GB2312" w:hint="eastAsia"/>
          <w:sz w:val="32"/>
          <w:szCs w:val="32"/>
        </w:rPr>
        <w:t>疫</w:t>
      </w:r>
      <w:proofErr w:type="gramEnd"/>
      <w:r w:rsidR="00087569">
        <w:rPr>
          <w:rFonts w:ascii="仿宋_GB2312" w:eastAsia="仿宋_GB2312" w:hAnsi="仿宋_GB2312" w:cs="仿宋_GB2312" w:hint="eastAsia"/>
          <w:sz w:val="32"/>
          <w:szCs w:val="32"/>
        </w:rPr>
        <w:t>物资设备和</w:t>
      </w:r>
      <w:r w:rsidR="009F5259">
        <w:rPr>
          <w:rFonts w:ascii="仿宋_GB2312" w:eastAsia="仿宋_GB2312" w:hAnsi="仿宋_GB2312" w:cs="仿宋_GB2312" w:hint="eastAsia"/>
          <w:sz w:val="32"/>
          <w:szCs w:val="32"/>
        </w:rPr>
        <w:t>紧缺物资</w:t>
      </w:r>
      <w:r w:rsidR="00087569">
        <w:rPr>
          <w:rFonts w:ascii="仿宋_GB2312" w:eastAsia="仿宋_GB2312" w:hAnsi="仿宋_GB2312" w:cs="仿宋_GB2312" w:hint="eastAsia"/>
          <w:sz w:val="32"/>
          <w:szCs w:val="32"/>
        </w:rPr>
        <w:t>设备一并纳入疫情防控体系建设项目，</w:t>
      </w:r>
      <w:r w:rsidR="009F5259">
        <w:rPr>
          <w:rFonts w:ascii="仿宋_GB2312" w:eastAsia="仿宋_GB2312" w:hAnsi="仿宋_GB2312" w:cs="仿宋_GB2312" w:hint="eastAsia"/>
          <w:sz w:val="32"/>
          <w:szCs w:val="32"/>
        </w:rPr>
        <w:t>以确保</w:t>
      </w:r>
      <w:r w:rsidR="00087569">
        <w:rPr>
          <w:rFonts w:ascii="仿宋_GB2312" w:eastAsia="仿宋_GB2312" w:hAnsi="仿宋_GB2312" w:cs="仿宋_GB2312" w:hint="eastAsia"/>
          <w:sz w:val="32"/>
          <w:szCs w:val="32"/>
        </w:rPr>
        <w:t>全州各族人民群众</w:t>
      </w:r>
      <w:r w:rsidR="009F5259">
        <w:rPr>
          <w:rFonts w:ascii="仿宋_GB2312" w:eastAsia="仿宋_GB2312" w:hAnsi="仿宋_GB2312" w:cs="仿宋_GB2312" w:hint="eastAsia"/>
          <w:sz w:val="32"/>
          <w:szCs w:val="32"/>
        </w:rPr>
        <w:t>共同</w:t>
      </w:r>
      <w:r w:rsidR="009175B2">
        <w:rPr>
          <w:rFonts w:ascii="仿宋_GB2312" w:eastAsia="仿宋_GB2312" w:hAnsi="仿宋_GB2312" w:cs="仿宋_GB2312" w:hint="eastAsia"/>
          <w:sz w:val="32"/>
          <w:szCs w:val="32"/>
        </w:rPr>
        <w:t>“抗疫”</w:t>
      </w:r>
      <w:r w:rsidR="00087569">
        <w:rPr>
          <w:rFonts w:ascii="仿宋_GB2312" w:eastAsia="仿宋_GB2312" w:hAnsi="仿宋_GB2312" w:cs="仿宋_GB2312" w:hint="eastAsia"/>
          <w:sz w:val="32"/>
          <w:szCs w:val="32"/>
        </w:rPr>
        <w:t>安全。</w:t>
      </w:r>
    </w:p>
    <w:p w:rsidR="0024702E" w:rsidRPr="009175B2" w:rsidRDefault="00DE1449" w:rsidP="009175B2">
      <w:pPr>
        <w:pStyle w:val="ac"/>
        <w:numPr>
          <w:ilvl w:val="0"/>
          <w:numId w:val="6"/>
        </w:numPr>
        <w:spacing w:line="600" w:lineRule="exact"/>
        <w:ind w:firstLineChars="0"/>
        <w:rPr>
          <w:rFonts w:ascii="仿宋_GB2312" w:eastAsia="仿宋_GB2312" w:hAnsi="仿宋_GB2312" w:cs="仿宋_GB2312"/>
          <w:sz w:val="32"/>
          <w:szCs w:val="32"/>
        </w:rPr>
      </w:pPr>
      <w:r w:rsidRPr="009175B2">
        <w:rPr>
          <w:rFonts w:ascii="仿宋_GB2312" w:eastAsia="仿宋_GB2312" w:hAnsi="仿宋_GB2312" w:cs="仿宋_GB2312" w:hint="eastAsia"/>
          <w:sz w:val="32"/>
          <w:szCs w:val="32"/>
        </w:rPr>
        <w:t>“</w:t>
      </w:r>
      <w:r w:rsidR="00B1327A" w:rsidRPr="009175B2">
        <w:rPr>
          <w:rFonts w:ascii="仿宋_GB2312" w:eastAsia="仿宋_GB2312" w:hAnsi="仿宋_GB2312" w:cs="仿宋_GB2312" w:hint="eastAsia"/>
          <w:sz w:val="32"/>
          <w:szCs w:val="32"/>
        </w:rPr>
        <w:t>中央财政补助艾滋病防治（第二批）资金</w:t>
      </w:r>
      <w:r w:rsidRPr="009175B2">
        <w:rPr>
          <w:rFonts w:ascii="仿宋_GB2312" w:eastAsia="仿宋_GB2312" w:hAnsi="仿宋_GB2312" w:cs="仿宋_GB2312" w:hint="eastAsia"/>
          <w:sz w:val="32"/>
          <w:szCs w:val="32"/>
        </w:rPr>
        <w:t>” 项目全年预算数</w:t>
      </w:r>
      <w:r w:rsidR="00CB02A9" w:rsidRPr="009175B2">
        <w:rPr>
          <w:rFonts w:ascii="仿宋_GB2312" w:eastAsia="仿宋_GB2312" w:hAnsi="仿宋_GB2312" w:cs="仿宋_GB2312" w:hint="eastAsia"/>
          <w:sz w:val="32"/>
          <w:szCs w:val="32"/>
        </w:rPr>
        <w:t>412.23</w:t>
      </w:r>
      <w:r w:rsidRPr="009175B2">
        <w:rPr>
          <w:rFonts w:ascii="仿宋_GB2312" w:eastAsia="仿宋_GB2312" w:hAnsi="仿宋_GB2312" w:cs="仿宋_GB2312" w:hint="eastAsia"/>
          <w:sz w:val="32"/>
          <w:szCs w:val="32"/>
        </w:rPr>
        <w:t>万元，执行数为</w:t>
      </w:r>
      <w:r w:rsidR="00C11A33" w:rsidRPr="009175B2">
        <w:rPr>
          <w:rFonts w:ascii="仿宋_GB2312" w:eastAsia="仿宋_GB2312" w:hAnsi="仿宋_GB2312" w:cs="仿宋_GB2312" w:hint="eastAsia"/>
          <w:sz w:val="32"/>
          <w:szCs w:val="32"/>
        </w:rPr>
        <w:t>355</w:t>
      </w:r>
      <w:r w:rsidRPr="009175B2">
        <w:rPr>
          <w:rFonts w:ascii="仿宋_GB2312" w:eastAsia="仿宋_GB2312" w:hAnsi="仿宋_GB2312" w:cs="仿宋_GB2312" w:hint="eastAsia"/>
          <w:sz w:val="32"/>
          <w:szCs w:val="32"/>
        </w:rPr>
        <w:t>万元，完成预算的</w:t>
      </w:r>
      <w:r w:rsidR="00C11A33" w:rsidRPr="009175B2">
        <w:rPr>
          <w:rFonts w:ascii="仿宋_GB2312" w:eastAsia="仿宋_GB2312" w:hAnsi="仿宋_GB2312" w:cs="仿宋_GB2312" w:hint="eastAsia"/>
          <w:sz w:val="32"/>
          <w:szCs w:val="32"/>
        </w:rPr>
        <w:t>86.12</w:t>
      </w:r>
      <w:r w:rsidRPr="009175B2">
        <w:rPr>
          <w:rFonts w:ascii="仿宋_GB2312" w:eastAsia="仿宋_GB2312" w:hAnsi="仿宋_GB2312" w:cs="仿宋_GB2312" w:hint="eastAsia"/>
          <w:sz w:val="32"/>
          <w:szCs w:val="32"/>
        </w:rPr>
        <w:t>%。</w:t>
      </w:r>
      <w:r w:rsidR="00F34461" w:rsidRPr="009175B2">
        <w:rPr>
          <w:rFonts w:ascii="仿宋_GB2312" w:eastAsia="仿宋_GB2312" w:hAnsi="仿宋_GB2312" w:cs="仿宋_GB2312" w:hint="eastAsia"/>
          <w:sz w:val="32"/>
          <w:szCs w:val="32"/>
        </w:rPr>
        <w:t>通过项目实施，</w:t>
      </w:r>
      <w:r w:rsidR="00370567" w:rsidRPr="009175B2">
        <w:rPr>
          <w:rFonts w:ascii="仿宋_GB2312" w:eastAsia="仿宋_GB2312" w:hint="eastAsia"/>
          <w:snapToGrid w:val="0"/>
          <w:sz w:val="32"/>
          <w:szCs w:val="32"/>
        </w:rPr>
        <w:t>进一步完善“政府组织领导、部门各负其责、全社会共同参与”的防治机制,全面落实各项艾滋病和性病预防控制措施，提高发现率，扩大治疗覆盖面，提升治疗成功率，降低死亡率，降低新发感染，提高感染者和病人的生活质量。</w:t>
      </w:r>
      <w:r w:rsidR="00D662F8" w:rsidRPr="009175B2">
        <w:rPr>
          <w:rFonts w:ascii="仿宋_GB2312" w:eastAsia="仿宋_GB2312" w:hint="eastAsia"/>
          <w:snapToGrid w:val="0"/>
          <w:sz w:val="32"/>
          <w:szCs w:val="32"/>
        </w:rPr>
        <w:t>通过</w:t>
      </w:r>
      <w:r w:rsidR="00D662F8" w:rsidRPr="00CC4A1B">
        <w:rPr>
          <w:rStyle w:val="fontstyle01"/>
          <w:rFonts w:hint="default"/>
        </w:rPr>
        <w:t>咨询检测</w:t>
      </w:r>
      <w:r w:rsidR="00D662F8">
        <w:rPr>
          <w:rStyle w:val="fontstyle01"/>
          <w:rFonts w:hint="default"/>
        </w:rPr>
        <w:t>、</w:t>
      </w:r>
      <w:r w:rsidR="00D662F8" w:rsidRPr="009175B2">
        <w:rPr>
          <w:rFonts w:ascii="仿宋_GB2312" w:eastAsia="仿宋_GB2312" w:hAnsi="仿宋" w:hint="eastAsia"/>
          <w:snapToGrid w:val="0"/>
          <w:sz w:val="32"/>
          <w:szCs w:val="32"/>
        </w:rPr>
        <w:t>抗病毒治疗、</w:t>
      </w:r>
      <w:proofErr w:type="gramStart"/>
      <w:r w:rsidR="00D662F8" w:rsidRPr="009175B2">
        <w:rPr>
          <w:rFonts w:ascii="仿宋_GB2312" w:eastAsia="仿宋_GB2312" w:hAnsi="仿宋"/>
          <w:snapToGrid w:val="0"/>
          <w:sz w:val="32"/>
          <w:szCs w:val="32"/>
        </w:rPr>
        <w:t>耐艾滋</w:t>
      </w:r>
      <w:proofErr w:type="gramEnd"/>
      <w:r w:rsidR="00D662F8" w:rsidRPr="009175B2">
        <w:rPr>
          <w:rFonts w:ascii="仿宋_GB2312" w:eastAsia="仿宋_GB2312" w:hAnsi="仿宋"/>
          <w:snapToGrid w:val="0"/>
          <w:sz w:val="32"/>
          <w:szCs w:val="32"/>
        </w:rPr>
        <w:t>或</w:t>
      </w:r>
      <w:proofErr w:type="gramStart"/>
      <w:r w:rsidR="00D662F8" w:rsidRPr="009175B2">
        <w:rPr>
          <w:rFonts w:ascii="仿宋_GB2312" w:eastAsia="仿宋_GB2312" w:hAnsi="仿宋"/>
          <w:snapToGrid w:val="0"/>
          <w:sz w:val="32"/>
          <w:szCs w:val="32"/>
        </w:rPr>
        <w:t>耐多药结核双</w:t>
      </w:r>
      <w:r w:rsidR="00D662F8" w:rsidRPr="009175B2">
        <w:rPr>
          <w:rFonts w:ascii="仿宋_GB2312" w:eastAsia="仿宋_GB2312" w:hAnsi="仿宋" w:hint="eastAsia"/>
          <w:snapToGrid w:val="0"/>
          <w:sz w:val="32"/>
          <w:szCs w:val="32"/>
        </w:rPr>
        <w:t>感</w:t>
      </w:r>
      <w:proofErr w:type="gramEnd"/>
      <w:r w:rsidR="00D662F8" w:rsidRPr="009175B2">
        <w:rPr>
          <w:rFonts w:ascii="仿宋_GB2312" w:eastAsia="仿宋_GB2312" w:hAnsi="仿宋"/>
          <w:snapToGrid w:val="0"/>
          <w:sz w:val="32"/>
          <w:szCs w:val="32"/>
        </w:rPr>
        <w:t>、孕晚期阳性孕妇及其他特殊艾滋病感染者/病人长效融合抑制剂储备和使用</w:t>
      </w:r>
      <w:r w:rsidR="00D662F8" w:rsidRPr="009175B2">
        <w:rPr>
          <w:rFonts w:ascii="仿宋_GB2312" w:eastAsia="仿宋_GB2312" w:hAnsi="仿宋" w:hint="eastAsia"/>
          <w:snapToGrid w:val="0"/>
          <w:sz w:val="32"/>
          <w:szCs w:val="32"/>
        </w:rPr>
        <w:t>提</w:t>
      </w:r>
      <w:r w:rsidR="00125308" w:rsidRPr="009175B2">
        <w:rPr>
          <w:rFonts w:ascii="仿宋_GB2312" w:eastAsia="仿宋_GB2312" w:hAnsi="仿宋" w:hint="eastAsia"/>
          <w:snapToGrid w:val="0"/>
          <w:sz w:val="32"/>
          <w:szCs w:val="32"/>
        </w:rPr>
        <w:t>升我院艾滋病检测和治疗管理的能力，保障我院</w:t>
      </w:r>
      <w:r w:rsidR="00D662F8" w:rsidRPr="009175B2">
        <w:rPr>
          <w:rFonts w:ascii="仿宋_GB2312" w:eastAsia="仿宋_GB2312" w:hAnsi="仿宋" w:hint="eastAsia"/>
          <w:snapToGrid w:val="0"/>
          <w:sz w:val="32"/>
          <w:szCs w:val="32"/>
        </w:rPr>
        <w:t>传染病的综合防治能力持续提升。</w:t>
      </w:r>
      <w:r w:rsidR="00125308" w:rsidRPr="009175B2">
        <w:rPr>
          <w:rFonts w:ascii="仿宋_GB2312" w:eastAsia="仿宋_GB2312" w:hAnsi="仿宋" w:hint="eastAsia"/>
          <w:snapToGrid w:val="0"/>
          <w:sz w:val="32"/>
          <w:szCs w:val="32"/>
        </w:rPr>
        <w:t>发现的主要问题</w:t>
      </w:r>
      <w:r w:rsidR="00D91D30">
        <w:rPr>
          <w:rFonts w:ascii="仿宋_GB2312" w:eastAsia="仿宋_GB2312" w:hAnsi="仿宋" w:hint="eastAsia"/>
          <w:snapToGrid w:val="0"/>
          <w:sz w:val="32"/>
          <w:szCs w:val="32"/>
        </w:rPr>
        <w:t>;艾滋病防治资金总体使用缓慢，由于受“疫情”影响，执行率仅为86.12%</w:t>
      </w:r>
      <w:r w:rsidR="00E17C0F">
        <w:rPr>
          <w:rFonts w:ascii="仿宋_GB2312" w:eastAsia="仿宋_GB2312" w:hAnsi="仿宋" w:hint="eastAsia"/>
          <w:snapToGrid w:val="0"/>
          <w:sz w:val="32"/>
          <w:szCs w:val="32"/>
        </w:rPr>
        <w:t>。</w:t>
      </w:r>
      <w:r w:rsidR="00E17C0F">
        <w:rPr>
          <w:rFonts w:ascii="仿宋_GB2312" w:eastAsia="仿宋_GB2312" w:hAnsi="仿宋_GB2312" w:cs="仿宋_GB2312" w:hint="eastAsia"/>
          <w:sz w:val="32"/>
          <w:szCs w:val="32"/>
        </w:rPr>
        <w:t>下一步改进措施：将按艾滋病防治总体任务目标，制定艾滋病防治明细任务计划，按质按量完成艾滋病相关任务。</w:t>
      </w:r>
    </w:p>
    <w:tbl>
      <w:tblPr>
        <w:tblpPr w:leftFromText="180" w:rightFromText="180" w:vertAnchor="text" w:horzAnchor="page" w:tblpXSpec="center" w:tblpY="423"/>
        <w:tblOverlap w:val="never"/>
        <w:tblW w:w="9960" w:type="dxa"/>
        <w:tblLayout w:type="fixed"/>
        <w:tblCellMar>
          <w:left w:w="0" w:type="dxa"/>
          <w:right w:w="0" w:type="dxa"/>
        </w:tblCellMar>
        <w:tblLook w:val="04A0"/>
      </w:tblPr>
      <w:tblGrid>
        <w:gridCol w:w="390"/>
        <w:gridCol w:w="1367"/>
        <w:gridCol w:w="1025"/>
        <w:gridCol w:w="2392"/>
        <w:gridCol w:w="2394"/>
        <w:gridCol w:w="2392"/>
      </w:tblGrid>
      <w:tr w:rsidR="00A03FB1" w:rsidTr="00E2652D">
        <w:trPr>
          <w:trHeight w:val="1034"/>
        </w:trPr>
        <w:tc>
          <w:tcPr>
            <w:tcW w:w="9960" w:type="dxa"/>
            <w:gridSpan w:val="6"/>
            <w:tcMar>
              <w:top w:w="15" w:type="dxa"/>
              <w:left w:w="15" w:type="dxa"/>
              <w:bottom w:w="0" w:type="dxa"/>
              <w:right w:w="15" w:type="dxa"/>
            </w:tcMar>
            <w:vAlign w:val="center"/>
          </w:tcPr>
          <w:p w:rsidR="00A03FB1" w:rsidRDefault="00A03FB1" w:rsidP="00E2652D">
            <w:pPr>
              <w:pStyle w:val="11"/>
              <w:widowControl/>
              <w:ind w:leftChars="1310" w:left="4173" w:hangingChars="395" w:hanging="1422"/>
              <w:textAlignment w:val="center"/>
              <w:rPr>
                <w:rFonts w:ascii="宋体" w:hAnsi="宋体" w:cs="宋体"/>
                <w:color w:val="000000"/>
                <w:sz w:val="36"/>
                <w:szCs w:val="36"/>
              </w:rPr>
            </w:pPr>
            <w:r>
              <w:rPr>
                <w:rFonts w:ascii="黑体" w:eastAsia="黑体" w:hAnsi="黑体" w:cs="宋体" w:hint="eastAsia"/>
                <w:bCs/>
                <w:color w:val="000000"/>
                <w:kern w:val="0"/>
                <w:sz w:val="36"/>
                <w:szCs w:val="36"/>
              </w:rPr>
              <w:t>项目支出绩效目标完成情况表</w:t>
            </w:r>
            <w:r>
              <w:rPr>
                <w:rFonts w:ascii="宋体" w:hAnsi="宋体" w:cs="宋体" w:hint="eastAsia"/>
                <w:b/>
                <w:bCs/>
                <w:color w:val="000000"/>
                <w:kern w:val="0"/>
                <w:sz w:val="36"/>
                <w:szCs w:val="36"/>
              </w:rPr>
              <w:br/>
            </w:r>
            <w:r>
              <w:rPr>
                <w:rFonts w:ascii="宋体" w:hAnsi="宋体" w:cs="宋体" w:hint="eastAsia"/>
                <w:color w:val="000000"/>
                <w:kern w:val="0"/>
                <w:sz w:val="36"/>
                <w:szCs w:val="36"/>
              </w:rPr>
              <w:t>(2020 年度)</w:t>
            </w:r>
            <w:r w:rsidR="00E43003">
              <w:rPr>
                <w:rFonts w:ascii="宋体" w:hAnsi="宋体" w:cs="宋体" w:hint="eastAsia"/>
                <w:color w:val="000000"/>
                <w:kern w:val="0"/>
                <w:sz w:val="36"/>
                <w:szCs w:val="36"/>
              </w:rPr>
              <w:t xml:space="preserve">             </w:t>
            </w:r>
            <w:r w:rsidR="00E43003">
              <w:rPr>
                <w:rFonts w:ascii="宋体" w:hAnsi="宋体" w:cs="宋体" w:hint="eastAsia"/>
                <w:color w:val="000000"/>
                <w:kern w:val="0"/>
                <w:sz w:val="24"/>
              </w:rPr>
              <w:t>单位;万元</w:t>
            </w:r>
          </w:p>
        </w:tc>
      </w:tr>
      <w:tr w:rsidR="00A03FB1" w:rsidTr="00E2652D">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03FB1" w:rsidRDefault="00A03FB1" w:rsidP="00E2652D">
            <w:pPr>
              <w:widowControl/>
              <w:jc w:val="center"/>
              <w:textAlignment w:val="center"/>
              <w:rPr>
                <w:rFonts w:ascii="宋体" w:hAnsi="宋体" w:cs="宋体"/>
                <w:color w:val="000000"/>
                <w:sz w:val="24"/>
              </w:rPr>
            </w:pPr>
            <w:r>
              <w:rPr>
                <w:rFonts w:ascii="宋体" w:hAnsi="宋体" w:cs="宋体" w:hint="eastAsia"/>
                <w:color w:val="000000"/>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03FB1" w:rsidRDefault="007F2482" w:rsidP="00E2652D">
            <w:pPr>
              <w:widowControl/>
              <w:jc w:val="center"/>
              <w:textAlignment w:val="center"/>
              <w:rPr>
                <w:rFonts w:ascii="宋体" w:hAnsi="宋体" w:cs="宋体"/>
                <w:color w:val="000000"/>
                <w:sz w:val="24"/>
              </w:rPr>
            </w:pPr>
            <w:r>
              <w:rPr>
                <w:rFonts w:ascii="宋体" w:hAnsi="宋体" w:cs="宋体" w:hint="eastAsia"/>
                <w:color w:val="000000"/>
                <w:sz w:val="24"/>
              </w:rPr>
              <w:t>医疗服务与保障能力提升（公立医院综合改革）补助资金</w:t>
            </w:r>
          </w:p>
        </w:tc>
      </w:tr>
      <w:tr w:rsidR="00A03FB1" w:rsidTr="00E2652D">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03FB1" w:rsidRDefault="00A03FB1" w:rsidP="00E2652D">
            <w:pPr>
              <w:widowControl/>
              <w:jc w:val="center"/>
              <w:textAlignment w:val="center"/>
              <w:rPr>
                <w:rFonts w:ascii="宋体" w:hAnsi="宋体" w:cs="宋体"/>
                <w:color w:val="000000"/>
                <w:sz w:val="24"/>
              </w:rPr>
            </w:pPr>
            <w:r>
              <w:rPr>
                <w:rFonts w:ascii="宋体" w:hAnsi="宋体" w:cs="宋体" w:hint="eastAsia"/>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03FB1" w:rsidRDefault="007F2482" w:rsidP="00E2652D">
            <w:pPr>
              <w:widowControl/>
              <w:jc w:val="center"/>
              <w:textAlignment w:val="center"/>
              <w:rPr>
                <w:rFonts w:ascii="宋体" w:hAnsi="宋体" w:cs="宋体"/>
                <w:color w:val="000000"/>
                <w:sz w:val="24"/>
              </w:rPr>
            </w:pPr>
            <w:r>
              <w:rPr>
                <w:rFonts w:ascii="宋体" w:hAnsi="宋体" w:cs="宋体" w:hint="eastAsia"/>
                <w:color w:val="000000"/>
                <w:sz w:val="24"/>
              </w:rPr>
              <w:t>凉山彝族自治州第一人民医院</w:t>
            </w:r>
          </w:p>
        </w:tc>
      </w:tr>
      <w:tr w:rsidR="00A03FB1" w:rsidTr="00E2652D">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03FB1" w:rsidRDefault="00A03FB1" w:rsidP="00E2652D">
            <w:pPr>
              <w:widowControl/>
              <w:jc w:val="center"/>
              <w:textAlignment w:val="center"/>
              <w:rPr>
                <w:rFonts w:ascii="宋体" w:hAnsi="宋体" w:cs="宋体"/>
                <w:color w:val="000000"/>
                <w:sz w:val="24"/>
              </w:rPr>
            </w:pPr>
            <w:r>
              <w:rPr>
                <w:rFonts w:ascii="宋体" w:hAnsi="宋体" w:cs="宋体" w:hint="eastAsia"/>
                <w:color w:val="000000"/>
                <w:kern w:val="0"/>
                <w:sz w:val="24"/>
              </w:rPr>
              <w:t>预算</w:t>
            </w:r>
            <w:r>
              <w:rPr>
                <w:rFonts w:ascii="宋体" w:hAnsi="宋体" w:cs="宋体" w:hint="eastAsia"/>
                <w:color w:val="000000"/>
                <w:kern w:val="0"/>
                <w:sz w:val="24"/>
              </w:rPr>
              <w:lastRenderedPageBreak/>
              <w:t>执行情况(万元)</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03FB1" w:rsidRDefault="00A03FB1" w:rsidP="00E2652D">
            <w:pPr>
              <w:widowControl/>
              <w:jc w:val="center"/>
              <w:textAlignment w:val="center"/>
              <w:rPr>
                <w:rFonts w:ascii="宋体" w:hAnsi="宋体" w:cs="宋体"/>
                <w:color w:val="000000"/>
                <w:sz w:val="24"/>
              </w:rPr>
            </w:pPr>
            <w:r>
              <w:rPr>
                <w:rFonts w:ascii="宋体" w:hAnsi="宋体" w:cs="宋体" w:hint="eastAsia"/>
                <w:color w:val="000000"/>
                <w:kern w:val="0"/>
                <w:sz w:val="24"/>
              </w:rPr>
              <w:lastRenderedPageBreak/>
              <w:t>预算数: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03FB1" w:rsidRDefault="007F2482" w:rsidP="00E2652D">
            <w:pPr>
              <w:widowControl/>
              <w:jc w:val="center"/>
              <w:textAlignment w:val="center"/>
              <w:rPr>
                <w:rFonts w:ascii="宋体" w:hAnsi="宋体" w:cs="宋体"/>
                <w:color w:val="000000"/>
                <w:sz w:val="24"/>
              </w:rPr>
            </w:pPr>
            <w:r>
              <w:rPr>
                <w:rFonts w:ascii="宋体" w:hAnsi="宋体" w:cs="宋体" w:hint="eastAsia"/>
                <w:color w:val="000000"/>
                <w:sz w:val="24"/>
              </w:rPr>
              <w:t>180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03FB1" w:rsidRDefault="00A03FB1" w:rsidP="00E2652D">
            <w:pPr>
              <w:widowControl/>
              <w:jc w:val="center"/>
              <w:textAlignment w:val="center"/>
              <w:rPr>
                <w:rFonts w:ascii="宋体" w:hAnsi="宋体" w:cs="宋体"/>
                <w:color w:val="000000"/>
                <w:sz w:val="24"/>
              </w:rPr>
            </w:pPr>
            <w:r>
              <w:rPr>
                <w:rFonts w:ascii="宋体" w:hAnsi="宋体" w:cs="宋体" w:hint="eastAsia"/>
                <w:color w:val="000000"/>
                <w:kern w:val="0"/>
                <w:sz w:val="24"/>
              </w:rPr>
              <w:t>执行数: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03FB1" w:rsidRDefault="007F2482" w:rsidP="00E2652D">
            <w:pPr>
              <w:widowControl/>
              <w:jc w:val="center"/>
              <w:textAlignment w:val="center"/>
              <w:rPr>
                <w:rFonts w:ascii="宋体" w:hAnsi="宋体" w:cs="宋体"/>
                <w:color w:val="000000"/>
                <w:sz w:val="24"/>
              </w:rPr>
            </w:pPr>
            <w:r>
              <w:rPr>
                <w:rFonts w:ascii="宋体" w:hAnsi="宋体" w:cs="宋体" w:hint="eastAsia"/>
                <w:color w:val="000000"/>
                <w:sz w:val="24"/>
              </w:rPr>
              <w:t>120</w:t>
            </w:r>
          </w:p>
        </w:tc>
      </w:tr>
      <w:tr w:rsidR="00A03FB1" w:rsidTr="00E2652D">
        <w:trPr>
          <w:trHeight w:val="276"/>
        </w:trPr>
        <w:tc>
          <w:tcPr>
            <w:tcW w:w="390" w:type="dxa"/>
            <w:vMerge/>
            <w:tcBorders>
              <w:top w:val="single" w:sz="4" w:space="0" w:color="000000"/>
              <w:left w:val="single" w:sz="4" w:space="0" w:color="000000"/>
              <w:bottom w:val="single" w:sz="4" w:space="0" w:color="000000"/>
              <w:right w:val="single" w:sz="4" w:space="0" w:color="000000"/>
            </w:tcBorders>
            <w:vAlign w:val="center"/>
          </w:tcPr>
          <w:p w:rsidR="00A03FB1" w:rsidRDefault="00A03FB1" w:rsidP="00E2652D">
            <w:pPr>
              <w:widowControl/>
              <w:jc w:val="left"/>
              <w:rPr>
                <w:rFonts w:ascii="宋体" w:hAns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03FB1" w:rsidRDefault="00A03FB1" w:rsidP="00E2652D">
            <w:pPr>
              <w:widowControl/>
              <w:jc w:val="center"/>
              <w:textAlignment w:val="center"/>
              <w:rPr>
                <w:rFonts w:ascii="宋体" w:hAnsi="宋体" w:cs="宋体"/>
                <w:color w:val="000000"/>
                <w:sz w:val="24"/>
              </w:rPr>
            </w:pPr>
            <w:r>
              <w:rPr>
                <w:rFonts w:ascii="宋体" w:hAnsi="宋体" w:cs="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03FB1" w:rsidRDefault="007F2482" w:rsidP="00E2652D">
            <w:pPr>
              <w:widowControl/>
              <w:jc w:val="center"/>
              <w:textAlignment w:val="center"/>
              <w:rPr>
                <w:rFonts w:ascii="宋体" w:hAnsi="宋体" w:cs="宋体"/>
                <w:color w:val="000000"/>
                <w:sz w:val="24"/>
              </w:rPr>
            </w:pPr>
            <w:r>
              <w:rPr>
                <w:rFonts w:ascii="宋体" w:hAnsi="宋体" w:cs="宋体" w:hint="eastAsia"/>
                <w:color w:val="000000"/>
                <w:sz w:val="24"/>
              </w:rPr>
              <w:t>180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03FB1" w:rsidRDefault="00A03FB1" w:rsidP="00E2652D">
            <w:pPr>
              <w:widowControl/>
              <w:jc w:val="center"/>
              <w:textAlignment w:val="center"/>
              <w:rPr>
                <w:rFonts w:ascii="宋体" w:hAnsi="宋体" w:cs="宋体"/>
                <w:color w:val="000000"/>
                <w:sz w:val="24"/>
              </w:rPr>
            </w:pPr>
            <w:r>
              <w:rPr>
                <w:rFonts w:ascii="宋体" w:hAnsi="宋体" w:cs="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03FB1" w:rsidRDefault="007F2482" w:rsidP="00E2652D">
            <w:pPr>
              <w:widowControl/>
              <w:jc w:val="center"/>
              <w:textAlignment w:val="center"/>
              <w:rPr>
                <w:rFonts w:ascii="宋体" w:hAnsi="宋体" w:cs="宋体"/>
                <w:color w:val="000000"/>
                <w:sz w:val="24"/>
              </w:rPr>
            </w:pPr>
            <w:r>
              <w:rPr>
                <w:rFonts w:ascii="宋体" w:hAnsi="宋体" w:cs="宋体" w:hint="eastAsia"/>
                <w:color w:val="000000"/>
                <w:sz w:val="24"/>
              </w:rPr>
              <w:t>120</w:t>
            </w:r>
          </w:p>
        </w:tc>
      </w:tr>
      <w:tr w:rsidR="00A03FB1" w:rsidTr="00E2652D">
        <w:trPr>
          <w:trHeight w:val="1511"/>
        </w:trPr>
        <w:tc>
          <w:tcPr>
            <w:tcW w:w="390" w:type="dxa"/>
            <w:vMerge/>
            <w:tcBorders>
              <w:top w:val="single" w:sz="4" w:space="0" w:color="000000"/>
              <w:left w:val="single" w:sz="4" w:space="0" w:color="000000"/>
              <w:bottom w:val="single" w:sz="4" w:space="0" w:color="000000"/>
              <w:right w:val="single" w:sz="4" w:space="0" w:color="000000"/>
            </w:tcBorders>
            <w:vAlign w:val="center"/>
          </w:tcPr>
          <w:p w:rsidR="00A03FB1" w:rsidRDefault="00A03FB1" w:rsidP="00E2652D">
            <w:pPr>
              <w:widowControl/>
              <w:jc w:val="left"/>
              <w:rPr>
                <w:rFonts w:ascii="宋体" w:hAns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03FB1" w:rsidRDefault="00A03FB1" w:rsidP="00E2652D">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03FB1" w:rsidRDefault="00A03FB1" w:rsidP="00E2652D">
            <w:pPr>
              <w:widowControl/>
              <w:jc w:val="center"/>
              <w:textAlignment w:val="center"/>
              <w:rPr>
                <w:rFonts w:ascii="宋体" w:hAnsi="宋体" w:cs="宋体"/>
                <w:color w:val="000000"/>
                <w:sz w:val="24"/>
              </w:rPr>
            </w:pPr>
            <w:r>
              <w:rPr>
                <w:rFonts w:ascii="宋体" w:hAnsi="宋体" w:cs="宋体" w:hint="eastAsia"/>
                <w:color w:val="000000"/>
                <w:kern w:val="0"/>
                <w:sz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03FB1" w:rsidRDefault="00A03FB1" w:rsidP="00E2652D">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03FB1" w:rsidRDefault="007F2482" w:rsidP="00E2652D">
            <w:pPr>
              <w:jc w:val="center"/>
              <w:rPr>
                <w:rFonts w:ascii="宋体" w:hAnsi="宋体" w:cs="宋体"/>
                <w:color w:val="000000"/>
                <w:sz w:val="24"/>
              </w:rPr>
            </w:pPr>
            <w:r>
              <w:rPr>
                <w:rFonts w:ascii="宋体" w:hAnsi="宋体" w:cs="宋体" w:hint="eastAsia"/>
                <w:color w:val="000000"/>
                <w:sz w:val="24"/>
              </w:rPr>
              <w:t>0</w:t>
            </w:r>
          </w:p>
        </w:tc>
      </w:tr>
      <w:tr w:rsidR="00A03FB1" w:rsidTr="00E2652D">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03FB1" w:rsidRDefault="00A03FB1" w:rsidP="00E2652D">
            <w:pPr>
              <w:widowControl/>
              <w:jc w:val="center"/>
              <w:textAlignment w:val="center"/>
              <w:rPr>
                <w:rFonts w:ascii="宋体" w:hAnsi="宋体" w:cs="宋体"/>
                <w:color w:val="000000"/>
                <w:sz w:val="24"/>
              </w:rPr>
            </w:pPr>
            <w:r>
              <w:rPr>
                <w:rFonts w:ascii="宋体" w:hAnsi="宋体" w:cs="宋体" w:hint="eastAsia"/>
                <w:color w:val="000000"/>
                <w:kern w:val="0"/>
                <w:sz w:val="24"/>
              </w:rPr>
              <w:lastRenderedPageBreak/>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03FB1" w:rsidRDefault="00A03FB1" w:rsidP="00E2652D">
            <w:pPr>
              <w:widowControl/>
              <w:jc w:val="center"/>
              <w:textAlignment w:val="center"/>
              <w:rPr>
                <w:rFonts w:ascii="宋体" w:hAnsi="宋体" w:cs="宋体"/>
                <w:color w:val="000000"/>
                <w:sz w:val="24"/>
              </w:rPr>
            </w:pPr>
            <w:r>
              <w:rPr>
                <w:rFonts w:ascii="宋体" w:hAnsi="宋体" w:cs="宋体"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03FB1" w:rsidRDefault="00A03FB1" w:rsidP="00E2652D">
            <w:pPr>
              <w:widowControl/>
              <w:jc w:val="center"/>
              <w:textAlignment w:val="center"/>
              <w:rPr>
                <w:rFonts w:ascii="宋体" w:hAnsi="宋体" w:cs="宋体"/>
                <w:color w:val="000000"/>
                <w:sz w:val="24"/>
              </w:rPr>
            </w:pPr>
            <w:r>
              <w:rPr>
                <w:rFonts w:ascii="宋体" w:hAnsi="宋体" w:cs="宋体" w:hint="eastAsia"/>
                <w:color w:val="000000"/>
                <w:kern w:val="0"/>
                <w:sz w:val="24"/>
              </w:rPr>
              <w:t>实际完成目标</w:t>
            </w:r>
          </w:p>
        </w:tc>
      </w:tr>
      <w:tr w:rsidR="00A03FB1" w:rsidTr="007F2482">
        <w:trPr>
          <w:trHeight w:val="1837"/>
        </w:trPr>
        <w:tc>
          <w:tcPr>
            <w:tcW w:w="390" w:type="dxa"/>
            <w:vMerge/>
            <w:tcBorders>
              <w:top w:val="single" w:sz="4" w:space="0" w:color="000000"/>
              <w:left w:val="single" w:sz="4" w:space="0" w:color="000000"/>
              <w:bottom w:val="single" w:sz="4" w:space="0" w:color="000000"/>
              <w:right w:val="single" w:sz="4" w:space="0" w:color="000000"/>
            </w:tcBorders>
            <w:vAlign w:val="center"/>
          </w:tcPr>
          <w:p w:rsidR="00A03FB1" w:rsidRDefault="00A03FB1" w:rsidP="00E2652D">
            <w:pPr>
              <w:widowControl/>
              <w:jc w:val="left"/>
              <w:rPr>
                <w:rFonts w:ascii="宋体" w:hAnsi="宋体" w:cs="宋体"/>
                <w:color w:val="000000"/>
                <w:sz w:val="24"/>
              </w:rPr>
            </w:p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03FB1" w:rsidRDefault="007F2482" w:rsidP="00E2652D">
            <w:pPr>
              <w:widowControl/>
              <w:jc w:val="center"/>
              <w:textAlignment w:val="center"/>
              <w:rPr>
                <w:rFonts w:ascii="宋体" w:hAnsi="宋体" w:cs="宋体"/>
                <w:color w:val="000000"/>
                <w:sz w:val="24"/>
              </w:rPr>
            </w:pPr>
            <w:r>
              <w:rPr>
                <w:rFonts w:ascii="宋体" w:hAnsi="宋体" w:cs="宋体" w:hint="eastAsia"/>
                <w:color w:val="000000"/>
                <w:sz w:val="24"/>
              </w:rPr>
              <w:t>深化公立医院综合改革，建立健全现代医院管理制度，协调推进医疗价格、人事薪酬、药品流通、</w:t>
            </w:r>
            <w:proofErr w:type="gramStart"/>
            <w:r>
              <w:rPr>
                <w:rFonts w:ascii="宋体" w:hAnsi="宋体" w:cs="宋体" w:hint="eastAsia"/>
                <w:color w:val="000000"/>
                <w:sz w:val="24"/>
              </w:rPr>
              <w:t>医</w:t>
            </w:r>
            <w:proofErr w:type="gramEnd"/>
            <w:r>
              <w:rPr>
                <w:rFonts w:ascii="宋体" w:hAnsi="宋体" w:cs="宋体" w:hint="eastAsia"/>
                <w:color w:val="000000"/>
                <w:sz w:val="24"/>
              </w:rPr>
              <w:t>保支付政策，提高卫生服务质量。</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03FB1" w:rsidRPr="007F2482" w:rsidRDefault="00896FC0" w:rsidP="00E2652D">
            <w:pPr>
              <w:widowControl/>
              <w:jc w:val="center"/>
              <w:textAlignment w:val="center"/>
              <w:rPr>
                <w:rFonts w:ascii="宋体" w:hAnsi="宋体" w:cs="宋体"/>
                <w:color w:val="000000"/>
                <w:sz w:val="24"/>
              </w:rPr>
            </w:pPr>
            <w:r>
              <w:rPr>
                <w:rFonts w:ascii="宋体" w:hAnsi="宋体" w:cs="宋体" w:hint="eastAsia"/>
                <w:color w:val="000000"/>
                <w:sz w:val="24"/>
              </w:rPr>
              <w:t>提升了医院综合医疗服务能力，试点建设健全的公立医院管理制度，试点推行人事薪酬制度建设，提高了我院医疗服务质量。</w:t>
            </w:r>
          </w:p>
        </w:tc>
      </w:tr>
      <w:tr w:rsidR="00A03FB1" w:rsidTr="00E2652D">
        <w:trPr>
          <w:trHeight w:val="1042"/>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03FB1" w:rsidRDefault="00A03FB1" w:rsidP="00E2652D">
            <w:pPr>
              <w:widowControl/>
              <w:jc w:val="center"/>
              <w:textAlignment w:val="center"/>
              <w:rPr>
                <w:rFonts w:ascii="宋体" w:hAnsi="宋体" w:cs="宋体"/>
                <w:color w:val="000000"/>
                <w:sz w:val="24"/>
              </w:rPr>
            </w:pPr>
            <w:r>
              <w:rPr>
                <w:rFonts w:ascii="宋体" w:hAnsi="宋体" w:cs="宋体" w:hint="eastAsia"/>
                <w:color w:val="000000"/>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03FB1" w:rsidRDefault="00A03FB1" w:rsidP="00E2652D">
            <w:pPr>
              <w:widowControl/>
              <w:jc w:val="center"/>
              <w:textAlignment w:val="center"/>
              <w:rPr>
                <w:rFonts w:ascii="宋体" w:hAnsi="宋体" w:cs="宋体"/>
                <w:color w:val="000000"/>
                <w:sz w:val="24"/>
              </w:rPr>
            </w:pPr>
            <w:r>
              <w:rPr>
                <w:rFonts w:ascii="宋体" w:hAnsi="宋体" w:cs="宋体" w:hint="eastAsia"/>
                <w:color w:val="000000"/>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03FB1" w:rsidRDefault="00A03FB1" w:rsidP="00E2652D">
            <w:pPr>
              <w:widowControl/>
              <w:jc w:val="center"/>
              <w:textAlignment w:val="center"/>
              <w:rPr>
                <w:rFonts w:ascii="宋体" w:hAnsi="宋体" w:cs="宋体"/>
                <w:color w:val="000000"/>
                <w:sz w:val="24"/>
              </w:rPr>
            </w:pPr>
            <w:r>
              <w:rPr>
                <w:rFonts w:ascii="宋体" w:hAnsi="宋体" w:cs="宋体" w:hint="eastAsia"/>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03FB1" w:rsidRDefault="00A03FB1" w:rsidP="00E2652D">
            <w:pPr>
              <w:widowControl/>
              <w:jc w:val="center"/>
              <w:textAlignment w:val="center"/>
              <w:rPr>
                <w:rFonts w:ascii="宋体" w:hAnsi="宋体" w:cs="宋体"/>
                <w:color w:val="000000"/>
                <w:sz w:val="24"/>
              </w:rPr>
            </w:pPr>
            <w:r>
              <w:rPr>
                <w:rFonts w:ascii="宋体" w:hAnsi="宋体" w:cs="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03FB1" w:rsidRDefault="00A03FB1" w:rsidP="00E2652D">
            <w:pPr>
              <w:widowControl/>
              <w:jc w:val="center"/>
              <w:textAlignment w:val="center"/>
              <w:rPr>
                <w:rFonts w:ascii="宋体" w:hAnsi="宋体" w:cs="宋体"/>
                <w:color w:val="000000"/>
                <w:sz w:val="24"/>
              </w:rPr>
            </w:pPr>
            <w:r>
              <w:rPr>
                <w:rFonts w:ascii="宋体" w:hAnsi="宋体" w:cs="宋体" w:hint="eastAsia"/>
                <w:color w:val="000000"/>
                <w:kern w:val="0"/>
                <w:sz w:val="24"/>
              </w:rPr>
              <w:t>预期指标值(包含数字及文字描述)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03FB1" w:rsidRDefault="00A03FB1" w:rsidP="00E2652D">
            <w:pPr>
              <w:widowControl/>
              <w:jc w:val="center"/>
              <w:textAlignment w:val="center"/>
              <w:rPr>
                <w:rFonts w:ascii="宋体" w:hAnsi="宋体" w:cs="宋体"/>
                <w:color w:val="000000"/>
                <w:sz w:val="24"/>
              </w:rPr>
            </w:pPr>
            <w:r>
              <w:rPr>
                <w:rFonts w:ascii="宋体" w:hAnsi="宋体" w:cs="宋体" w:hint="eastAsia"/>
                <w:color w:val="000000"/>
                <w:kern w:val="0"/>
                <w:sz w:val="24"/>
              </w:rPr>
              <w:t>实际完成指标值(包含数字及文字描述)</w:t>
            </w:r>
          </w:p>
        </w:tc>
      </w:tr>
      <w:tr w:rsidR="00A03FB1" w:rsidTr="00E2652D">
        <w:trPr>
          <w:trHeight w:val="953"/>
        </w:trPr>
        <w:tc>
          <w:tcPr>
            <w:tcW w:w="390" w:type="dxa"/>
            <w:vMerge/>
            <w:tcBorders>
              <w:top w:val="single" w:sz="4" w:space="0" w:color="000000"/>
              <w:left w:val="single" w:sz="4" w:space="0" w:color="000000"/>
              <w:bottom w:val="single" w:sz="4" w:space="0" w:color="000000"/>
              <w:right w:val="single" w:sz="4" w:space="0" w:color="000000"/>
            </w:tcBorders>
            <w:vAlign w:val="center"/>
          </w:tcPr>
          <w:p w:rsidR="00A03FB1" w:rsidRDefault="00A03FB1" w:rsidP="00E2652D">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03FB1" w:rsidRDefault="00A03FB1" w:rsidP="00E2652D">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03FB1" w:rsidRDefault="00896FC0" w:rsidP="00E2652D">
            <w:pPr>
              <w:widowControl/>
              <w:jc w:val="center"/>
              <w:textAlignment w:val="center"/>
              <w:rPr>
                <w:rFonts w:ascii="宋体" w:hAnsi="宋体" w:cs="宋体"/>
                <w:color w:val="000000"/>
                <w:sz w:val="24"/>
              </w:rPr>
            </w:pPr>
            <w:r>
              <w:rPr>
                <w:rFonts w:ascii="宋体" w:hAnsi="宋体" w:cs="宋体" w:hint="eastAsia"/>
                <w:color w:val="000000"/>
                <w:sz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03FB1" w:rsidRDefault="00896FC0" w:rsidP="00E2652D">
            <w:pPr>
              <w:widowControl/>
              <w:jc w:val="center"/>
              <w:textAlignment w:val="center"/>
              <w:rPr>
                <w:rFonts w:ascii="宋体" w:hAnsi="宋体" w:cs="宋体"/>
                <w:color w:val="000000"/>
                <w:sz w:val="24"/>
              </w:rPr>
            </w:pPr>
            <w:r w:rsidRPr="00896FC0">
              <w:rPr>
                <w:rFonts w:ascii="宋体" w:hAnsi="宋体" w:cs="宋体" w:hint="eastAsia"/>
                <w:color w:val="000000"/>
                <w:sz w:val="24"/>
              </w:rPr>
              <w:t>公立医院医疗服务收入（不含药品、耗材、检查、化验收入）占医疗收入的比例</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03FB1" w:rsidRDefault="005221B3" w:rsidP="00E2652D">
            <w:pPr>
              <w:widowControl/>
              <w:jc w:val="center"/>
              <w:textAlignment w:val="center"/>
              <w:rPr>
                <w:rFonts w:ascii="宋体" w:hAnsi="宋体" w:cs="宋体"/>
                <w:color w:val="000000"/>
                <w:sz w:val="24"/>
              </w:rPr>
            </w:pPr>
            <w:r>
              <w:rPr>
                <w:rFonts w:ascii="宋体" w:hAnsi="宋体" w:cs="宋体" w:hint="eastAsia"/>
                <w:color w:val="000000"/>
                <w:sz w:val="24"/>
              </w:rPr>
              <w:t>较上年有所提高</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03FB1" w:rsidRPr="00730A1B" w:rsidRDefault="00730A1B" w:rsidP="00730A1B">
            <w:pPr>
              <w:jc w:val="center"/>
              <w:rPr>
                <w:rFonts w:ascii="宋体" w:hAnsi="宋体" w:cs="Arial"/>
                <w:color w:val="000000"/>
                <w:sz w:val="20"/>
                <w:szCs w:val="20"/>
              </w:rPr>
            </w:pPr>
            <w:r>
              <w:rPr>
                <w:rFonts w:cs="Arial" w:hint="eastAsia"/>
                <w:color w:val="000000"/>
                <w:sz w:val="20"/>
                <w:szCs w:val="20"/>
              </w:rPr>
              <w:t>31.53 %</w:t>
            </w:r>
          </w:p>
        </w:tc>
      </w:tr>
      <w:tr w:rsidR="00A03FB1" w:rsidTr="00E2652D">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rsidR="00A03FB1" w:rsidRDefault="00A03FB1" w:rsidP="00E2652D">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03FB1" w:rsidRDefault="00A03FB1" w:rsidP="00E2652D">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03FB1" w:rsidRDefault="00896FC0" w:rsidP="00E2652D">
            <w:pPr>
              <w:widowControl/>
              <w:jc w:val="center"/>
              <w:textAlignment w:val="center"/>
              <w:rPr>
                <w:rFonts w:ascii="宋体" w:hAnsi="宋体" w:cs="宋体"/>
                <w:color w:val="000000"/>
                <w:sz w:val="24"/>
              </w:rPr>
            </w:pPr>
            <w:r>
              <w:rPr>
                <w:rFonts w:ascii="宋体" w:hAnsi="宋体" w:cs="宋体" w:hint="eastAsia"/>
                <w:color w:val="000000"/>
                <w:sz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03FB1" w:rsidRDefault="00896FC0" w:rsidP="00E2652D">
            <w:pPr>
              <w:widowControl/>
              <w:jc w:val="center"/>
              <w:textAlignment w:val="center"/>
              <w:rPr>
                <w:rFonts w:ascii="宋体" w:hAnsi="宋体" w:cs="宋体"/>
                <w:color w:val="000000"/>
                <w:sz w:val="24"/>
              </w:rPr>
            </w:pPr>
            <w:r w:rsidRPr="00896FC0">
              <w:rPr>
                <w:rFonts w:ascii="宋体" w:hAnsi="宋体" w:cs="宋体" w:hint="eastAsia"/>
                <w:color w:val="000000"/>
                <w:sz w:val="24"/>
              </w:rPr>
              <w:t>公立医院人员支出占业务支出比例</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03FB1" w:rsidRDefault="005221B3" w:rsidP="00E2652D">
            <w:pPr>
              <w:widowControl/>
              <w:jc w:val="center"/>
              <w:textAlignment w:val="center"/>
              <w:rPr>
                <w:rFonts w:ascii="宋体" w:hAnsi="宋体" w:cs="宋体"/>
                <w:color w:val="000000"/>
                <w:sz w:val="24"/>
              </w:rPr>
            </w:pPr>
            <w:r>
              <w:rPr>
                <w:rFonts w:ascii="宋体" w:hAnsi="宋体" w:cs="宋体" w:hint="eastAsia"/>
                <w:color w:val="000000"/>
                <w:sz w:val="24"/>
              </w:rPr>
              <w:t>较上年有所提高</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03FB1" w:rsidRPr="004B784E" w:rsidRDefault="004B784E" w:rsidP="004B784E">
            <w:pPr>
              <w:jc w:val="center"/>
              <w:rPr>
                <w:rFonts w:ascii="宋体" w:hAnsi="宋体" w:cs="Arial"/>
                <w:color w:val="000000"/>
                <w:sz w:val="20"/>
                <w:szCs w:val="20"/>
              </w:rPr>
            </w:pPr>
            <w:r>
              <w:rPr>
                <w:rFonts w:cs="Arial" w:hint="eastAsia"/>
                <w:color w:val="000000"/>
                <w:sz w:val="20"/>
                <w:szCs w:val="20"/>
              </w:rPr>
              <w:t>39.12 %</w:t>
            </w:r>
          </w:p>
        </w:tc>
      </w:tr>
      <w:tr w:rsidR="00A03FB1" w:rsidTr="00E2652D">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A03FB1" w:rsidRDefault="00A03FB1" w:rsidP="00E2652D">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03FB1" w:rsidRDefault="00A03FB1" w:rsidP="00E2652D">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03FB1" w:rsidRDefault="00896FC0" w:rsidP="00E2652D">
            <w:pPr>
              <w:widowControl/>
              <w:jc w:val="center"/>
              <w:textAlignment w:val="center"/>
              <w:rPr>
                <w:rFonts w:ascii="宋体" w:hAnsi="宋体" w:cs="宋体"/>
                <w:color w:val="000000"/>
                <w:sz w:val="24"/>
              </w:rPr>
            </w:pPr>
            <w:r>
              <w:rPr>
                <w:rFonts w:ascii="宋体" w:hAnsi="宋体" w:cs="宋体" w:hint="eastAsia"/>
                <w:color w:val="000000"/>
                <w:sz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03FB1" w:rsidRDefault="00896FC0" w:rsidP="00E2652D">
            <w:pPr>
              <w:widowControl/>
              <w:jc w:val="center"/>
              <w:textAlignment w:val="center"/>
              <w:rPr>
                <w:rFonts w:ascii="宋体" w:hAnsi="宋体" w:cs="宋体"/>
                <w:color w:val="000000"/>
                <w:sz w:val="24"/>
              </w:rPr>
            </w:pPr>
            <w:r w:rsidRPr="00896FC0">
              <w:rPr>
                <w:rFonts w:ascii="宋体" w:hAnsi="宋体" w:cs="宋体" w:hint="eastAsia"/>
                <w:color w:val="000000"/>
                <w:sz w:val="24"/>
              </w:rPr>
              <w:t>公立医院财政补助收入占总支</w:t>
            </w:r>
            <w:proofErr w:type="gramStart"/>
            <w:r w:rsidRPr="00896FC0">
              <w:rPr>
                <w:rFonts w:ascii="宋体" w:hAnsi="宋体" w:cs="宋体" w:hint="eastAsia"/>
                <w:color w:val="000000"/>
                <w:sz w:val="24"/>
              </w:rPr>
              <w:t>出比例</w:t>
            </w:r>
            <w:proofErr w:type="gramEnd"/>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03FB1" w:rsidRDefault="005221B3" w:rsidP="00E2652D">
            <w:pPr>
              <w:widowControl/>
              <w:jc w:val="center"/>
              <w:textAlignment w:val="center"/>
              <w:rPr>
                <w:rFonts w:ascii="宋体" w:hAnsi="宋体" w:cs="宋体"/>
                <w:color w:val="000000"/>
                <w:sz w:val="24"/>
              </w:rPr>
            </w:pPr>
            <w:r>
              <w:rPr>
                <w:rFonts w:ascii="宋体" w:hAnsi="宋体" w:cs="宋体" w:hint="eastAsia"/>
                <w:color w:val="000000"/>
                <w:sz w:val="24"/>
              </w:rPr>
              <w:t>较上年有所提高</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03FB1" w:rsidRDefault="00B43DE9" w:rsidP="00E2652D">
            <w:pPr>
              <w:widowControl/>
              <w:jc w:val="center"/>
              <w:textAlignment w:val="center"/>
              <w:rPr>
                <w:rFonts w:ascii="宋体" w:hAnsi="宋体" w:cs="宋体"/>
                <w:color w:val="000000"/>
                <w:sz w:val="24"/>
              </w:rPr>
            </w:pPr>
            <w:r>
              <w:rPr>
                <w:rFonts w:ascii="宋体" w:hAnsi="宋体" w:cs="宋体" w:hint="eastAsia"/>
                <w:color w:val="000000"/>
                <w:sz w:val="24"/>
              </w:rPr>
              <w:t>8.38</w:t>
            </w:r>
          </w:p>
        </w:tc>
      </w:tr>
      <w:tr w:rsidR="00A03FB1" w:rsidTr="00E2652D">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A03FB1" w:rsidRDefault="00A03FB1" w:rsidP="00E2652D">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03FB1" w:rsidRDefault="00A03FB1" w:rsidP="00E2652D">
            <w:pPr>
              <w:widowControl/>
              <w:jc w:val="center"/>
              <w:textAlignment w:val="center"/>
              <w:rPr>
                <w:rFonts w:ascii="宋体" w:hAnsi="宋体" w:cs="宋体"/>
                <w:color w:val="000000"/>
                <w:kern w:val="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03FB1" w:rsidRDefault="00896FC0" w:rsidP="00E2652D">
            <w:pPr>
              <w:widowControl/>
              <w:jc w:val="center"/>
              <w:textAlignment w:val="center"/>
              <w:rPr>
                <w:rFonts w:ascii="宋体" w:hAnsi="宋体" w:cs="宋体"/>
                <w:color w:val="000000"/>
                <w:sz w:val="24"/>
              </w:rPr>
            </w:pPr>
            <w:r>
              <w:rPr>
                <w:rFonts w:ascii="宋体" w:hAnsi="宋体" w:cs="宋体" w:hint="eastAsia"/>
                <w:color w:val="000000"/>
                <w:sz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03FB1" w:rsidRDefault="00896FC0" w:rsidP="00E2652D">
            <w:pPr>
              <w:widowControl/>
              <w:jc w:val="center"/>
              <w:textAlignment w:val="center"/>
              <w:rPr>
                <w:rFonts w:ascii="宋体" w:hAnsi="宋体" w:cs="宋体"/>
                <w:color w:val="000000"/>
                <w:sz w:val="24"/>
              </w:rPr>
            </w:pPr>
            <w:r w:rsidRPr="00896FC0">
              <w:rPr>
                <w:rFonts w:ascii="宋体" w:hAnsi="宋体" w:cs="宋体" w:hint="eastAsia"/>
                <w:color w:val="000000"/>
                <w:sz w:val="24"/>
              </w:rPr>
              <w:t>公立医院资产负债率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03FB1" w:rsidRDefault="005221B3" w:rsidP="00E2652D">
            <w:pPr>
              <w:widowControl/>
              <w:jc w:val="center"/>
              <w:textAlignment w:val="center"/>
              <w:rPr>
                <w:rFonts w:ascii="宋体" w:hAnsi="宋体" w:cs="宋体"/>
                <w:color w:val="000000"/>
                <w:sz w:val="24"/>
              </w:rPr>
            </w:pPr>
            <w:r>
              <w:rPr>
                <w:rFonts w:ascii="宋体" w:hAnsi="宋体" w:cs="宋体" w:hint="eastAsia"/>
                <w:color w:val="000000"/>
                <w:sz w:val="24"/>
              </w:rPr>
              <w:t>较上年有所下降</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0A1B" w:rsidRDefault="00730A1B" w:rsidP="00730A1B">
            <w:pPr>
              <w:jc w:val="center"/>
              <w:rPr>
                <w:rFonts w:ascii="宋体" w:hAnsi="宋体" w:cs="Arial"/>
                <w:color w:val="000000"/>
                <w:sz w:val="20"/>
                <w:szCs w:val="20"/>
              </w:rPr>
            </w:pPr>
            <w:r>
              <w:rPr>
                <w:rFonts w:cs="Arial" w:hint="eastAsia"/>
                <w:color w:val="000000"/>
                <w:sz w:val="20"/>
                <w:szCs w:val="20"/>
              </w:rPr>
              <w:t>34.05 %</w:t>
            </w:r>
          </w:p>
          <w:p w:rsidR="00A03FB1" w:rsidRDefault="00A03FB1" w:rsidP="00E2652D">
            <w:pPr>
              <w:widowControl/>
              <w:jc w:val="center"/>
              <w:textAlignment w:val="center"/>
              <w:rPr>
                <w:rFonts w:ascii="宋体" w:hAnsi="宋体" w:cs="宋体"/>
                <w:color w:val="000000"/>
                <w:sz w:val="24"/>
              </w:rPr>
            </w:pPr>
          </w:p>
        </w:tc>
      </w:tr>
      <w:tr w:rsidR="00A03FB1" w:rsidTr="00E2652D">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A03FB1" w:rsidRDefault="00A03FB1" w:rsidP="00E2652D">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03FB1" w:rsidRDefault="00A03FB1" w:rsidP="00E2652D">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03FB1" w:rsidRDefault="00896FC0" w:rsidP="00E2652D">
            <w:pPr>
              <w:widowControl/>
              <w:jc w:val="center"/>
              <w:textAlignment w:val="center"/>
              <w:rPr>
                <w:rFonts w:ascii="宋体" w:hAnsi="宋体" w:cs="宋体"/>
                <w:color w:val="000000"/>
                <w:sz w:val="24"/>
              </w:rPr>
            </w:pPr>
            <w:r>
              <w:rPr>
                <w:rFonts w:ascii="宋体" w:hAnsi="宋体" w:cs="宋体" w:hint="eastAsia"/>
                <w:color w:val="000000"/>
                <w:sz w:val="24"/>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03FB1" w:rsidRDefault="00896FC0" w:rsidP="00E2652D">
            <w:pPr>
              <w:widowControl/>
              <w:jc w:val="center"/>
              <w:textAlignment w:val="center"/>
              <w:rPr>
                <w:rFonts w:ascii="宋体" w:hAnsi="宋体" w:cs="宋体"/>
                <w:color w:val="000000"/>
                <w:sz w:val="24"/>
              </w:rPr>
            </w:pPr>
            <w:r w:rsidRPr="00896FC0">
              <w:rPr>
                <w:rFonts w:ascii="宋体" w:hAnsi="宋体" w:cs="宋体" w:hint="eastAsia"/>
                <w:color w:val="000000"/>
                <w:sz w:val="24"/>
              </w:rPr>
              <w:t>公立医院平均住院日</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03FB1" w:rsidRPr="00730A1B" w:rsidRDefault="005221B3" w:rsidP="00730A1B">
            <w:pPr>
              <w:jc w:val="center"/>
              <w:rPr>
                <w:rFonts w:ascii="宋体" w:hAnsi="宋体" w:cs="宋体"/>
                <w:sz w:val="22"/>
                <w:szCs w:val="22"/>
              </w:rPr>
            </w:pPr>
            <w:r>
              <w:rPr>
                <w:rFonts w:hint="eastAsia"/>
                <w:sz w:val="22"/>
                <w:szCs w:val="22"/>
              </w:rPr>
              <w:t>较上年有所下降</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03FB1" w:rsidRDefault="009C5601" w:rsidP="00E2652D">
            <w:pPr>
              <w:widowControl/>
              <w:jc w:val="center"/>
              <w:textAlignment w:val="center"/>
              <w:rPr>
                <w:rFonts w:ascii="宋体" w:hAnsi="宋体" w:cs="宋体"/>
                <w:color w:val="000000"/>
                <w:sz w:val="24"/>
              </w:rPr>
            </w:pPr>
            <w:r>
              <w:rPr>
                <w:rFonts w:ascii="宋体" w:hAnsi="宋体" w:cs="宋体" w:hint="eastAsia"/>
                <w:color w:val="000000"/>
                <w:sz w:val="24"/>
              </w:rPr>
              <w:t>12.74</w:t>
            </w:r>
          </w:p>
        </w:tc>
      </w:tr>
      <w:tr w:rsidR="00A03FB1" w:rsidTr="00E2652D">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A03FB1" w:rsidRDefault="00A03FB1" w:rsidP="00E2652D">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03FB1" w:rsidRDefault="008A29A3" w:rsidP="00E2652D">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03FB1" w:rsidRDefault="008A29A3" w:rsidP="00E2652D">
            <w:pPr>
              <w:widowControl/>
              <w:jc w:val="center"/>
              <w:textAlignment w:val="center"/>
              <w:rPr>
                <w:rFonts w:ascii="宋体" w:hAnsi="宋体" w:cs="宋体"/>
                <w:color w:val="000000"/>
                <w:sz w:val="24"/>
              </w:rPr>
            </w:pPr>
            <w:r>
              <w:rPr>
                <w:rFonts w:ascii="宋体" w:hAnsi="宋体" w:cs="宋体" w:hint="eastAsia"/>
                <w:color w:val="000000"/>
                <w:sz w:val="24"/>
              </w:rPr>
              <w:t>成本指标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03FB1" w:rsidRPr="008A29A3" w:rsidRDefault="008A29A3" w:rsidP="008A29A3">
            <w:pPr>
              <w:jc w:val="center"/>
              <w:rPr>
                <w:rFonts w:ascii="宋体" w:hAnsi="宋体" w:cs="宋体"/>
                <w:sz w:val="22"/>
                <w:szCs w:val="22"/>
              </w:rPr>
            </w:pPr>
            <w:r>
              <w:rPr>
                <w:rFonts w:hint="eastAsia"/>
                <w:sz w:val="22"/>
                <w:szCs w:val="22"/>
              </w:rPr>
              <w:t>公立医院百元医疗收入的医疗支出（不含药品收入）</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03FB1" w:rsidRPr="00730A1B" w:rsidRDefault="005221B3" w:rsidP="00730A1B">
            <w:pPr>
              <w:jc w:val="center"/>
              <w:rPr>
                <w:rFonts w:ascii="宋体" w:hAnsi="宋体" w:cs="宋体"/>
                <w:sz w:val="22"/>
                <w:szCs w:val="22"/>
              </w:rPr>
            </w:pPr>
            <w:r>
              <w:rPr>
                <w:rFonts w:hint="eastAsia"/>
                <w:sz w:val="22"/>
                <w:szCs w:val="22"/>
              </w:rPr>
              <w:t>较上年有所下降</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03FB1" w:rsidRPr="004B784E" w:rsidRDefault="004B784E" w:rsidP="004B784E">
            <w:pPr>
              <w:jc w:val="center"/>
              <w:rPr>
                <w:rFonts w:ascii="宋体" w:hAnsi="宋体" w:cs="Arial"/>
                <w:color w:val="000000"/>
                <w:sz w:val="20"/>
                <w:szCs w:val="20"/>
              </w:rPr>
            </w:pPr>
            <w:r>
              <w:rPr>
                <w:rFonts w:cs="Arial" w:hint="eastAsia"/>
                <w:color w:val="000000"/>
                <w:sz w:val="20"/>
                <w:szCs w:val="20"/>
              </w:rPr>
              <w:t xml:space="preserve">110.98% </w:t>
            </w:r>
          </w:p>
        </w:tc>
      </w:tr>
      <w:tr w:rsidR="00A03FB1" w:rsidTr="00E2652D">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A03FB1" w:rsidRDefault="00A03FB1" w:rsidP="00E2652D">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03FB1" w:rsidRDefault="00A03FB1" w:rsidP="00E2652D">
            <w:pPr>
              <w:widowControl/>
              <w:jc w:val="center"/>
              <w:textAlignment w:val="center"/>
              <w:rPr>
                <w:rFonts w:ascii="宋体" w:hAnsi="宋体" w:cs="宋体"/>
                <w:color w:val="000000"/>
                <w:sz w:val="24"/>
              </w:rPr>
            </w:pPr>
            <w:r>
              <w:rPr>
                <w:rFonts w:ascii="宋体" w:hAnsi="宋体" w:cs="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03FB1" w:rsidRDefault="008A29A3" w:rsidP="00E2652D">
            <w:pPr>
              <w:widowControl/>
              <w:jc w:val="center"/>
              <w:textAlignment w:val="center"/>
              <w:rPr>
                <w:rFonts w:ascii="宋体" w:hAnsi="宋体" w:cs="宋体"/>
                <w:color w:val="000000"/>
                <w:sz w:val="24"/>
              </w:rPr>
            </w:pPr>
            <w:r>
              <w:rPr>
                <w:rFonts w:ascii="宋体" w:hAnsi="宋体" w:cs="宋体" w:hint="eastAsia"/>
                <w:color w:val="000000"/>
                <w:sz w:val="24"/>
              </w:rPr>
              <w:t>可持续影响</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03FB1" w:rsidRDefault="008A29A3" w:rsidP="00E2652D">
            <w:pPr>
              <w:widowControl/>
              <w:jc w:val="center"/>
              <w:textAlignment w:val="center"/>
              <w:rPr>
                <w:rFonts w:ascii="宋体" w:hAnsi="宋体" w:cs="宋体"/>
                <w:color w:val="000000"/>
                <w:sz w:val="24"/>
              </w:rPr>
            </w:pPr>
            <w:r>
              <w:rPr>
                <w:rFonts w:ascii="宋体" w:hAnsi="宋体" w:cs="宋体" w:hint="eastAsia"/>
                <w:color w:val="000000"/>
                <w:sz w:val="24"/>
              </w:rPr>
              <w:t>实现收支平衡</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03FB1" w:rsidRPr="002E0F93" w:rsidRDefault="005221B3" w:rsidP="005221B3">
            <w:pPr>
              <w:jc w:val="center"/>
              <w:rPr>
                <w:rFonts w:ascii="宋体" w:hAnsi="宋体" w:cs="宋体"/>
                <w:color w:val="000000"/>
                <w:sz w:val="24"/>
              </w:rPr>
            </w:pPr>
            <w:r>
              <w:rPr>
                <w:rFonts w:hint="eastAsia"/>
                <w:sz w:val="22"/>
                <w:szCs w:val="22"/>
              </w:rPr>
              <w:t>较上年有所提升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03FB1" w:rsidRDefault="00CA6BEF" w:rsidP="00E2652D">
            <w:pPr>
              <w:widowControl/>
              <w:jc w:val="center"/>
              <w:textAlignment w:val="center"/>
              <w:rPr>
                <w:rFonts w:ascii="宋体" w:hAnsi="宋体" w:cs="宋体"/>
                <w:color w:val="000000"/>
                <w:sz w:val="24"/>
              </w:rPr>
            </w:pPr>
            <w:r>
              <w:rPr>
                <w:rFonts w:ascii="宋体" w:hAnsi="宋体" w:cs="宋体" w:hint="eastAsia"/>
                <w:color w:val="000000"/>
                <w:sz w:val="24"/>
              </w:rPr>
              <w:t>2020</w:t>
            </w:r>
            <w:r w:rsidR="00573C61">
              <w:rPr>
                <w:rFonts w:ascii="宋体" w:hAnsi="宋体" w:cs="宋体" w:hint="eastAsia"/>
                <w:color w:val="000000"/>
                <w:sz w:val="24"/>
              </w:rPr>
              <w:t>略有结</w:t>
            </w:r>
            <w:r>
              <w:rPr>
                <w:rFonts w:ascii="宋体" w:hAnsi="宋体" w:cs="宋体" w:hint="eastAsia"/>
                <w:color w:val="000000"/>
                <w:sz w:val="24"/>
              </w:rPr>
              <w:t>余</w:t>
            </w:r>
          </w:p>
        </w:tc>
      </w:tr>
      <w:tr w:rsidR="008A29A3" w:rsidTr="00E2652D">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rsidR="008A29A3" w:rsidRDefault="008A29A3" w:rsidP="008A29A3">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A29A3" w:rsidRDefault="008A29A3" w:rsidP="008A29A3">
            <w:pPr>
              <w:widowControl/>
              <w:jc w:val="center"/>
              <w:textAlignment w:val="center"/>
              <w:rPr>
                <w:rFonts w:ascii="宋体" w:hAnsi="宋体" w:cs="宋体"/>
                <w:color w:val="000000"/>
                <w:sz w:val="24"/>
              </w:rPr>
            </w:pPr>
            <w:r>
              <w:rPr>
                <w:rFonts w:ascii="宋体" w:hAnsi="宋体" w:cs="宋体" w:hint="eastAsia"/>
                <w:color w:val="000000"/>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A29A3" w:rsidRDefault="008A29A3" w:rsidP="008A29A3">
            <w:pPr>
              <w:widowControl/>
              <w:jc w:val="center"/>
              <w:textAlignment w:val="center"/>
              <w:rPr>
                <w:rFonts w:ascii="宋体" w:hAnsi="宋体" w:cs="宋体"/>
                <w:color w:val="000000"/>
                <w:sz w:val="24"/>
              </w:rPr>
            </w:pPr>
            <w:r>
              <w:rPr>
                <w:rFonts w:ascii="宋体" w:hAnsi="宋体" w:cs="宋体" w:hint="eastAsia"/>
                <w:color w:val="000000"/>
                <w:sz w:val="24"/>
              </w:rPr>
              <w:t>服务对象满意度指标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A29A3" w:rsidRDefault="008A29A3" w:rsidP="008A29A3">
            <w:pPr>
              <w:widowControl/>
              <w:jc w:val="center"/>
              <w:textAlignment w:val="center"/>
              <w:rPr>
                <w:rFonts w:ascii="宋体" w:hAnsi="宋体" w:cs="宋体"/>
                <w:color w:val="000000"/>
                <w:sz w:val="24"/>
              </w:rPr>
            </w:pPr>
            <w:r>
              <w:rPr>
                <w:rFonts w:ascii="宋体" w:hAnsi="宋体" w:cs="宋体" w:hint="eastAsia"/>
                <w:color w:val="000000"/>
                <w:sz w:val="24"/>
              </w:rPr>
              <w:t>公立医院职工满意度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A29A3" w:rsidRDefault="00BE66F6" w:rsidP="008A29A3">
            <w:pPr>
              <w:widowControl/>
              <w:jc w:val="center"/>
              <w:textAlignment w:val="center"/>
              <w:rPr>
                <w:rFonts w:ascii="宋体" w:hAnsi="宋体" w:cs="宋体"/>
                <w:color w:val="000000"/>
                <w:sz w:val="24"/>
              </w:rPr>
            </w:pPr>
            <w:r>
              <w:rPr>
                <w:rFonts w:ascii="宋体" w:hAnsi="宋体" w:cs="宋体" w:hint="eastAsia"/>
                <w:color w:val="000000"/>
                <w:sz w:val="24"/>
              </w:rPr>
              <w:t>≥95%</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A29A3" w:rsidRDefault="00CA6BEF" w:rsidP="008A29A3">
            <w:pPr>
              <w:widowControl/>
              <w:jc w:val="center"/>
              <w:textAlignment w:val="center"/>
              <w:rPr>
                <w:rFonts w:ascii="宋体" w:hAnsi="宋体" w:cs="宋体"/>
                <w:color w:val="000000"/>
                <w:sz w:val="24"/>
              </w:rPr>
            </w:pPr>
            <w:r>
              <w:rPr>
                <w:rFonts w:ascii="宋体" w:hAnsi="宋体" w:cs="宋体" w:hint="eastAsia"/>
                <w:color w:val="000000"/>
                <w:sz w:val="24"/>
              </w:rPr>
              <w:t>97.01%</w:t>
            </w:r>
          </w:p>
        </w:tc>
      </w:tr>
      <w:tr w:rsidR="008A29A3" w:rsidTr="00E2652D">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rsidR="008A29A3" w:rsidRDefault="008A29A3" w:rsidP="008A29A3">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A29A3" w:rsidRDefault="008A29A3" w:rsidP="008A29A3">
            <w:pPr>
              <w:widowControl/>
              <w:jc w:val="center"/>
              <w:textAlignment w:val="center"/>
              <w:rPr>
                <w:rFonts w:ascii="宋体" w:hAnsi="宋体" w:cs="宋体"/>
                <w:color w:val="000000"/>
                <w:kern w:val="0"/>
                <w:sz w:val="24"/>
              </w:rPr>
            </w:pPr>
            <w:r>
              <w:rPr>
                <w:rFonts w:ascii="宋体" w:hAnsi="宋体" w:cs="宋体" w:hint="eastAsia"/>
                <w:color w:val="000000"/>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A29A3" w:rsidRDefault="008A29A3" w:rsidP="008A29A3">
            <w:pPr>
              <w:widowControl/>
              <w:jc w:val="center"/>
              <w:textAlignment w:val="center"/>
              <w:rPr>
                <w:rFonts w:ascii="宋体" w:hAnsi="宋体" w:cs="宋体"/>
                <w:color w:val="000000"/>
                <w:sz w:val="24"/>
              </w:rPr>
            </w:pPr>
            <w:r>
              <w:rPr>
                <w:rFonts w:ascii="宋体" w:hAnsi="宋体" w:cs="宋体" w:hint="eastAsia"/>
                <w:color w:val="000000"/>
                <w:sz w:val="24"/>
              </w:rPr>
              <w:t>服务对象满意度指标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A29A3" w:rsidRDefault="008A29A3" w:rsidP="008A29A3">
            <w:pPr>
              <w:widowControl/>
              <w:jc w:val="center"/>
              <w:textAlignment w:val="center"/>
              <w:rPr>
                <w:rFonts w:ascii="宋体" w:hAnsi="宋体" w:cs="宋体"/>
                <w:color w:val="000000"/>
                <w:sz w:val="24"/>
              </w:rPr>
            </w:pPr>
            <w:r>
              <w:rPr>
                <w:rFonts w:ascii="宋体" w:hAnsi="宋体" w:cs="宋体" w:hint="eastAsia"/>
                <w:color w:val="000000"/>
                <w:sz w:val="24"/>
              </w:rPr>
              <w:t>公立医院门诊患者满意度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A29A3" w:rsidRDefault="00BE66F6" w:rsidP="008A29A3">
            <w:pPr>
              <w:widowControl/>
              <w:jc w:val="center"/>
              <w:textAlignment w:val="center"/>
              <w:rPr>
                <w:rFonts w:ascii="宋体" w:hAnsi="宋体" w:cs="宋体"/>
                <w:color w:val="000000"/>
                <w:sz w:val="24"/>
              </w:rPr>
            </w:pPr>
            <w:r>
              <w:rPr>
                <w:rFonts w:ascii="宋体" w:hAnsi="宋体" w:cs="宋体" w:hint="eastAsia"/>
                <w:color w:val="000000"/>
                <w:sz w:val="24"/>
              </w:rPr>
              <w:t>≥90%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A6BEF" w:rsidRDefault="00CA6BEF" w:rsidP="00CA6BEF">
            <w:pPr>
              <w:jc w:val="center"/>
              <w:rPr>
                <w:rFonts w:ascii="宋体" w:hAnsi="宋体" w:cs="宋体"/>
                <w:sz w:val="20"/>
                <w:szCs w:val="20"/>
              </w:rPr>
            </w:pPr>
            <w:r>
              <w:rPr>
                <w:rFonts w:hint="eastAsia"/>
                <w:sz w:val="20"/>
                <w:szCs w:val="20"/>
              </w:rPr>
              <w:t>97.44%</w:t>
            </w:r>
          </w:p>
          <w:p w:rsidR="008A29A3" w:rsidRDefault="008A29A3" w:rsidP="008A29A3">
            <w:pPr>
              <w:widowControl/>
              <w:jc w:val="center"/>
              <w:textAlignment w:val="center"/>
              <w:rPr>
                <w:rFonts w:ascii="宋体" w:hAnsi="宋体" w:cs="宋体"/>
                <w:color w:val="000000"/>
                <w:sz w:val="24"/>
              </w:rPr>
            </w:pPr>
          </w:p>
        </w:tc>
      </w:tr>
      <w:tr w:rsidR="008A29A3" w:rsidTr="00E2652D">
        <w:trPr>
          <w:trHeight w:val="1050"/>
        </w:trPr>
        <w:tc>
          <w:tcPr>
            <w:tcW w:w="390" w:type="dxa"/>
            <w:vMerge/>
            <w:tcBorders>
              <w:top w:val="single" w:sz="4" w:space="0" w:color="000000"/>
              <w:left w:val="single" w:sz="4" w:space="0" w:color="000000"/>
              <w:bottom w:val="single" w:sz="4" w:space="0" w:color="000000"/>
              <w:right w:val="single" w:sz="4" w:space="0" w:color="000000"/>
            </w:tcBorders>
            <w:vAlign w:val="center"/>
          </w:tcPr>
          <w:p w:rsidR="008A29A3" w:rsidRDefault="008A29A3" w:rsidP="008A29A3">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A29A3" w:rsidRDefault="008A29A3" w:rsidP="008A29A3">
            <w:pPr>
              <w:widowControl/>
              <w:jc w:val="center"/>
              <w:textAlignment w:val="center"/>
              <w:rPr>
                <w:rFonts w:ascii="宋体" w:hAnsi="宋体" w:cs="宋体"/>
                <w:color w:val="000000"/>
                <w:sz w:val="24"/>
              </w:rPr>
            </w:pPr>
            <w:r>
              <w:rPr>
                <w:rFonts w:ascii="宋体" w:hAnsi="宋体" w:cs="宋体" w:hint="eastAsia"/>
                <w:color w:val="000000"/>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A29A3" w:rsidRDefault="008A29A3" w:rsidP="008A29A3">
            <w:pPr>
              <w:widowControl/>
              <w:jc w:val="center"/>
              <w:textAlignment w:val="center"/>
              <w:rPr>
                <w:rFonts w:ascii="宋体" w:hAnsi="宋体" w:cs="宋体"/>
                <w:color w:val="000000"/>
                <w:sz w:val="24"/>
              </w:rPr>
            </w:pPr>
            <w:r>
              <w:rPr>
                <w:rFonts w:ascii="宋体" w:hAnsi="宋体" w:cs="宋体" w:hint="eastAsia"/>
                <w:color w:val="000000"/>
                <w:sz w:val="24"/>
              </w:rPr>
              <w:t>服务对象满意度指标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A29A3" w:rsidRDefault="008A29A3" w:rsidP="008A29A3">
            <w:pPr>
              <w:widowControl/>
              <w:jc w:val="center"/>
              <w:textAlignment w:val="center"/>
              <w:rPr>
                <w:rFonts w:ascii="宋体" w:hAnsi="宋体" w:cs="宋体"/>
                <w:color w:val="000000"/>
                <w:sz w:val="24"/>
              </w:rPr>
            </w:pPr>
            <w:r>
              <w:rPr>
                <w:rFonts w:ascii="宋体" w:hAnsi="宋体" w:cs="宋体" w:hint="eastAsia"/>
                <w:color w:val="000000"/>
                <w:sz w:val="24"/>
              </w:rPr>
              <w:t>公立医院住院患者满意度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A29A3" w:rsidRDefault="00BE66F6" w:rsidP="008A29A3">
            <w:pPr>
              <w:widowControl/>
              <w:jc w:val="center"/>
              <w:textAlignment w:val="center"/>
              <w:rPr>
                <w:rFonts w:ascii="宋体" w:hAnsi="宋体" w:cs="宋体"/>
                <w:color w:val="000000"/>
                <w:sz w:val="24"/>
              </w:rPr>
            </w:pPr>
            <w:r>
              <w:rPr>
                <w:rFonts w:ascii="宋体" w:hAnsi="宋体" w:cs="宋体" w:hint="eastAsia"/>
                <w:color w:val="000000"/>
                <w:sz w:val="24"/>
              </w:rPr>
              <w:t>≥90%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A6BEF" w:rsidRDefault="00CA6BEF" w:rsidP="00CA6BEF">
            <w:pPr>
              <w:jc w:val="center"/>
              <w:rPr>
                <w:rFonts w:ascii="宋体" w:hAnsi="宋体" w:cs="宋体"/>
                <w:sz w:val="20"/>
                <w:szCs w:val="20"/>
              </w:rPr>
            </w:pPr>
            <w:r>
              <w:rPr>
                <w:rFonts w:hint="eastAsia"/>
                <w:sz w:val="20"/>
                <w:szCs w:val="20"/>
              </w:rPr>
              <w:t>90.86%</w:t>
            </w:r>
          </w:p>
          <w:p w:rsidR="008A29A3" w:rsidRDefault="008A29A3" w:rsidP="008A29A3">
            <w:pPr>
              <w:widowControl/>
              <w:jc w:val="center"/>
              <w:textAlignment w:val="center"/>
              <w:rPr>
                <w:rFonts w:ascii="宋体" w:hAnsi="宋体" w:cs="宋体"/>
                <w:color w:val="000000"/>
                <w:sz w:val="24"/>
              </w:rPr>
            </w:pPr>
          </w:p>
        </w:tc>
      </w:tr>
    </w:tbl>
    <w:p w:rsidR="0024702E" w:rsidRDefault="0024702E" w:rsidP="0024702E">
      <w:pPr>
        <w:spacing w:line="580" w:lineRule="exact"/>
        <w:rPr>
          <w:rFonts w:ascii="仿宋" w:eastAsia="仿宋" w:hAnsi="仿宋" w:cs="仿宋_GB2312"/>
          <w:sz w:val="32"/>
          <w:szCs w:val="32"/>
        </w:rPr>
      </w:pPr>
    </w:p>
    <w:tbl>
      <w:tblPr>
        <w:tblpPr w:leftFromText="180" w:rightFromText="180" w:vertAnchor="text" w:horzAnchor="page" w:tblpXSpec="center" w:tblpY="423"/>
        <w:tblOverlap w:val="never"/>
        <w:tblW w:w="9860" w:type="dxa"/>
        <w:tblLayout w:type="fixed"/>
        <w:tblCellMar>
          <w:left w:w="0" w:type="dxa"/>
          <w:right w:w="0" w:type="dxa"/>
        </w:tblCellMar>
        <w:tblLook w:val="04A0"/>
      </w:tblPr>
      <w:tblGrid>
        <w:gridCol w:w="386"/>
        <w:gridCol w:w="1353"/>
        <w:gridCol w:w="1015"/>
        <w:gridCol w:w="67"/>
        <w:gridCol w:w="2301"/>
        <w:gridCol w:w="2370"/>
        <w:gridCol w:w="2368"/>
      </w:tblGrid>
      <w:tr w:rsidR="0024702E" w:rsidTr="00A71EFF">
        <w:trPr>
          <w:trHeight w:val="998"/>
        </w:trPr>
        <w:tc>
          <w:tcPr>
            <w:tcW w:w="9860" w:type="dxa"/>
            <w:gridSpan w:val="7"/>
            <w:tcMar>
              <w:top w:w="15" w:type="dxa"/>
              <w:left w:w="15" w:type="dxa"/>
              <w:bottom w:w="0" w:type="dxa"/>
              <w:right w:w="15" w:type="dxa"/>
            </w:tcMar>
            <w:vAlign w:val="center"/>
          </w:tcPr>
          <w:p w:rsidR="0024702E" w:rsidRDefault="0024702E" w:rsidP="00A71EFF">
            <w:pPr>
              <w:pStyle w:val="11"/>
              <w:widowControl/>
              <w:ind w:leftChars="1310" w:left="4173" w:hangingChars="395" w:hanging="1422"/>
              <w:textAlignment w:val="center"/>
              <w:rPr>
                <w:rFonts w:ascii="宋体" w:hAnsi="宋体" w:cs="宋体"/>
                <w:color w:val="000000"/>
                <w:sz w:val="36"/>
                <w:szCs w:val="36"/>
              </w:rPr>
            </w:pPr>
            <w:r>
              <w:rPr>
                <w:rFonts w:ascii="黑体" w:eastAsia="黑体" w:hAnsi="黑体" w:cs="宋体" w:hint="eastAsia"/>
                <w:bCs/>
                <w:color w:val="000000"/>
                <w:kern w:val="0"/>
                <w:sz w:val="36"/>
                <w:szCs w:val="36"/>
              </w:rPr>
              <w:t>项目支出绩效目标完成情况表</w:t>
            </w:r>
            <w:r>
              <w:rPr>
                <w:rFonts w:ascii="宋体" w:hAnsi="宋体" w:cs="宋体" w:hint="eastAsia"/>
                <w:b/>
                <w:bCs/>
                <w:color w:val="000000"/>
                <w:kern w:val="0"/>
                <w:sz w:val="36"/>
                <w:szCs w:val="36"/>
              </w:rPr>
              <w:br/>
            </w:r>
            <w:r>
              <w:rPr>
                <w:rFonts w:ascii="宋体" w:hAnsi="宋体" w:cs="宋体" w:hint="eastAsia"/>
                <w:color w:val="000000"/>
                <w:kern w:val="0"/>
                <w:sz w:val="36"/>
                <w:szCs w:val="36"/>
              </w:rPr>
              <w:t>(2020 年度)</w:t>
            </w:r>
            <w:r w:rsidR="00E43003">
              <w:rPr>
                <w:rFonts w:ascii="宋体" w:hAnsi="宋体" w:cs="宋体" w:hint="eastAsia"/>
                <w:color w:val="000000"/>
                <w:kern w:val="0"/>
                <w:sz w:val="36"/>
                <w:szCs w:val="36"/>
              </w:rPr>
              <w:t xml:space="preserve">             </w:t>
            </w:r>
            <w:r w:rsidR="00E43003">
              <w:rPr>
                <w:rFonts w:ascii="宋体" w:hAnsi="宋体" w:cs="宋体" w:hint="eastAsia"/>
                <w:color w:val="000000"/>
                <w:kern w:val="0"/>
                <w:sz w:val="24"/>
              </w:rPr>
              <w:t>单位;万元</w:t>
            </w:r>
          </w:p>
        </w:tc>
      </w:tr>
      <w:tr w:rsidR="0024702E" w:rsidTr="00A71EFF">
        <w:trPr>
          <w:trHeight w:val="266"/>
        </w:trPr>
        <w:tc>
          <w:tcPr>
            <w:tcW w:w="275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4702E" w:rsidRDefault="0024702E" w:rsidP="00A71EFF">
            <w:pPr>
              <w:widowControl/>
              <w:jc w:val="center"/>
              <w:textAlignment w:val="center"/>
              <w:rPr>
                <w:rFonts w:ascii="宋体" w:hAnsi="宋体" w:cs="宋体"/>
                <w:color w:val="000000"/>
                <w:sz w:val="24"/>
              </w:rPr>
            </w:pPr>
            <w:r>
              <w:rPr>
                <w:rFonts w:ascii="宋体" w:hAnsi="宋体" w:cs="宋体" w:hint="eastAsia"/>
                <w:color w:val="000000"/>
                <w:kern w:val="0"/>
                <w:sz w:val="24"/>
              </w:rPr>
              <w:t>项目名称</w:t>
            </w:r>
          </w:p>
        </w:tc>
        <w:tc>
          <w:tcPr>
            <w:tcW w:w="7106" w:type="dxa"/>
            <w:gridSpan w:val="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4702E" w:rsidRDefault="0024702E" w:rsidP="00A71EFF">
            <w:pPr>
              <w:widowControl/>
              <w:jc w:val="center"/>
              <w:textAlignment w:val="center"/>
              <w:rPr>
                <w:rFonts w:ascii="宋体" w:hAnsi="宋体" w:cs="宋体"/>
                <w:color w:val="000000"/>
                <w:sz w:val="24"/>
              </w:rPr>
            </w:pPr>
            <w:r>
              <w:rPr>
                <w:rFonts w:ascii="宋体" w:hAnsi="宋体" w:cs="宋体" w:hint="eastAsia"/>
                <w:color w:val="000000"/>
                <w:sz w:val="24"/>
              </w:rPr>
              <w:t>医疗服务与保障能力提升（住院医师规范化培训）补助资金</w:t>
            </w:r>
          </w:p>
        </w:tc>
      </w:tr>
      <w:tr w:rsidR="0024702E" w:rsidTr="00A71EFF">
        <w:trPr>
          <w:trHeight w:val="266"/>
        </w:trPr>
        <w:tc>
          <w:tcPr>
            <w:tcW w:w="275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4702E" w:rsidRDefault="0024702E" w:rsidP="00A71EFF">
            <w:pPr>
              <w:widowControl/>
              <w:jc w:val="center"/>
              <w:textAlignment w:val="center"/>
              <w:rPr>
                <w:rFonts w:ascii="宋体" w:hAnsi="宋体" w:cs="宋体"/>
                <w:color w:val="000000"/>
                <w:sz w:val="24"/>
              </w:rPr>
            </w:pPr>
            <w:r>
              <w:rPr>
                <w:rFonts w:ascii="宋体" w:hAnsi="宋体" w:cs="宋体" w:hint="eastAsia"/>
                <w:color w:val="000000"/>
                <w:kern w:val="0"/>
                <w:sz w:val="24"/>
              </w:rPr>
              <w:t>预算单位</w:t>
            </w:r>
          </w:p>
        </w:tc>
        <w:tc>
          <w:tcPr>
            <w:tcW w:w="7106" w:type="dxa"/>
            <w:gridSpan w:val="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4702E" w:rsidRDefault="0024702E" w:rsidP="00A71EFF">
            <w:pPr>
              <w:widowControl/>
              <w:jc w:val="center"/>
              <w:textAlignment w:val="center"/>
              <w:rPr>
                <w:rFonts w:ascii="宋体" w:hAnsi="宋体" w:cs="宋体"/>
                <w:color w:val="000000"/>
                <w:sz w:val="24"/>
              </w:rPr>
            </w:pPr>
            <w:r>
              <w:rPr>
                <w:rFonts w:ascii="宋体" w:hAnsi="宋体" w:cs="宋体" w:hint="eastAsia"/>
                <w:color w:val="000000"/>
                <w:sz w:val="24"/>
              </w:rPr>
              <w:t>凉山彝族自治州第一人民医院</w:t>
            </w:r>
          </w:p>
        </w:tc>
      </w:tr>
      <w:tr w:rsidR="0024702E" w:rsidTr="00A71EFF">
        <w:trPr>
          <w:trHeight w:val="45"/>
        </w:trPr>
        <w:tc>
          <w:tcPr>
            <w:tcW w:w="386"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4702E" w:rsidRDefault="0024702E" w:rsidP="00A71EFF">
            <w:pPr>
              <w:widowControl/>
              <w:jc w:val="center"/>
              <w:textAlignment w:val="center"/>
              <w:rPr>
                <w:rFonts w:ascii="宋体" w:hAnsi="宋体" w:cs="宋体"/>
                <w:color w:val="000000"/>
                <w:sz w:val="24"/>
              </w:rPr>
            </w:pPr>
            <w:r>
              <w:rPr>
                <w:rFonts w:ascii="宋体" w:hAnsi="宋体" w:cs="宋体" w:hint="eastAsia"/>
                <w:color w:val="000000"/>
                <w:kern w:val="0"/>
                <w:sz w:val="24"/>
              </w:rPr>
              <w:t>预算执行情况(万元)</w:t>
            </w:r>
          </w:p>
        </w:tc>
        <w:tc>
          <w:tcPr>
            <w:tcW w:w="2368"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4702E" w:rsidRDefault="0024702E" w:rsidP="00A71EFF">
            <w:pPr>
              <w:widowControl/>
              <w:jc w:val="center"/>
              <w:textAlignment w:val="center"/>
              <w:rPr>
                <w:rFonts w:ascii="宋体" w:hAnsi="宋体" w:cs="宋体"/>
                <w:color w:val="000000"/>
                <w:sz w:val="24"/>
              </w:rPr>
            </w:pPr>
            <w:r>
              <w:rPr>
                <w:rFonts w:ascii="宋体" w:hAnsi="宋体" w:cs="宋体" w:hint="eastAsia"/>
                <w:color w:val="000000"/>
                <w:kern w:val="0"/>
                <w:sz w:val="24"/>
              </w:rPr>
              <w:t>预算数:</w:t>
            </w:r>
          </w:p>
        </w:tc>
        <w:tc>
          <w:tcPr>
            <w:tcW w:w="2368"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4702E" w:rsidRDefault="0024702E" w:rsidP="00A71EFF">
            <w:pPr>
              <w:widowControl/>
              <w:jc w:val="center"/>
              <w:textAlignment w:val="center"/>
              <w:rPr>
                <w:rFonts w:ascii="宋体" w:hAnsi="宋体" w:cs="宋体"/>
                <w:color w:val="000000"/>
                <w:sz w:val="24"/>
              </w:rPr>
            </w:pPr>
            <w:r>
              <w:rPr>
                <w:rFonts w:ascii="宋体" w:hAnsi="宋体" w:cs="宋体" w:hint="eastAsia"/>
                <w:color w:val="000000"/>
                <w:sz w:val="24"/>
              </w:rPr>
              <w:t>158.6</w:t>
            </w:r>
          </w:p>
        </w:tc>
        <w:tc>
          <w:tcPr>
            <w:tcW w:w="237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4702E" w:rsidRDefault="0024702E" w:rsidP="00A71EFF">
            <w:pPr>
              <w:widowControl/>
              <w:jc w:val="center"/>
              <w:textAlignment w:val="center"/>
              <w:rPr>
                <w:rFonts w:ascii="宋体" w:hAnsi="宋体" w:cs="宋体"/>
                <w:color w:val="000000"/>
                <w:sz w:val="24"/>
              </w:rPr>
            </w:pPr>
            <w:r>
              <w:rPr>
                <w:rFonts w:ascii="宋体" w:hAnsi="宋体" w:cs="宋体" w:hint="eastAsia"/>
                <w:color w:val="000000"/>
                <w:kern w:val="0"/>
                <w:sz w:val="24"/>
              </w:rPr>
              <w:t>执行数:</w:t>
            </w:r>
          </w:p>
        </w:tc>
        <w:tc>
          <w:tcPr>
            <w:tcW w:w="236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4702E" w:rsidRDefault="0024702E" w:rsidP="00A71EFF">
            <w:pPr>
              <w:widowControl/>
              <w:jc w:val="center"/>
              <w:textAlignment w:val="center"/>
              <w:rPr>
                <w:rFonts w:ascii="宋体" w:hAnsi="宋体" w:cs="宋体"/>
                <w:color w:val="000000"/>
                <w:sz w:val="24"/>
              </w:rPr>
            </w:pPr>
            <w:r>
              <w:rPr>
                <w:rFonts w:ascii="宋体" w:hAnsi="宋体" w:cs="宋体" w:hint="eastAsia"/>
                <w:color w:val="000000"/>
                <w:sz w:val="24"/>
              </w:rPr>
              <w:t>158.6</w:t>
            </w:r>
          </w:p>
        </w:tc>
      </w:tr>
      <w:tr w:rsidR="0024702E" w:rsidTr="00A71EFF">
        <w:trPr>
          <w:trHeight w:val="266"/>
        </w:trPr>
        <w:tc>
          <w:tcPr>
            <w:tcW w:w="386" w:type="dxa"/>
            <w:vMerge/>
            <w:tcBorders>
              <w:top w:val="single" w:sz="4" w:space="0" w:color="000000"/>
              <w:left w:val="single" w:sz="4" w:space="0" w:color="000000"/>
              <w:bottom w:val="single" w:sz="4" w:space="0" w:color="000000"/>
              <w:right w:val="single" w:sz="4" w:space="0" w:color="000000"/>
            </w:tcBorders>
            <w:vAlign w:val="center"/>
          </w:tcPr>
          <w:p w:rsidR="0024702E" w:rsidRDefault="0024702E" w:rsidP="00A71EFF">
            <w:pPr>
              <w:widowControl/>
              <w:jc w:val="left"/>
              <w:rPr>
                <w:rFonts w:ascii="宋体" w:hAnsi="宋体" w:cs="宋体"/>
                <w:color w:val="000000"/>
                <w:sz w:val="24"/>
              </w:rPr>
            </w:pPr>
          </w:p>
        </w:tc>
        <w:tc>
          <w:tcPr>
            <w:tcW w:w="2368"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4702E" w:rsidRDefault="0024702E" w:rsidP="00A71EFF">
            <w:pPr>
              <w:widowControl/>
              <w:jc w:val="center"/>
              <w:textAlignment w:val="center"/>
              <w:rPr>
                <w:rFonts w:ascii="宋体" w:hAnsi="宋体" w:cs="宋体"/>
                <w:color w:val="000000"/>
                <w:sz w:val="24"/>
              </w:rPr>
            </w:pPr>
            <w:r>
              <w:rPr>
                <w:rFonts w:ascii="宋体" w:hAnsi="宋体" w:cs="宋体" w:hint="eastAsia"/>
                <w:color w:val="000000"/>
                <w:kern w:val="0"/>
                <w:sz w:val="24"/>
              </w:rPr>
              <w:t>其中-财政拨款:</w:t>
            </w:r>
          </w:p>
        </w:tc>
        <w:tc>
          <w:tcPr>
            <w:tcW w:w="2368"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4702E" w:rsidRDefault="0024702E" w:rsidP="00A71EFF">
            <w:pPr>
              <w:widowControl/>
              <w:jc w:val="center"/>
              <w:textAlignment w:val="center"/>
              <w:rPr>
                <w:rFonts w:ascii="宋体" w:hAnsi="宋体" w:cs="宋体"/>
                <w:color w:val="000000"/>
                <w:sz w:val="24"/>
              </w:rPr>
            </w:pPr>
            <w:r>
              <w:rPr>
                <w:rFonts w:ascii="宋体" w:hAnsi="宋体" w:cs="宋体" w:hint="eastAsia"/>
                <w:color w:val="000000"/>
                <w:sz w:val="24"/>
              </w:rPr>
              <w:t>158.6</w:t>
            </w:r>
          </w:p>
        </w:tc>
        <w:tc>
          <w:tcPr>
            <w:tcW w:w="237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4702E" w:rsidRDefault="0024702E" w:rsidP="00A71EFF">
            <w:pPr>
              <w:widowControl/>
              <w:jc w:val="center"/>
              <w:textAlignment w:val="center"/>
              <w:rPr>
                <w:rFonts w:ascii="宋体" w:hAnsi="宋体" w:cs="宋体"/>
                <w:color w:val="000000"/>
                <w:sz w:val="24"/>
              </w:rPr>
            </w:pPr>
            <w:r>
              <w:rPr>
                <w:rFonts w:ascii="宋体" w:hAnsi="宋体" w:cs="宋体" w:hint="eastAsia"/>
                <w:color w:val="000000"/>
                <w:kern w:val="0"/>
                <w:sz w:val="24"/>
              </w:rPr>
              <w:t>其中-财政拨款:</w:t>
            </w:r>
          </w:p>
        </w:tc>
        <w:tc>
          <w:tcPr>
            <w:tcW w:w="236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4702E" w:rsidRDefault="0024702E" w:rsidP="00A71EFF">
            <w:pPr>
              <w:widowControl/>
              <w:jc w:val="center"/>
              <w:textAlignment w:val="center"/>
              <w:rPr>
                <w:rFonts w:ascii="宋体" w:hAnsi="宋体" w:cs="宋体"/>
                <w:color w:val="000000"/>
                <w:sz w:val="24"/>
              </w:rPr>
            </w:pPr>
            <w:r>
              <w:rPr>
                <w:rFonts w:ascii="宋体" w:hAnsi="宋体" w:cs="宋体" w:hint="eastAsia"/>
                <w:color w:val="000000"/>
                <w:sz w:val="24"/>
              </w:rPr>
              <w:t>158.6</w:t>
            </w:r>
          </w:p>
        </w:tc>
      </w:tr>
      <w:tr w:rsidR="0024702E" w:rsidTr="00A71EFF">
        <w:trPr>
          <w:trHeight w:val="1458"/>
        </w:trPr>
        <w:tc>
          <w:tcPr>
            <w:tcW w:w="386" w:type="dxa"/>
            <w:vMerge/>
            <w:tcBorders>
              <w:top w:val="single" w:sz="4" w:space="0" w:color="000000"/>
              <w:left w:val="single" w:sz="4" w:space="0" w:color="000000"/>
              <w:bottom w:val="single" w:sz="4" w:space="0" w:color="000000"/>
              <w:right w:val="single" w:sz="4" w:space="0" w:color="000000"/>
            </w:tcBorders>
            <w:vAlign w:val="center"/>
          </w:tcPr>
          <w:p w:rsidR="0024702E" w:rsidRDefault="0024702E" w:rsidP="00A71EFF">
            <w:pPr>
              <w:widowControl/>
              <w:jc w:val="left"/>
              <w:rPr>
                <w:rFonts w:ascii="宋体" w:hAnsi="宋体" w:cs="宋体"/>
                <w:color w:val="000000"/>
                <w:sz w:val="24"/>
              </w:rPr>
            </w:pPr>
          </w:p>
        </w:tc>
        <w:tc>
          <w:tcPr>
            <w:tcW w:w="2368"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4702E" w:rsidRDefault="0024702E" w:rsidP="00A71EFF">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p>
        </w:tc>
        <w:tc>
          <w:tcPr>
            <w:tcW w:w="2368"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4702E" w:rsidRDefault="0024702E" w:rsidP="00A71EFF">
            <w:pPr>
              <w:widowControl/>
              <w:jc w:val="center"/>
              <w:textAlignment w:val="center"/>
              <w:rPr>
                <w:rFonts w:ascii="宋体" w:hAnsi="宋体" w:cs="宋体"/>
                <w:color w:val="000000"/>
                <w:sz w:val="24"/>
              </w:rPr>
            </w:pPr>
            <w:r>
              <w:rPr>
                <w:rFonts w:ascii="宋体" w:hAnsi="宋体" w:cs="宋体" w:hint="eastAsia"/>
                <w:color w:val="000000"/>
                <w:kern w:val="0"/>
                <w:sz w:val="24"/>
              </w:rPr>
              <w:t>0</w:t>
            </w:r>
          </w:p>
        </w:tc>
        <w:tc>
          <w:tcPr>
            <w:tcW w:w="237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4702E" w:rsidRDefault="0024702E" w:rsidP="00A71EFF">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p>
        </w:tc>
        <w:tc>
          <w:tcPr>
            <w:tcW w:w="236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4702E" w:rsidRDefault="0024702E" w:rsidP="00A71EFF">
            <w:pPr>
              <w:jc w:val="center"/>
              <w:rPr>
                <w:rFonts w:ascii="宋体" w:hAnsi="宋体" w:cs="宋体"/>
                <w:color w:val="000000"/>
                <w:sz w:val="24"/>
              </w:rPr>
            </w:pPr>
            <w:r>
              <w:rPr>
                <w:rFonts w:ascii="宋体" w:hAnsi="宋体" w:cs="宋体" w:hint="eastAsia"/>
                <w:color w:val="000000"/>
                <w:sz w:val="24"/>
              </w:rPr>
              <w:t>0</w:t>
            </w:r>
          </w:p>
        </w:tc>
      </w:tr>
      <w:tr w:rsidR="0024702E" w:rsidTr="00A71EFF">
        <w:trPr>
          <w:trHeight w:val="266"/>
        </w:trPr>
        <w:tc>
          <w:tcPr>
            <w:tcW w:w="386"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4702E" w:rsidRDefault="0024702E" w:rsidP="00A71EFF">
            <w:pPr>
              <w:widowControl/>
              <w:jc w:val="center"/>
              <w:textAlignment w:val="center"/>
              <w:rPr>
                <w:rFonts w:ascii="宋体" w:hAnsi="宋体" w:cs="宋体"/>
                <w:color w:val="000000"/>
                <w:sz w:val="24"/>
              </w:rPr>
            </w:pPr>
            <w:r>
              <w:rPr>
                <w:rFonts w:ascii="宋体" w:hAnsi="宋体" w:cs="宋体" w:hint="eastAsia"/>
                <w:color w:val="000000"/>
                <w:kern w:val="0"/>
                <w:sz w:val="24"/>
              </w:rPr>
              <w:t>年度目标完成情况</w:t>
            </w:r>
          </w:p>
        </w:tc>
        <w:tc>
          <w:tcPr>
            <w:tcW w:w="4736" w:type="dxa"/>
            <w:gridSpan w:val="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4702E" w:rsidRDefault="0024702E" w:rsidP="00A71EFF">
            <w:pPr>
              <w:widowControl/>
              <w:jc w:val="center"/>
              <w:textAlignment w:val="center"/>
              <w:rPr>
                <w:rFonts w:ascii="宋体" w:hAnsi="宋体" w:cs="宋体"/>
                <w:color w:val="000000"/>
                <w:sz w:val="24"/>
              </w:rPr>
            </w:pPr>
            <w:r>
              <w:rPr>
                <w:rFonts w:ascii="宋体" w:hAnsi="宋体" w:cs="宋体" w:hint="eastAsia"/>
                <w:color w:val="000000"/>
                <w:kern w:val="0"/>
                <w:sz w:val="24"/>
              </w:rPr>
              <w:t>预期目标</w:t>
            </w:r>
          </w:p>
        </w:tc>
        <w:tc>
          <w:tcPr>
            <w:tcW w:w="4738"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4702E" w:rsidRDefault="0024702E" w:rsidP="00A71EFF">
            <w:pPr>
              <w:widowControl/>
              <w:jc w:val="center"/>
              <w:textAlignment w:val="center"/>
              <w:rPr>
                <w:rFonts w:ascii="宋体" w:hAnsi="宋体" w:cs="宋体"/>
                <w:color w:val="000000"/>
                <w:sz w:val="24"/>
              </w:rPr>
            </w:pPr>
            <w:r>
              <w:rPr>
                <w:rFonts w:ascii="宋体" w:hAnsi="宋体" w:cs="宋体" w:hint="eastAsia"/>
                <w:color w:val="000000"/>
                <w:kern w:val="0"/>
                <w:sz w:val="24"/>
              </w:rPr>
              <w:t>实际完成目标</w:t>
            </w:r>
          </w:p>
        </w:tc>
      </w:tr>
      <w:tr w:rsidR="0024702E" w:rsidRPr="007F2482" w:rsidTr="00A71EFF">
        <w:trPr>
          <w:trHeight w:val="1773"/>
        </w:trPr>
        <w:tc>
          <w:tcPr>
            <w:tcW w:w="386" w:type="dxa"/>
            <w:vMerge/>
            <w:tcBorders>
              <w:top w:val="single" w:sz="4" w:space="0" w:color="000000"/>
              <w:left w:val="single" w:sz="4" w:space="0" w:color="000000"/>
              <w:bottom w:val="single" w:sz="4" w:space="0" w:color="000000"/>
              <w:right w:val="single" w:sz="4" w:space="0" w:color="000000"/>
            </w:tcBorders>
            <w:vAlign w:val="center"/>
          </w:tcPr>
          <w:p w:rsidR="0024702E" w:rsidRDefault="0024702E" w:rsidP="00A71EFF">
            <w:pPr>
              <w:widowControl/>
              <w:jc w:val="left"/>
              <w:rPr>
                <w:rFonts w:ascii="宋体" w:hAnsi="宋体" w:cs="宋体"/>
                <w:color w:val="000000"/>
                <w:sz w:val="24"/>
              </w:rPr>
            </w:pPr>
          </w:p>
        </w:tc>
        <w:tc>
          <w:tcPr>
            <w:tcW w:w="4736" w:type="dxa"/>
            <w:gridSpan w:val="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4702E" w:rsidRPr="00CA0E19" w:rsidRDefault="0024702E" w:rsidP="00A71EFF">
            <w:pPr>
              <w:jc w:val="center"/>
              <w:rPr>
                <w:rFonts w:ascii="宋体" w:hAnsi="宋体" w:cs="宋体"/>
                <w:sz w:val="22"/>
                <w:szCs w:val="22"/>
              </w:rPr>
            </w:pPr>
            <w:r>
              <w:rPr>
                <w:rFonts w:hint="eastAsia"/>
                <w:sz w:val="22"/>
                <w:szCs w:val="22"/>
              </w:rPr>
              <w:t>推动落实各项卫生健康人才培训任务。经住院医师规范化培训的临床医师进一步增加，全科、儿科、精神科等紧缺专科卫生健康人才进一步充实，基层医疗卫生机构医疗水平不断提升，整个卫生健康人才队伍的专业结构、城乡结构和区域分布不断优化，促进人才与卫生健康事业发展更加适应，加快构建我省的医疗卫生服务体系。</w:t>
            </w:r>
          </w:p>
        </w:tc>
        <w:tc>
          <w:tcPr>
            <w:tcW w:w="4738"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4702E" w:rsidRPr="007F2482" w:rsidRDefault="0024702E" w:rsidP="00A71EFF">
            <w:pPr>
              <w:widowControl/>
              <w:jc w:val="center"/>
              <w:textAlignment w:val="center"/>
              <w:rPr>
                <w:rFonts w:ascii="宋体" w:hAnsi="宋体" w:cs="宋体"/>
                <w:color w:val="000000"/>
                <w:sz w:val="24"/>
              </w:rPr>
            </w:pPr>
            <w:r>
              <w:rPr>
                <w:rFonts w:ascii="宋体" w:hAnsi="宋体" w:cs="宋体" w:hint="eastAsia"/>
                <w:color w:val="000000"/>
                <w:sz w:val="24"/>
              </w:rPr>
              <w:t>已落实规范化培训卫生人才培训任务，经住院医师规范化培训的临床医师逐步增加，全科，儿科，精神科等紧缺专科卫生健康人才有一定的补充，我院医疗结构有所优化，规范化医师培训既有兄弟单位的委培学员，也有我院自主招聘的临床医师参与，因此多专业卫生人才队伍得以充实。</w:t>
            </w:r>
          </w:p>
        </w:tc>
      </w:tr>
      <w:tr w:rsidR="0024702E" w:rsidTr="00A71EFF">
        <w:trPr>
          <w:trHeight w:val="1006"/>
        </w:trPr>
        <w:tc>
          <w:tcPr>
            <w:tcW w:w="386" w:type="dxa"/>
            <w:vMerge w:val="restart"/>
            <w:tcBorders>
              <w:top w:val="single" w:sz="4" w:space="0" w:color="000000"/>
              <w:left w:val="single" w:sz="4" w:space="0" w:color="000000"/>
              <w:bottom w:val="single" w:sz="4" w:space="0" w:color="auto"/>
              <w:right w:val="single" w:sz="4" w:space="0" w:color="000000"/>
            </w:tcBorders>
            <w:tcMar>
              <w:top w:w="15" w:type="dxa"/>
              <w:left w:w="15" w:type="dxa"/>
              <w:bottom w:w="0" w:type="dxa"/>
              <w:right w:w="15" w:type="dxa"/>
            </w:tcMar>
            <w:vAlign w:val="center"/>
          </w:tcPr>
          <w:p w:rsidR="0024702E" w:rsidRDefault="0024702E" w:rsidP="00A71EFF">
            <w:pPr>
              <w:widowControl/>
              <w:jc w:val="center"/>
              <w:textAlignment w:val="center"/>
              <w:rPr>
                <w:rFonts w:ascii="宋体" w:hAnsi="宋体" w:cs="宋体"/>
                <w:color w:val="000000"/>
                <w:sz w:val="24"/>
              </w:rPr>
            </w:pPr>
            <w:r>
              <w:rPr>
                <w:rFonts w:ascii="宋体" w:hAnsi="宋体" w:cs="宋体" w:hint="eastAsia"/>
                <w:color w:val="000000"/>
                <w:sz w:val="24"/>
              </w:rPr>
              <w:t>绩效指</w:t>
            </w:r>
            <w:r>
              <w:rPr>
                <w:rFonts w:ascii="宋体" w:hAnsi="宋体" w:cs="宋体" w:hint="eastAsia"/>
                <w:color w:val="000000"/>
                <w:sz w:val="24"/>
              </w:rPr>
              <w:lastRenderedPageBreak/>
              <w:t>标完成情况</w:t>
            </w:r>
          </w:p>
        </w:tc>
        <w:tc>
          <w:tcPr>
            <w:tcW w:w="135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4702E" w:rsidRDefault="0024702E" w:rsidP="00A71EFF">
            <w:pPr>
              <w:widowControl/>
              <w:jc w:val="center"/>
              <w:textAlignment w:val="center"/>
              <w:rPr>
                <w:rFonts w:ascii="宋体" w:hAnsi="宋体" w:cs="宋体"/>
                <w:color w:val="000000"/>
                <w:sz w:val="24"/>
              </w:rPr>
            </w:pPr>
            <w:r>
              <w:rPr>
                <w:rFonts w:ascii="宋体" w:hAnsi="宋体" w:cs="宋体" w:hint="eastAsia"/>
                <w:color w:val="000000"/>
                <w:kern w:val="0"/>
                <w:sz w:val="24"/>
              </w:rPr>
              <w:lastRenderedPageBreak/>
              <w:t>一级指标</w:t>
            </w:r>
          </w:p>
        </w:tc>
        <w:tc>
          <w:tcPr>
            <w:tcW w:w="108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4702E" w:rsidRDefault="0024702E" w:rsidP="00A71EFF">
            <w:pPr>
              <w:widowControl/>
              <w:jc w:val="center"/>
              <w:textAlignment w:val="center"/>
              <w:rPr>
                <w:rFonts w:ascii="宋体" w:hAnsi="宋体" w:cs="宋体"/>
                <w:color w:val="000000"/>
                <w:sz w:val="24"/>
              </w:rPr>
            </w:pPr>
            <w:r>
              <w:rPr>
                <w:rFonts w:ascii="宋体" w:hAnsi="宋体" w:cs="宋体" w:hint="eastAsia"/>
                <w:color w:val="000000"/>
                <w:kern w:val="0"/>
                <w:sz w:val="24"/>
              </w:rPr>
              <w:t>二级指标</w:t>
            </w:r>
          </w:p>
        </w:tc>
        <w:tc>
          <w:tcPr>
            <w:tcW w:w="230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4702E" w:rsidRDefault="0024702E" w:rsidP="00A71EFF">
            <w:pPr>
              <w:widowControl/>
              <w:jc w:val="center"/>
              <w:textAlignment w:val="center"/>
              <w:rPr>
                <w:rFonts w:ascii="宋体" w:hAnsi="宋体" w:cs="宋体"/>
                <w:color w:val="000000"/>
                <w:sz w:val="24"/>
              </w:rPr>
            </w:pPr>
            <w:r>
              <w:rPr>
                <w:rFonts w:ascii="宋体" w:hAnsi="宋体" w:cs="宋体" w:hint="eastAsia"/>
                <w:color w:val="000000"/>
                <w:kern w:val="0"/>
                <w:sz w:val="24"/>
              </w:rPr>
              <w:t>三级指标</w:t>
            </w:r>
          </w:p>
        </w:tc>
        <w:tc>
          <w:tcPr>
            <w:tcW w:w="237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4702E" w:rsidRDefault="0024702E" w:rsidP="00A71EFF">
            <w:pPr>
              <w:widowControl/>
              <w:jc w:val="center"/>
              <w:textAlignment w:val="center"/>
              <w:rPr>
                <w:rFonts w:ascii="宋体" w:hAnsi="宋体" w:cs="宋体"/>
                <w:color w:val="000000"/>
                <w:sz w:val="24"/>
              </w:rPr>
            </w:pPr>
            <w:r>
              <w:rPr>
                <w:rFonts w:ascii="宋体" w:hAnsi="宋体" w:cs="宋体" w:hint="eastAsia"/>
                <w:color w:val="000000"/>
                <w:kern w:val="0"/>
                <w:sz w:val="24"/>
              </w:rPr>
              <w:t>预期指标值(包含数字及文字描述)</w:t>
            </w:r>
          </w:p>
        </w:tc>
        <w:tc>
          <w:tcPr>
            <w:tcW w:w="236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4702E" w:rsidRDefault="0024702E" w:rsidP="00A71EFF">
            <w:pPr>
              <w:widowControl/>
              <w:jc w:val="center"/>
              <w:textAlignment w:val="center"/>
              <w:rPr>
                <w:rFonts w:ascii="宋体" w:hAnsi="宋体" w:cs="宋体"/>
                <w:color w:val="000000"/>
                <w:sz w:val="24"/>
              </w:rPr>
            </w:pPr>
            <w:r>
              <w:rPr>
                <w:rFonts w:ascii="宋体" w:hAnsi="宋体" w:cs="宋体" w:hint="eastAsia"/>
                <w:color w:val="000000"/>
                <w:kern w:val="0"/>
                <w:sz w:val="24"/>
              </w:rPr>
              <w:t>实际完成指标值(包含数字及文字描述)</w:t>
            </w:r>
          </w:p>
        </w:tc>
      </w:tr>
      <w:tr w:rsidR="0024702E" w:rsidRPr="00730A1B" w:rsidTr="00A71EFF">
        <w:trPr>
          <w:trHeight w:val="920"/>
        </w:trPr>
        <w:tc>
          <w:tcPr>
            <w:tcW w:w="386" w:type="dxa"/>
            <w:vMerge/>
            <w:tcBorders>
              <w:top w:val="single" w:sz="4" w:space="0" w:color="000000"/>
              <w:left w:val="single" w:sz="4" w:space="0" w:color="000000"/>
              <w:bottom w:val="single" w:sz="4" w:space="0" w:color="auto"/>
              <w:right w:val="single" w:sz="4" w:space="0" w:color="000000"/>
            </w:tcBorders>
            <w:vAlign w:val="center"/>
          </w:tcPr>
          <w:p w:rsidR="0024702E" w:rsidRDefault="0024702E" w:rsidP="00A71EFF">
            <w:pPr>
              <w:widowControl/>
              <w:jc w:val="left"/>
              <w:rPr>
                <w:rFonts w:ascii="宋体" w:hAnsi="宋体" w:cs="宋体"/>
                <w:color w:val="000000"/>
                <w:sz w:val="24"/>
              </w:rPr>
            </w:pPr>
          </w:p>
        </w:tc>
        <w:tc>
          <w:tcPr>
            <w:tcW w:w="135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4702E" w:rsidRDefault="0024702E" w:rsidP="00A71EFF">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8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4702E" w:rsidRDefault="0024702E" w:rsidP="00A71EFF">
            <w:pPr>
              <w:widowControl/>
              <w:jc w:val="center"/>
              <w:textAlignment w:val="center"/>
              <w:rPr>
                <w:rFonts w:ascii="宋体" w:hAnsi="宋体" w:cs="宋体"/>
                <w:color w:val="000000"/>
                <w:sz w:val="24"/>
              </w:rPr>
            </w:pPr>
            <w:r>
              <w:rPr>
                <w:rFonts w:ascii="宋体" w:hAnsi="宋体" w:cs="宋体" w:hint="eastAsia"/>
                <w:color w:val="000000"/>
                <w:sz w:val="24"/>
              </w:rPr>
              <w:t>数量指标</w:t>
            </w:r>
          </w:p>
        </w:tc>
        <w:tc>
          <w:tcPr>
            <w:tcW w:w="230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4702E" w:rsidRPr="00326894" w:rsidRDefault="0024702E" w:rsidP="00A71EFF">
            <w:pPr>
              <w:jc w:val="center"/>
              <w:rPr>
                <w:rFonts w:ascii="宋体" w:hAnsi="宋体" w:cs="宋体"/>
                <w:sz w:val="22"/>
                <w:szCs w:val="22"/>
              </w:rPr>
            </w:pPr>
            <w:r>
              <w:rPr>
                <w:rFonts w:hint="eastAsia"/>
                <w:sz w:val="22"/>
                <w:szCs w:val="22"/>
              </w:rPr>
              <w:t>住院医师（（</w:t>
            </w:r>
            <w:proofErr w:type="gramStart"/>
            <w:r>
              <w:rPr>
                <w:rFonts w:hint="eastAsia"/>
                <w:sz w:val="22"/>
                <w:szCs w:val="22"/>
              </w:rPr>
              <w:t>含公卫医师</w:t>
            </w:r>
            <w:proofErr w:type="gramEnd"/>
            <w:r>
              <w:rPr>
                <w:rFonts w:hint="eastAsia"/>
                <w:sz w:val="22"/>
                <w:szCs w:val="22"/>
              </w:rPr>
              <w:t>、专科医师）规范化培训在</w:t>
            </w:r>
            <w:proofErr w:type="gramStart"/>
            <w:r>
              <w:rPr>
                <w:rFonts w:hint="eastAsia"/>
                <w:sz w:val="22"/>
                <w:szCs w:val="22"/>
              </w:rPr>
              <w:t>培人数</w:t>
            </w:r>
            <w:proofErr w:type="gramEnd"/>
          </w:p>
        </w:tc>
        <w:tc>
          <w:tcPr>
            <w:tcW w:w="237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4702E" w:rsidRPr="00326894" w:rsidRDefault="0024702E" w:rsidP="00A71EFF">
            <w:pPr>
              <w:widowControl/>
              <w:jc w:val="center"/>
              <w:textAlignment w:val="center"/>
              <w:rPr>
                <w:rFonts w:ascii="宋体" w:hAnsi="宋体" w:cs="宋体"/>
                <w:color w:val="000000"/>
                <w:sz w:val="24"/>
              </w:rPr>
            </w:pPr>
            <w:r>
              <w:rPr>
                <w:rFonts w:ascii="宋体" w:hAnsi="宋体" w:cs="宋体" w:hint="eastAsia"/>
                <w:color w:val="000000"/>
                <w:sz w:val="24"/>
              </w:rPr>
              <w:t>56人</w:t>
            </w:r>
          </w:p>
        </w:tc>
        <w:tc>
          <w:tcPr>
            <w:tcW w:w="236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4702E" w:rsidRPr="00730A1B" w:rsidRDefault="0024702E" w:rsidP="00A71EFF">
            <w:pPr>
              <w:jc w:val="center"/>
              <w:rPr>
                <w:rFonts w:ascii="宋体" w:hAnsi="宋体" w:cs="Arial"/>
                <w:color w:val="000000"/>
                <w:sz w:val="20"/>
                <w:szCs w:val="20"/>
              </w:rPr>
            </w:pPr>
            <w:r>
              <w:rPr>
                <w:rFonts w:ascii="宋体" w:hAnsi="宋体" w:cs="Arial" w:hint="eastAsia"/>
                <w:color w:val="000000"/>
                <w:sz w:val="20"/>
                <w:szCs w:val="20"/>
              </w:rPr>
              <w:t>实际在培85人</w:t>
            </w:r>
          </w:p>
        </w:tc>
      </w:tr>
      <w:tr w:rsidR="0024702E" w:rsidRPr="004B784E" w:rsidTr="00A71EFF">
        <w:trPr>
          <w:trHeight w:val="1252"/>
        </w:trPr>
        <w:tc>
          <w:tcPr>
            <w:tcW w:w="386" w:type="dxa"/>
            <w:vMerge/>
            <w:tcBorders>
              <w:top w:val="single" w:sz="4" w:space="0" w:color="000000"/>
              <w:left w:val="single" w:sz="4" w:space="0" w:color="000000"/>
              <w:bottom w:val="single" w:sz="4" w:space="0" w:color="auto"/>
              <w:right w:val="single" w:sz="4" w:space="0" w:color="000000"/>
            </w:tcBorders>
            <w:vAlign w:val="center"/>
          </w:tcPr>
          <w:p w:rsidR="0024702E" w:rsidRDefault="0024702E" w:rsidP="00A71EFF">
            <w:pPr>
              <w:widowControl/>
              <w:jc w:val="left"/>
              <w:rPr>
                <w:rFonts w:ascii="宋体" w:hAnsi="宋体" w:cs="宋体"/>
                <w:color w:val="000000"/>
                <w:sz w:val="24"/>
              </w:rPr>
            </w:pPr>
          </w:p>
        </w:tc>
        <w:tc>
          <w:tcPr>
            <w:tcW w:w="135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4702E" w:rsidRDefault="0024702E" w:rsidP="00A71EFF">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8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4702E" w:rsidRPr="00326894" w:rsidRDefault="0024702E" w:rsidP="00A71EFF">
            <w:pPr>
              <w:jc w:val="center"/>
              <w:rPr>
                <w:rFonts w:ascii="宋体" w:hAnsi="宋体" w:cs="宋体"/>
                <w:sz w:val="22"/>
                <w:szCs w:val="22"/>
              </w:rPr>
            </w:pPr>
            <w:r>
              <w:rPr>
                <w:rFonts w:hint="eastAsia"/>
                <w:sz w:val="22"/>
                <w:szCs w:val="22"/>
              </w:rPr>
              <w:t>质量指标</w:t>
            </w:r>
          </w:p>
        </w:tc>
        <w:tc>
          <w:tcPr>
            <w:tcW w:w="230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4702E" w:rsidRPr="00326894" w:rsidRDefault="0024702E" w:rsidP="00A71EFF">
            <w:pPr>
              <w:jc w:val="center"/>
              <w:rPr>
                <w:rFonts w:ascii="宋体" w:hAnsi="宋体" w:cs="宋体"/>
                <w:sz w:val="22"/>
                <w:szCs w:val="22"/>
              </w:rPr>
            </w:pPr>
            <w:r>
              <w:rPr>
                <w:rFonts w:hint="eastAsia"/>
                <w:sz w:val="22"/>
                <w:szCs w:val="22"/>
              </w:rPr>
              <w:t>住院医师（（</w:t>
            </w:r>
            <w:proofErr w:type="gramStart"/>
            <w:r>
              <w:rPr>
                <w:rFonts w:hint="eastAsia"/>
                <w:sz w:val="22"/>
                <w:szCs w:val="22"/>
              </w:rPr>
              <w:t>含公卫医师</w:t>
            </w:r>
            <w:proofErr w:type="gramEnd"/>
            <w:r>
              <w:rPr>
                <w:rFonts w:hint="eastAsia"/>
                <w:sz w:val="22"/>
                <w:szCs w:val="22"/>
              </w:rPr>
              <w:t>、专科医师）规范化培训结业考核率</w:t>
            </w:r>
          </w:p>
        </w:tc>
        <w:tc>
          <w:tcPr>
            <w:tcW w:w="237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4702E" w:rsidRDefault="0024702E" w:rsidP="00A71EFF">
            <w:pPr>
              <w:widowControl/>
              <w:jc w:val="center"/>
              <w:textAlignment w:val="center"/>
              <w:rPr>
                <w:rFonts w:ascii="宋体" w:hAnsi="宋体" w:cs="宋体"/>
                <w:color w:val="000000"/>
                <w:sz w:val="24"/>
              </w:rPr>
            </w:pPr>
            <w:r w:rsidRPr="00326894">
              <w:rPr>
                <w:rFonts w:ascii="宋体" w:hAnsi="宋体" w:cs="宋体" w:hint="eastAsia"/>
                <w:color w:val="000000"/>
                <w:sz w:val="24"/>
              </w:rPr>
              <w:t>≥80%</w:t>
            </w:r>
          </w:p>
        </w:tc>
        <w:tc>
          <w:tcPr>
            <w:tcW w:w="236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4702E" w:rsidRPr="004B784E" w:rsidRDefault="0024702E" w:rsidP="00A71EFF">
            <w:pPr>
              <w:jc w:val="center"/>
              <w:rPr>
                <w:rFonts w:ascii="宋体" w:hAnsi="宋体" w:cs="Arial"/>
                <w:color w:val="000000"/>
                <w:sz w:val="20"/>
                <w:szCs w:val="20"/>
              </w:rPr>
            </w:pPr>
            <w:r>
              <w:rPr>
                <w:rFonts w:ascii="宋体" w:hAnsi="宋体" w:cs="Arial" w:hint="eastAsia"/>
                <w:color w:val="000000"/>
                <w:sz w:val="20"/>
                <w:szCs w:val="20"/>
              </w:rPr>
              <w:t>86.67%</w:t>
            </w:r>
          </w:p>
        </w:tc>
      </w:tr>
      <w:tr w:rsidR="0024702E" w:rsidTr="00A71EFF">
        <w:trPr>
          <w:trHeight w:val="1006"/>
        </w:trPr>
        <w:tc>
          <w:tcPr>
            <w:tcW w:w="386" w:type="dxa"/>
            <w:vMerge/>
            <w:tcBorders>
              <w:top w:val="single" w:sz="4" w:space="0" w:color="000000"/>
              <w:left w:val="single" w:sz="4" w:space="0" w:color="000000"/>
              <w:bottom w:val="single" w:sz="4" w:space="0" w:color="auto"/>
              <w:right w:val="single" w:sz="4" w:space="0" w:color="000000"/>
            </w:tcBorders>
            <w:vAlign w:val="center"/>
          </w:tcPr>
          <w:p w:rsidR="0024702E" w:rsidRDefault="0024702E" w:rsidP="00A71EFF">
            <w:pPr>
              <w:widowControl/>
              <w:jc w:val="left"/>
              <w:rPr>
                <w:rFonts w:ascii="宋体" w:hAnsi="宋体" w:cs="宋体"/>
                <w:color w:val="000000"/>
                <w:sz w:val="24"/>
              </w:rPr>
            </w:pPr>
          </w:p>
        </w:tc>
        <w:tc>
          <w:tcPr>
            <w:tcW w:w="135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4702E" w:rsidRDefault="0024702E" w:rsidP="00A71EFF">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8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4702E" w:rsidRPr="00326894" w:rsidRDefault="0024702E" w:rsidP="00A71EFF">
            <w:pPr>
              <w:jc w:val="center"/>
              <w:rPr>
                <w:rFonts w:ascii="宋体" w:hAnsi="宋体" w:cs="宋体"/>
                <w:sz w:val="22"/>
                <w:szCs w:val="22"/>
              </w:rPr>
            </w:pPr>
            <w:r>
              <w:rPr>
                <w:rFonts w:hint="eastAsia"/>
                <w:sz w:val="22"/>
                <w:szCs w:val="22"/>
              </w:rPr>
              <w:t>时效指标</w:t>
            </w:r>
          </w:p>
        </w:tc>
        <w:tc>
          <w:tcPr>
            <w:tcW w:w="230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4702E" w:rsidRPr="00326894" w:rsidRDefault="0024702E" w:rsidP="00A71EFF">
            <w:pPr>
              <w:jc w:val="center"/>
              <w:rPr>
                <w:rFonts w:ascii="宋体" w:hAnsi="宋体" w:cs="宋体"/>
                <w:sz w:val="22"/>
                <w:szCs w:val="22"/>
              </w:rPr>
            </w:pPr>
            <w:r>
              <w:rPr>
                <w:rFonts w:hint="eastAsia"/>
                <w:sz w:val="22"/>
                <w:szCs w:val="22"/>
              </w:rPr>
              <w:t>住院医师规范化培训</w:t>
            </w:r>
          </w:p>
        </w:tc>
        <w:tc>
          <w:tcPr>
            <w:tcW w:w="237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4702E" w:rsidRPr="00326894" w:rsidRDefault="0024702E" w:rsidP="00A71EFF">
            <w:pPr>
              <w:jc w:val="center"/>
              <w:rPr>
                <w:rFonts w:ascii="宋体" w:hAnsi="宋体" w:cs="宋体"/>
                <w:sz w:val="22"/>
                <w:szCs w:val="22"/>
              </w:rPr>
            </w:pPr>
            <w:r>
              <w:rPr>
                <w:rFonts w:hint="eastAsia"/>
                <w:sz w:val="22"/>
                <w:szCs w:val="22"/>
              </w:rPr>
              <w:t>2020</w:t>
            </w:r>
            <w:r>
              <w:rPr>
                <w:rFonts w:hint="eastAsia"/>
                <w:sz w:val="22"/>
                <w:szCs w:val="22"/>
              </w:rPr>
              <w:t>学年执行完成</w:t>
            </w:r>
          </w:p>
        </w:tc>
        <w:tc>
          <w:tcPr>
            <w:tcW w:w="236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4702E" w:rsidRDefault="0024702E" w:rsidP="00A71EFF">
            <w:pPr>
              <w:widowControl/>
              <w:jc w:val="center"/>
              <w:textAlignment w:val="center"/>
              <w:rPr>
                <w:rFonts w:ascii="宋体" w:hAnsi="宋体" w:cs="宋体"/>
                <w:color w:val="000000"/>
                <w:sz w:val="24"/>
              </w:rPr>
            </w:pPr>
            <w:r>
              <w:rPr>
                <w:rFonts w:ascii="宋体" w:hAnsi="宋体" w:cs="宋体" w:hint="eastAsia"/>
                <w:color w:val="000000"/>
                <w:sz w:val="24"/>
              </w:rPr>
              <w:t>当年全部已执行</w:t>
            </w:r>
          </w:p>
        </w:tc>
      </w:tr>
      <w:tr w:rsidR="0024702E" w:rsidTr="00A71EFF">
        <w:trPr>
          <w:trHeight w:val="1006"/>
        </w:trPr>
        <w:tc>
          <w:tcPr>
            <w:tcW w:w="386" w:type="dxa"/>
            <w:vMerge/>
            <w:tcBorders>
              <w:top w:val="single" w:sz="4" w:space="0" w:color="000000"/>
              <w:left w:val="single" w:sz="4" w:space="0" w:color="000000"/>
              <w:bottom w:val="single" w:sz="4" w:space="0" w:color="auto"/>
              <w:right w:val="single" w:sz="4" w:space="0" w:color="000000"/>
            </w:tcBorders>
            <w:vAlign w:val="center"/>
          </w:tcPr>
          <w:p w:rsidR="0024702E" w:rsidRDefault="0024702E" w:rsidP="00A71EFF">
            <w:pPr>
              <w:widowControl/>
              <w:jc w:val="left"/>
              <w:rPr>
                <w:rFonts w:ascii="宋体" w:hAnsi="宋体" w:cs="宋体"/>
                <w:color w:val="000000"/>
                <w:sz w:val="24"/>
              </w:rPr>
            </w:pPr>
          </w:p>
        </w:tc>
        <w:tc>
          <w:tcPr>
            <w:tcW w:w="135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4702E" w:rsidRDefault="0024702E" w:rsidP="00A71EFF">
            <w:pPr>
              <w:widowControl/>
              <w:jc w:val="center"/>
              <w:textAlignment w:val="center"/>
              <w:rPr>
                <w:rFonts w:ascii="宋体" w:hAnsi="宋体" w:cs="宋体"/>
                <w:color w:val="000000"/>
                <w:kern w:val="0"/>
                <w:sz w:val="24"/>
              </w:rPr>
            </w:pPr>
            <w:r>
              <w:rPr>
                <w:rFonts w:ascii="宋体" w:hAnsi="宋体" w:cs="宋体" w:hint="eastAsia"/>
                <w:color w:val="000000"/>
                <w:kern w:val="0"/>
                <w:sz w:val="24"/>
              </w:rPr>
              <w:t>项目完成指标</w:t>
            </w:r>
          </w:p>
        </w:tc>
        <w:tc>
          <w:tcPr>
            <w:tcW w:w="108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4702E" w:rsidRPr="00326894" w:rsidRDefault="0024702E" w:rsidP="00A71EFF">
            <w:pPr>
              <w:jc w:val="center"/>
              <w:rPr>
                <w:rFonts w:ascii="宋体" w:hAnsi="宋体" w:cs="宋体"/>
                <w:sz w:val="22"/>
                <w:szCs w:val="22"/>
              </w:rPr>
            </w:pPr>
            <w:r>
              <w:rPr>
                <w:rFonts w:hint="eastAsia"/>
                <w:sz w:val="22"/>
                <w:szCs w:val="22"/>
              </w:rPr>
              <w:t>成本指标</w:t>
            </w:r>
          </w:p>
        </w:tc>
        <w:tc>
          <w:tcPr>
            <w:tcW w:w="230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4702E" w:rsidRPr="00326894" w:rsidRDefault="0024702E" w:rsidP="00A71EFF">
            <w:pPr>
              <w:jc w:val="center"/>
              <w:rPr>
                <w:rFonts w:ascii="宋体" w:hAnsi="宋体" w:cs="宋体"/>
                <w:sz w:val="22"/>
                <w:szCs w:val="22"/>
              </w:rPr>
            </w:pPr>
            <w:r>
              <w:rPr>
                <w:rFonts w:hint="eastAsia"/>
                <w:sz w:val="22"/>
                <w:szCs w:val="22"/>
              </w:rPr>
              <w:t>住院医师（</w:t>
            </w:r>
            <w:proofErr w:type="gramStart"/>
            <w:r>
              <w:rPr>
                <w:rFonts w:hint="eastAsia"/>
                <w:sz w:val="22"/>
                <w:szCs w:val="22"/>
              </w:rPr>
              <w:t>含公卫医师</w:t>
            </w:r>
            <w:proofErr w:type="gramEnd"/>
            <w:r>
              <w:rPr>
                <w:rFonts w:hint="eastAsia"/>
                <w:sz w:val="22"/>
                <w:szCs w:val="22"/>
              </w:rPr>
              <w:t>、专科医师）规范化培训中央补助标准</w:t>
            </w:r>
          </w:p>
        </w:tc>
        <w:tc>
          <w:tcPr>
            <w:tcW w:w="237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4702E" w:rsidRPr="00326894" w:rsidRDefault="0024702E" w:rsidP="00A71EFF">
            <w:pPr>
              <w:jc w:val="center"/>
              <w:rPr>
                <w:rFonts w:ascii="宋体" w:hAnsi="宋体" w:cs="宋体"/>
                <w:sz w:val="22"/>
                <w:szCs w:val="22"/>
              </w:rPr>
            </w:pPr>
            <w:r>
              <w:rPr>
                <w:rFonts w:hint="eastAsia"/>
                <w:sz w:val="22"/>
                <w:szCs w:val="22"/>
              </w:rPr>
              <w:t>3</w:t>
            </w:r>
            <w:r>
              <w:rPr>
                <w:rFonts w:hint="eastAsia"/>
                <w:sz w:val="22"/>
                <w:szCs w:val="22"/>
              </w:rPr>
              <w:t>万元</w:t>
            </w:r>
            <w:r>
              <w:rPr>
                <w:rFonts w:hint="eastAsia"/>
                <w:sz w:val="22"/>
                <w:szCs w:val="22"/>
              </w:rPr>
              <w:t>/</w:t>
            </w:r>
            <w:r>
              <w:rPr>
                <w:rFonts w:hint="eastAsia"/>
                <w:sz w:val="22"/>
                <w:szCs w:val="22"/>
              </w:rPr>
              <w:t>人</w:t>
            </w:r>
            <w:r>
              <w:rPr>
                <w:rFonts w:hint="eastAsia"/>
                <w:sz w:val="22"/>
                <w:szCs w:val="22"/>
              </w:rPr>
              <w:t>/</w:t>
            </w:r>
            <w:r>
              <w:rPr>
                <w:rFonts w:hint="eastAsia"/>
                <w:sz w:val="22"/>
                <w:szCs w:val="22"/>
              </w:rPr>
              <w:t>年</w:t>
            </w:r>
          </w:p>
        </w:tc>
        <w:tc>
          <w:tcPr>
            <w:tcW w:w="236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4702E" w:rsidRDefault="0024702E" w:rsidP="00A71EFF">
            <w:pPr>
              <w:widowControl/>
              <w:jc w:val="center"/>
              <w:textAlignment w:val="center"/>
              <w:rPr>
                <w:rFonts w:ascii="宋体" w:hAnsi="宋体" w:cs="宋体"/>
                <w:color w:val="000000"/>
                <w:sz w:val="24"/>
              </w:rPr>
            </w:pPr>
            <w:r>
              <w:rPr>
                <w:rFonts w:ascii="宋体" w:hAnsi="宋体" w:cs="宋体" w:hint="eastAsia"/>
                <w:color w:val="000000"/>
                <w:sz w:val="24"/>
              </w:rPr>
              <w:t>已按</w:t>
            </w:r>
            <w:r>
              <w:rPr>
                <w:rFonts w:hint="eastAsia"/>
                <w:sz w:val="22"/>
                <w:szCs w:val="22"/>
              </w:rPr>
              <w:t>3</w:t>
            </w:r>
            <w:r>
              <w:rPr>
                <w:rFonts w:hint="eastAsia"/>
                <w:sz w:val="22"/>
                <w:szCs w:val="22"/>
              </w:rPr>
              <w:t>万元</w:t>
            </w:r>
            <w:r>
              <w:rPr>
                <w:rFonts w:hint="eastAsia"/>
                <w:sz w:val="22"/>
                <w:szCs w:val="22"/>
              </w:rPr>
              <w:t>/</w:t>
            </w:r>
            <w:r>
              <w:rPr>
                <w:rFonts w:hint="eastAsia"/>
                <w:sz w:val="22"/>
                <w:szCs w:val="22"/>
              </w:rPr>
              <w:t>人</w:t>
            </w:r>
            <w:r>
              <w:rPr>
                <w:rFonts w:hint="eastAsia"/>
                <w:sz w:val="22"/>
                <w:szCs w:val="22"/>
              </w:rPr>
              <w:t>/</w:t>
            </w:r>
            <w:r>
              <w:rPr>
                <w:rFonts w:hint="eastAsia"/>
                <w:sz w:val="22"/>
                <w:szCs w:val="22"/>
              </w:rPr>
              <w:t>年标准执行</w:t>
            </w:r>
          </w:p>
        </w:tc>
      </w:tr>
      <w:tr w:rsidR="0024702E" w:rsidTr="00A71EFF">
        <w:trPr>
          <w:trHeight w:val="1006"/>
        </w:trPr>
        <w:tc>
          <w:tcPr>
            <w:tcW w:w="386" w:type="dxa"/>
            <w:vMerge/>
            <w:tcBorders>
              <w:top w:val="single" w:sz="4" w:space="0" w:color="000000"/>
              <w:left w:val="single" w:sz="4" w:space="0" w:color="000000"/>
              <w:bottom w:val="single" w:sz="4" w:space="0" w:color="auto"/>
              <w:right w:val="single" w:sz="4" w:space="0" w:color="000000"/>
            </w:tcBorders>
            <w:vAlign w:val="center"/>
          </w:tcPr>
          <w:p w:rsidR="0024702E" w:rsidRDefault="0024702E" w:rsidP="00A71EFF">
            <w:pPr>
              <w:widowControl/>
              <w:jc w:val="left"/>
              <w:rPr>
                <w:rFonts w:ascii="宋体" w:hAnsi="宋体" w:cs="宋体"/>
                <w:color w:val="000000"/>
                <w:sz w:val="24"/>
              </w:rPr>
            </w:pPr>
          </w:p>
        </w:tc>
        <w:tc>
          <w:tcPr>
            <w:tcW w:w="1353" w:type="dxa"/>
            <w:tcBorders>
              <w:top w:val="single" w:sz="4" w:space="0" w:color="000000"/>
              <w:left w:val="single" w:sz="4" w:space="0" w:color="000000"/>
              <w:bottom w:val="single" w:sz="4" w:space="0" w:color="auto"/>
              <w:right w:val="single" w:sz="4" w:space="0" w:color="000000"/>
            </w:tcBorders>
            <w:tcMar>
              <w:top w:w="15" w:type="dxa"/>
              <w:left w:w="15" w:type="dxa"/>
              <w:bottom w:w="0" w:type="dxa"/>
              <w:right w:w="15" w:type="dxa"/>
            </w:tcMar>
            <w:vAlign w:val="center"/>
          </w:tcPr>
          <w:p w:rsidR="0024702E" w:rsidRDefault="0024702E" w:rsidP="00A71EFF">
            <w:pPr>
              <w:widowControl/>
              <w:textAlignment w:val="center"/>
              <w:rPr>
                <w:rFonts w:ascii="宋体" w:hAnsi="宋体" w:cs="宋体"/>
                <w:color w:val="000000"/>
                <w:sz w:val="24"/>
              </w:rPr>
            </w:pPr>
            <w:r>
              <w:rPr>
                <w:rFonts w:ascii="宋体" w:hAnsi="宋体" w:cs="宋体" w:hint="eastAsia"/>
                <w:color w:val="000000"/>
                <w:kern w:val="0"/>
                <w:sz w:val="24"/>
              </w:rPr>
              <w:t>效益指标</w:t>
            </w:r>
          </w:p>
        </w:tc>
        <w:tc>
          <w:tcPr>
            <w:tcW w:w="1082" w:type="dxa"/>
            <w:gridSpan w:val="2"/>
            <w:tcBorders>
              <w:top w:val="single" w:sz="4" w:space="0" w:color="000000"/>
              <w:left w:val="single" w:sz="4" w:space="0" w:color="000000"/>
              <w:bottom w:val="single" w:sz="4" w:space="0" w:color="auto"/>
              <w:right w:val="single" w:sz="4" w:space="0" w:color="000000"/>
            </w:tcBorders>
            <w:tcMar>
              <w:top w:w="15" w:type="dxa"/>
              <w:left w:w="15" w:type="dxa"/>
              <w:bottom w:w="0" w:type="dxa"/>
              <w:right w:w="15" w:type="dxa"/>
            </w:tcMar>
            <w:vAlign w:val="center"/>
          </w:tcPr>
          <w:p w:rsidR="0024702E" w:rsidRDefault="0024702E" w:rsidP="00A71EFF">
            <w:pPr>
              <w:widowControl/>
              <w:jc w:val="center"/>
              <w:textAlignment w:val="center"/>
              <w:rPr>
                <w:rFonts w:ascii="宋体" w:hAnsi="宋体" w:cs="宋体"/>
                <w:color w:val="000000"/>
                <w:sz w:val="24"/>
              </w:rPr>
            </w:pPr>
            <w:r>
              <w:rPr>
                <w:rFonts w:ascii="宋体" w:hAnsi="宋体" w:cs="宋体" w:hint="eastAsia"/>
                <w:color w:val="000000"/>
                <w:sz w:val="24"/>
              </w:rPr>
              <w:t>质量指标</w:t>
            </w:r>
          </w:p>
        </w:tc>
        <w:tc>
          <w:tcPr>
            <w:tcW w:w="2301" w:type="dxa"/>
            <w:tcBorders>
              <w:top w:val="single" w:sz="4" w:space="0" w:color="000000"/>
              <w:left w:val="single" w:sz="4" w:space="0" w:color="000000"/>
              <w:bottom w:val="single" w:sz="4" w:space="0" w:color="auto"/>
              <w:right w:val="single" w:sz="4" w:space="0" w:color="000000"/>
            </w:tcBorders>
            <w:tcMar>
              <w:top w:w="15" w:type="dxa"/>
              <w:left w:w="15" w:type="dxa"/>
              <w:bottom w:w="0" w:type="dxa"/>
              <w:right w:w="15" w:type="dxa"/>
            </w:tcMar>
            <w:vAlign w:val="center"/>
          </w:tcPr>
          <w:p w:rsidR="0024702E" w:rsidRPr="00326894" w:rsidRDefault="0024702E" w:rsidP="00A71EFF">
            <w:pPr>
              <w:jc w:val="center"/>
              <w:rPr>
                <w:rFonts w:ascii="宋体" w:hAnsi="宋体" w:cs="宋体"/>
                <w:sz w:val="22"/>
                <w:szCs w:val="22"/>
              </w:rPr>
            </w:pPr>
            <w:r>
              <w:rPr>
                <w:rFonts w:hint="eastAsia"/>
                <w:sz w:val="22"/>
                <w:szCs w:val="22"/>
              </w:rPr>
              <w:t>参培住院医师（</w:t>
            </w:r>
            <w:proofErr w:type="gramStart"/>
            <w:r>
              <w:rPr>
                <w:rFonts w:hint="eastAsia"/>
                <w:sz w:val="22"/>
                <w:szCs w:val="22"/>
              </w:rPr>
              <w:t>含公卫医师</w:t>
            </w:r>
            <w:proofErr w:type="gramEnd"/>
            <w:r>
              <w:rPr>
                <w:rFonts w:hint="eastAsia"/>
                <w:sz w:val="22"/>
                <w:szCs w:val="22"/>
              </w:rPr>
              <w:t>、专科医师）业务水平</w:t>
            </w:r>
          </w:p>
        </w:tc>
        <w:tc>
          <w:tcPr>
            <w:tcW w:w="2370" w:type="dxa"/>
            <w:tcBorders>
              <w:top w:val="single" w:sz="4" w:space="0" w:color="000000"/>
              <w:left w:val="single" w:sz="4" w:space="0" w:color="000000"/>
              <w:bottom w:val="single" w:sz="4" w:space="0" w:color="auto"/>
              <w:right w:val="single" w:sz="4" w:space="0" w:color="000000"/>
            </w:tcBorders>
            <w:tcMar>
              <w:top w:w="15" w:type="dxa"/>
              <w:left w:w="15" w:type="dxa"/>
              <w:bottom w:w="0" w:type="dxa"/>
              <w:right w:w="15" w:type="dxa"/>
            </w:tcMar>
            <w:vAlign w:val="center"/>
          </w:tcPr>
          <w:p w:rsidR="0024702E" w:rsidRPr="00730A1B" w:rsidRDefault="0024702E" w:rsidP="00A71EFF">
            <w:pPr>
              <w:jc w:val="center"/>
              <w:rPr>
                <w:rFonts w:ascii="宋体" w:hAnsi="宋体" w:cs="宋体"/>
                <w:sz w:val="22"/>
                <w:szCs w:val="22"/>
              </w:rPr>
            </w:pPr>
            <w:r>
              <w:rPr>
                <w:rFonts w:hint="eastAsia"/>
                <w:sz w:val="22"/>
                <w:szCs w:val="22"/>
              </w:rPr>
              <w:t>大幅提高</w:t>
            </w:r>
          </w:p>
        </w:tc>
        <w:tc>
          <w:tcPr>
            <w:tcW w:w="2368" w:type="dxa"/>
            <w:tcBorders>
              <w:top w:val="single" w:sz="4" w:space="0" w:color="000000"/>
              <w:left w:val="single" w:sz="4" w:space="0" w:color="000000"/>
              <w:bottom w:val="single" w:sz="4" w:space="0" w:color="auto"/>
              <w:right w:val="single" w:sz="4" w:space="0" w:color="000000"/>
            </w:tcBorders>
            <w:tcMar>
              <w:top w:w="15" w:type="dxa"/>
              <w:left w:w="15" w:type="dxa"/>
              <w:bottom w:w="0" w:type="dxa"/>
              <w:right w:w="15" w:type="dxa"/>
            </w:tcMar>
            <w:vAlign w:val="center"/>
          </w:tcPr>
          <w:p w:rsidR="0024702E" w:rsidRDefault="0024702E" w:rsidP="00A71EFF">
            <w:pPr>
              <w:widowControl/>
              <w:jc w:val="center"/>
              <w:textAlignment w:val="center"/>
              <w:rPr>
                <w:rFonts w:ascii="宋体" w:hAnsi="宋体" w:cs="宋体"/>
                <w:color w:val="000000"/>
                <w:sz w:val="24"/>
              </w:rPr>
            </w:pPr>
            <w:r>
              <w:rPr>
                <w:rFonts w:ascii="宋体" w:hAnsi="宋体" w:cs="宋体" w:hint="eastAsia"/>
                <w:color w:val="000000"/>
                <w:sz w:val="24"/>
              </w:rPr>
              <w:t>有所提高</w:t>
            </w:r>
          </w:p>
        </w:tc>
      </w:tr>
      <w:tr w:rsidR="0024702E" w:rsidRPr="004B784E" w:rsidTr="00A71EFF">
        <w:trPr>
          <w:trHeight w:val="1605"/>
        </w:trPr>
        <w:tc>
          <w:tcPr>
            <w:tcW w:w="386" w:type="dxa"/>
            <w:vMerge/>
            <w:tcBorders>
              <w:top w:val="single" w:sz="4" w:space="0" w:color="000000"/>
              <w:left w:val="single" w:sz="4" w:space="0" w:color="000000"/>
              <w:bottom w:val="single" w:sz="4" w:space="0" w:color="auto"/>
              <w:right w:val="single" w:sz="4" w:space="0" w:color="auto"/>
            </w:tcBorders>
            <w:vAlign w:val="center"/>
          </w:tcPr>
          <w:p w:rsidR="0024702E" w:rsidRDefault="0024702E" w:rsidP="00A71EFF">
            <w:pPr>
              <w:widowControl/>
              <w:jc w:val="left"/>
              <w:rPr>
                <w:rFonts w:ascii="宋体" w:hAnsi="宋体" w:cs="宋体"/>
                <w:color w:val="000000"/>
                <w:sz w:val="24"/>
              </w:rPr>
            </w:pPr>
          </w:p>
        </w:tc>
        <w:tc>
          <w:tcPr>
            <w:tcW w:w="13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4702E" w:rsidRDefault="0024702E" w:rsidP="00A71EFF">
            <w:pPr>
              <w:widowControl/>
              <w:jc w:val="center"/>
              <w:textAlignment w:val="center"/>
              <w:rPr>
                <w:rFonts w:ascii="宋体" w:hAnsi="宋体" w:cs="宋体"/>
                <w:color w:val="000000"/>
                <w:sz w:val="24"/>
              </w:rPr>
            </w:pPr>
            <w:r>
              <w:rPr>
                <w:rFonts w:ascii="宋体" w:hAnsi="宋体" w:cs="宋体" w:hint="eastAsia"/>
                <w:color w:val="000000"/>
                <w:kern w:val="0"/>
                <w:sz w:val="24"/>
              </w:rPr>
              <w:t>满意度指标</w:t>
            </w:r>
          </w:p>
        </w:tc>
        <w:tc>
          <w:tcPr>
            <w:tcW w:w="1082"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4702E" w:rsidRDefault="0024702E" w:rsidP="00A71EFF">
            <w:pPr>
              <w:widowControl/>
              <w:jc w:val="center"/>
              <w:textAlignment w:val="center"/>
              <w:rPr>
                <w:rFonts w:ascii="宋体" w:hAnsi="宋体" w:cs="宋体"/>
                <w:color w:val="000000"/>
                <w:sz w:val="24"/>
              </w:rPr>
            </w:pPr>
            <w:r>
              <w:rPr>
                <w:rFonts w:ascii="宋体" w:hAnsi="宋体" w:cs="宋体" w:hint="eastAsia"/>
                <w:color w:val="000000"/>
                <w:sz w:val="24"/>
              </w:rPr>
              <w:t>服务对象满意度指标</w:t>
            </w:r>
          </w:p>
        </w:tc>
        <w:tc>
          <w:tcPr>
            <w:tcW w:w="230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4702E" w:rsidRPr="00326894" w:rsidRDefault="0024702E" w:rsidP="00A71EFF">
            <w:pPr>
              <w:jc w:val="center"/>
              <w:rPr>
                <w:rFonts w:ascii="宋体" w:hAnsi="宋体" w:cs="宋体"/>
                <w:sz w:val="22"/>
                <w:szCs w:val="22"/>
              </w:rPr>
            </w:pPr>
            <w:r>
              <w:rPr>
                <w:rFonts w:hint="eastAsia"/>
                <w:sz w:val="22"/>
                <w:szCs w:val="22"/>
              </w:rPr>
              <w:t>参培学员满意度</w:t>
            </w:r>
          </w:p>
        </w:tc>
        <w:tc>
          <w:tcPr>
            <w:tcW w:w="23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4702E" w:rsidRPr="00730A1B" w:rsidRDefault="0024702E" w:rsidP="00A71EFF">
            <w:pPr>
              <w:jc w:val="center"/>
              <w:rPr>
                <w:rFonts w:ascii="宋体" w:hAnsi="宋体" w:cs="宋体"/>
                <w:sz w:val="22"/>
                <w:szCs w:val="22"/>
              </w:rPr>
            </w:pPr>
            <w:r>
              <w:rPr>
                <w:rFonts w:hint="eastAsia"/>
                <w:sz w:val="22"/>
                <w:szCs w:val="22"/>
              </w:rPr>
              <w:t>≥</w:t>
            </w:r>
            <w:r>
              <w:rPr>
                <w:rFonts w:hint="eastAsia"/>
                <w:sz w:val="22"/>
                <w:szCs w:val="22"/>
              </w:rPr>
              <w:t>80%</w:t>
            </w:r>
          </w:p>
        </w:tc>
        <w:tc>
          <w:tcPr>
            <w:tcW w:w="236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4702E" w:rsidRPr="004B784E" w:rsidRDefault="0024702E" w:rsidP="00A71EFF">
            <w:pPr>
              <w:jc w:val="center"/>
              <w:rPr>
                <w:rFonts w:ascii="宋体" w:hAnsi="宋体" w:cs="Arial"/>
                <w:color w:val="000000"/>
                <w:sz w:val="20"/>
                <w:szCs w:val="20"/>
              </w:rPr>
            </w:pPr>
            <w:r>
              <w:rPr>
                <w:rFonts w:ascii="宋体" w:hAnsi="宋体" w:cs="Arial" w:hint="eastAsia"/>
                <w:color w:val="000000"/>
                <w:sz w:val="20"/>
                <w:szCs w:val="20"/>
              </w:rPr>
              <w:t>95%</w:t>
            </w:r>
          </w:p>
        </w:tc>
      </w:tr>
    </w:tbl>
    <w:p w:rsidR="0024702E" w:rsidRDefault="0024702E" w:rsidP="0024702E">
      <w:pPr>
        <w:spacing w:line="580" w:lineRule="exact"/>
        <w:ind w:left="640"/>
        <w:rPr>
          <w:rFonts w:ascii="仿宋" w:eastAsia="仿宋" w:hAnsi="仿宋" w:cs="仿宋_GB2312"/>
          <w:sz w:val="32"/>
          <w:szCs w:val="32"/>
        </w:rPr>
      </w:pPr>
    </w:p>
    <w:tbl>
      <w:tblPr>
        <w:tblpPr w:leftFromText="180" w:rightFromText="180" w:vertAnchor="text" w:horzAnchor="page" w:tblpXSpec="center" w:tblpY="423"/>
        <w:tblOverlap w:val="never"/>
        <w:tblW w:w="9960" w:type="dxa"/>
        <w:tblLayout w:type="fixed"/>
        <w:tblCellMar>
          <w:left w:w="0" w:type="dxa"/>
          <w:right w:w="0" w:type="dxa"/>
        </w:tblCellMar>
        <w:tblLook w:val="04A0"/>
      </w:tblPr>
      <w:tblGrid>
        <w:gridCol w:w="441"/>
        <w:gridCol w:w="1316"/>
        <w:gridCol w:w="1025"/>
        <w:gridCol w:w="210"/>
        <w:gridCol w:w="2182"/>
        <w:gridCol w:w="2394"/>
        <w:gridCol w:w="2392"/>
      </w:tblGrid>
      <w:tr w:rsidR="006C202B" w:rsidTr="00A71EFF">
        <w:trPr>
          <w:trHeight w:val="1034"/>
        </w:trPr>
        <w:tc>
          <w:tcPr>
            <w:tcW w:w="9960" w:type="dxa"/>
            <w:gridSpan w:val="7"/>
            <w:tcMar>
              <w:top w:w="15" w:type="dxa"/>
              <w:left w:w="15" w:type="dxa"/>
              <w:bottom w:w="0" w:type="dxa"/>
              <w:right w:w="15" w:type="dxa"/>
            </w:tcMar>
            <w:vAlign w:val="center"/>
          </w:tcPr>
          <w:p w:rsidR="006C202B" w:rsidRDefault="006C202B" w:rsidP="00A71EFF">
            <w:pPr>
              <w:pStyle w:val="11"/>
              <w:widowControl/>
              <w:ind w:leftChars="1310" w:left="4173" w:hangingChars="395" w:hanging="1422"/>
              <w:textAlignment w:val="center"/>
              <w:rPr>
                <w:rFonts w:ascii="宋体" w:hAnsi="宋体" w:cs="宋体"/>
                <w:color w:val="000000"/>
                <w:sz w:val="36"/>
                <w:szCs w:val="36"/>
              </w:rPr>
            </w:pPr>
            <w:r>
              <w:rPr>
                <w:rFonts w:ascii="黑体" w:eastAsia="黑体" w:hAnsi="黑体" w:cs="宋体" w:hint="eastAsia"/>
                <w:bCs/>
                <w:color w:val="000000"/>
                <w:kern w:val="0"/>
                <w:sz w:val="36"/>
                <w:szCs w:val="36"/>
              </w:rPr>
              <w:t>项目支出绩效目标完成情况表</w:t>
            </w:r>
            <w:r>
              <w:rPr>
                <w:rFonts w:ascii="宋体" w:hAnsi="宋体" w:cs="宋体" w:hint="eastAsia"/>
                <w:b/>
                <w:bCs/>
                <w:color w:val="000000"/>
                <w:kern w:val="0"/>
                <w:sz w:val="36"/>
                <w:szCs w:val="36"/>
              </w:rPr>
              <w:br/>
            </w:r>
            <w:r>
              <w:rPr>
                <w:rFonts w:ascii="宋体" w:hAnsi="宋体" w:cs="宋体" w:hint="eastAsia"/>
                <w:color w:val="000000"/>
                <w:kern w:val="0"/>
                <w:sz w:val="36"/>
                <w:szCs w:val="36"/>
              </w:rPr>
              <w:t>(2020 年度)</w:t>
            </w:r>
            <w:r w:rsidR="00E43003">
              <w:rPr>
                <w:rFonts w:ascii="宋体" w:hAnsi="宋体" w:cs="宋体" w:hint="eastAsia"/>
                <w:color w:val="000000"/>
                <w:kern w:val="0"/>
                <w:sz w:val="36"/>
                <w:szCs w:val="36"/>
              </w:rPr>
              <w:t xml:space="preserve">              </w:t>
            </w:r>
            <w:r w:rsidR="00E43003">
              <w:rPr>
                <w:rFonts w:ascii="宋体" w:hAnsi="宋体" w:cs="宋体" w:hint="eastAsia"/>
                <w:color w:val="000000"/>
                <w:kern w:val="0"/>
                <w:sz w:val="24"/>
              </w:rPr>
              <w:t>单位;万元</w:t>
            </w:r>
          </w:p>
        </w:tc>
      </w:tr>
      <w:tr w:rsidR="006C202B" w:rsidTr="00A71EFF">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C202B" w:rsidRDefault="006C202B" w:rsidP="00A71EFF">
            <w:pPr>
              <w:widowControl/>
              <w:jc w:val="center"/>
              <w:textAlignment w:val="center"/>
              <w:rPr>
                <w:rFonts w:ascii="宋体" w:hAnsi="宋体" w:cs="宋体"/>
                <w:color w:val="000000"/>
                <w:sz w:val="24"/>
              </w:rPr>
            </w:pPr>
            <w:r>
              <w:rPr>
                <w:rFonts w:ascii="宋体" w:hAnsi="宋体" w:cs="宋体" w:hint="eastAsia"/>
                <w:color w:val="000000"/>
                <w:kern w:val="0"/>
                <w:sz w:val="24"/>
              </w:rPr>
              <w:t>项目名称</w:t>
            </w:r>
          </w:p>
        </w:tc>
        <w:tc>
          <w:tcPr>
            <w:tcW w:w="7178" w:type="dxa"/>
            <w:gridSpan w:val="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C202B" w:rsidRDefault="006C202B" w:rsidP="00A71EFF">
            <w:pPr>
              <w:widowControl/>
              <w:jc w:val="center"/>
              <w:textAlignment w:val="center"/>
              <w:rPr>
                <w:rFonts w:ascii="宋体" w:hAnsi="宋体" w:cs="宋体"/>
                <w:color w:val="000000"/>
                <w:sz w:val="24"/>
              </w:rPr>
            </w:pPr>
            <w:r w:rsidRPr="0024702E">
              <w:rPr>
                <w:rFonts w:ascii="宋体" w:hAnsi="宋体" w:cs="宋体" w:hint="eastAsia"/>
                <w:color w:val="000000"/>
                <w:sz w:val="24"/>
              </w:rPr>
              <w:t>艾滋病等重大公共卫生项目中央资金项目</w:t>
            </w:r>
          </w:p>
        </w:tc>
      </w:tr>
      <w:tr w:rsidR="006C202B" w:rsidTr="00A71EFF">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C202B" w:rsidRDefault="006C202B" w:rsidP="00A71EFF">
            <w:pPr>
              <w:widowControl/>
              <w:jc w:val="center"/>
              <w:textAlignment w:val="center"/>
              <w:rPr>
                <w:rFonts w:ascii="宋体" w:hAnsi="宋体" w:cs="宋体"/>
                <w:color w:val="000000"/>
                <w:sz w:val="24"/>
              </w:rPr>
            </w:pPr>
            <w:r>
              <w:rPr>
                <w:rFonts w:ascii="宋体" w:hAnsi="宋体" w:cs="宋体" w:hint="eastAsia"/>
                <w:color w:val="000000"/>
                <w:kern w:val="0"/>
                <w:sz w:val="24"/>
              </w:rPr>
              <w:t>预算单位</w:t>
            </w:r>
          </w:p>
        </w:tc>
        <w:tc>
          <w:tcPr>
            <w:tcW w:w="7178" w:type="dxa"/>
            <w:gridSpan w:val="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C202B" w:rsidRDefault="006C202B" w:rsidP="00A71EFF">
            <w:pPr>
              <w:widowControl/>
              <w:jc w:val="center"/>
              <w:textAlignment w:val="center"/>
              <w:rPr>
                <w:rFonts w:ascii="宋体" w:hAnsi="宋体" w:cs="宋体"/>
                <w:color w:val="000000"/>
                <w:sz w:val="24"/>
              </w:rPr>
            </w:pPr>
            <w:r>
              <w:rPr>
                <w:rFonts w:ascii="宋体" w:hAnsi="宋体" w:cs="宋体" w:hint="eastAsia"/>
                <w:color w:val="000000"/>
                <w:sz w:val="24"/>
              </w:rPr>
              <w:t>凉山彝族自治州第一人民医院</w:t>
            </w:r>
          </w:p>
        </w:tc>
      </w:tr>
      <w:tr w:rsidR="006C202B" w:rsidTr="006C202B">
        <w:trPr>
          <w:trHeight w:val="276"/>
        </w:trPr>
        <w:tc>
          <w:tcPr>
            <w:tcW w:w="441"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C202B" w:rsidRDefault="006C202B" w:rsidP="00A71EFF">
            <w:pPr>
              <w:widowControl/>
              <w:jc w:val="center"/>
              <w:textAlignment w:val="center"/>
              <w:rPr>
                <w:rFonts w:ascii="宋体" w:hAnsi="宋体" w:cs="宋体"/>
                <w:color w:val="000000"/>
                <w:sz w:val="24"/>
              </w:rPr>
            </w:pPr>
            <w:r>
              <w:rPr>
                <w:rFonts w:ascii="宋体" w:hAnsi="宋体" w:cs="宋体" w:hint="eastAsia"/>
                <w:color w:val="000000"/>
                <w:kern w:val="0"/>
                <w:sz w:val="24"/>
              </w:rPr>
              <w:t>预算执行情况(万元)</w:t>
            </w:r>
          </w:p>
        </w:tc>
        <w:tc>
          <w:tcPr>
            <w:tcW w:w="23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C202B" w:rsidRDefault="006C202B" w:rsidP="00A71EFF">
            <w:pPr>
              <w:widowControl/>
              <w:jc w:val="center"/>
              <w:textAlignment w:val="center"/>
              <w:rPr>
                <w:rFonts w:ascii="宋体" w:hAnsi="宋体" w:cs="宋体"/>
                <w:color w:val="000000"/>
                <w:sz w:val="24"/>
              </w:rPr>
            </w:pPr>
            <w:r>
              <w:rPr>
                <w:rFonts w:ascii="宋体" w:hAnsi="宋体" w:cs="宋体" w:hint="eastAsia"/>
                <w:color w:val="000000"/>
                <w:kern w:val="0"/>
                <w:sz w:val="24"/>
              </w:rPr>
              <w:t>预算数:</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C202B" w:rsidRDefault="006C202B" w:rsidP="00A71EFF">
            <w:pPr>
              <w:widowControl/>
              <w:jc w:val="center"/>
              <w:textAlignment w:val="center"/>
              <w:rPr>
                <w:rFonts w:ascii="宋体" w:hAnsi="宋体" w:cs="宋体"/>
                <w:color w:val="000000"/>
                <w:sz w:val="24"/>
              </w:rPr>
            </w:pPr>
            <w:r>
              <w:rPr>
                <w:rFonts w:ascii="宋体" w:hAnsi="宋体" w:cs="宋体" w:hint="eastAsia"/>
                <w:color w:val="000000"/>
                <w:sz w:val="24"/>
              </w:rPr>
              <w:t>175.25</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C202B" w:rsidRDefault="006C202B" w:rsidP="00A71EFF">
            <w:pPr>
              <w:widowControl/>
              <w:jc w:val="center"/>
              <w:textAlignment w:val="center"/>
              <w:rPr>
                <w:rFonts w:ascii="宋体" w:hAnsi="宋体" w:cs="宋体"/>
                <w:color w:val="000000"/>
                <w:sz w:val="24"/>
              </w:rPr>
            </w:pPr>
            <w:r>
              <w:rPr>
                <w:rFonts w:ascii="宋体" w:hAnsi="宋体" w:cs="宋体" w:hint="eastAsia"/>
                <w:color w:val="000000"/>
                <w:kern w:val="0"/>
                <w:sz w:val="24"/>
              </w:rPr>
              <w:t>执行数: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C202B" w:rsidRDefault="006C202B" w:rsidP="00A71EFF">
            <w:pPr>
              <w:widowControl/>
              <w:jc w:val="center"/>
              <w:textAlignment w:val="center"/>
              <w:rPr>
                <w:rFonts w:ascii="宋体" w:hAnsi="宋体" w:cs="宋体"/>
                <w:color w:val="000000"/>
                <w:sz w:val="24"/>
              </w:rPr>
            </w:pPr>
            <w:r>
              <w:rPr>
                <w:rFonts w:ascii="宋体" w:hAnsi="宋体" w:cs="宋体" w:hint="eastAsia"/>
                <w:color w:val="000000"/>
                <w:sz w:val="24"/>
              </w:rPr>
              <w:t>123.03</w:t>
            </w:r>
          </w:p>
        </w:tc>
      </w:tr>
      <w:tr w:rsidR="006C202B" w:rsidTr="006C202B">
        <w:trPr>
          <w:trHeight w:val="276"/>
        </w:trPr>
        <w:tc>
          <w:tcPr>
            <w:tcW w:w="441" w:type="dxa"/>
            <w:vMerge/>
            <w:tcBorders>
              <w:top w:val="single" w:sz="4" w:space="0" w:color="000000"/>
              <w:left w:val="single" w:sz="4" w:space="0" w:color="000000"/>
              <w:bottom w:val="single" w:sz="4" w:space="0" w:color="000000"/>
              <w:right w:val="single" w:sz="4" w:space="0" w:color="000000"/>
            </w:tcBorders>
            <w:vAlign w:val="center"/>
          </w:tcPr>
          <w:p w:rsidR="006C202B" w:rsidRDefault="006C202B" w:rsidP="00A71EFF">
            <w:pPr>
              <w:widowControl/>
              <w:jc w:val="left"/>
              <w:rPr>
                <w:rFonts w:ascii="宋体" w:hAnsi="宋体" w:cs="宋体"/>
                <w:color w:val="000000"/>
                <w:sz w:val="24"/>
              </w:rPr>
            </w:pPr>
          </w:p>
        </w:tc>
        <w:tc>
          <w:tcPr>
            <w:tcW w:w="23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C202B" w:rsidRDefault="006C202B" w:rsidP="00A71EFF">
            <w:pPr>
              <w:widowControl/>
              <w:jc w:val="center"/>
              <w:textAlignment w:val="center"/>
              <w:rPr>
                <w:rFonts w:ascii="宋体" w:hAnsi="宋体" w:cs="宋体"/>
                <w:color w:val="000000"/>
                <w:sz w:val="24"/>
              </w:rPr>
            </w:pPr>
            <w:r>
              <w:rPr>
                <w:rFonts w:ascii="宋体" w:hAnsi="宋体" w:cs="宋体" w:hint="eastAsia"/>
                <w:color w:val="000000"/>
                <w:kern w:val="0"/>
                <w:sz w:val="24"/>
              </w:rPr>
              <w:t>其中-财政拨款:</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C202B" w:rsidRDefault="006C202B" w:rsidP="00A71EFF">
            <w:pPr>
              <w:widowControl/>
              <w:jc w:val="center"/>
              <w:textAlignment w:val="center"/>
              <w:rPr>
                <w:rFonts w:ascii="宋体" w:hAnsi="宋体" w:cs="宋体"/>
                <w:color w:val="000000"/>
                <w:sz w:val="24"/>
              </w:rPr>
            </w:pPr>
            <w:r>
              <w:rPr>
                <w:rFonts w:ascii="宋体" w:hAnsi="宋体" w:cs="宋体" w:hint="eastAsia"/>
                <w:color w:val="000000"/>
                <w:sz w:val="24"/>
              </w:rPr>
              <w:t>175.25</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C202B" w:rsidRDefault="006C202B" w:rsidP="00A71EFF">
            <w:pPr>
              <w:widowControl/>
              <w:jc w:val="center"/>
              <w:textAlignment w:val="center"/>
              <w:rPr>
                <w:rFonts w:ascii="宋体" w:hAnsi="宋体" w:cs="宋体"/>
                <w:color w:val="000000"/>
                <w:sz w:val="24"/>
              </w:rPr>
            </w:pPr>
            <w:r>
              <w:rPr>
                <w:rFonts w:ascii="宋体" w:hAnsi="宋体" w:cs="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C202B" w:rsidRDefault="006C202B" w:rsidP="00A71EFF">
            <w:pPr>
              <w:widowControl/>
              <w:jc w:val="center"/>
              <w:textAlignment w:val="center"/>
              <w:rPr>
                <w:rFonts w:ascii="宋体" w:hAnsi="宋体" w:cs="宋体"/>
                <w:color w:val="000000"/>
                <w:sz w:val="24"/>
              </w:rPr>
            </w:pPr>
            <w:r>
              <w:rPr>
                <w:rFonts w:ascii="宋体" w:hAnsi="宋体" w:cs="宋体" w:hint="eastAsia"/>
                <w:color w:val="000000"/>
                <w:sz w:val="24"/>
              </w:rPr>
              <w:t>123.03</w:t>
            </w:r>
          </w:p>
        </w:tc>
      </w:tr>
      <w:tr w:rsidR="006C202B" w:rsidTr="006C202B">
        <w:trPr>
          <w:trHeight w:val="1511"/>
        </w:trPr>
        <w:tc>
          <w:tcPr>
            <w:tcW w:w="441" w:type="dxa"/>
            <w:vMerge/>
            <w:tcBorders>
              <w:top w:val="single" w:sz="4" w:space="0" w:color="000000"/>
              <w:left w:val="single" w:sz="4" w:space="0" w:color="000000"/>
              <w:bottom w:val="single" w:sz="4" w:space="0" w:color="000000"/>
              <w:right w:val="single" w:sz="4" w:space="0" w:color="000000"/>
            </w:tcBorders>
            <w:vAlign w:val="center"/>
          </w:tcPr>
          <w:p w:rsidR="006C202B" w:rsidRDefault="006C202B" w:rsidP="00A71EFF">
            <w:pPr>
              <w:widowControl/>
              <w:jc w:val="left"/>
              <w:rPr>
                <w:rFonts w:ascii="宋体" w:hAnsi="宋体" w:cs="宋体"/>
                <w:color w:val="000000"/>
                <w:sz w:val="24"/>
              </w:rPr>
            </w:pPr>
          </w:p>
        </w:tc>
        <w:tc>
          <w:tcPr>
            <w:tcW w:w="23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C202B" w:rsidRDefault="006C202B" w:rsidP="00A71EFF">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C202B" w:rsidRDefault="006C202B" w:rsidP="00A71EFF">
            <w:pPr>
              <w:widowControl/>
              <w:jc w:val="center"/>
              <w:textAlignment w:val="center"/>
              <w:rPr>
                <w:rFonts w:ascii="宋体" w:hAnsi="宋体" w:cs="宋体"/>
                <w:color w:val="000000"/>
                <w:sz w:val="24"/>
              </w:rPr>
            </w:pPr>
            <w:r>
              <w:rPr>
                <w:rFonts w:ascii="宋体" w:hAnsi="宋体" w:cs="宋体" w:hint="eastAsia"/>
                <w:color w:val="000000"/>
                <w:kern w:val="0"/>
                <w:sz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C202B" w:rsidRDefault="006C202B" w:rsidP="00A71EFF">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C202B" w:rsidRDefault="006C202B" w:rsidP="00A71EFF">
            <w:pPr>
              <w:jc w:val="center"/>
              <w:rPr>
                <w:rFonts w:ascii="宋体" w:hAnsi="宋体" w:cs="宋体"/>
                <w:color w:val="000000"/>
                <w:sz w:val="24"/>
              </w:rPr>
            </w:pPr>
            <w:r>
              <w:rPr>
                <w:rFonts w:ascii="宋体" w:hAnsi="宋体" w:cs="宋体" w:hint="eastAsia"/>
                <w:color w:val="000000"/>
                <w:sz w:val="24"/>
              </w:rPr>
              <w:t>0</w:t>
            </w:r>
          </w:p>
        </w:tc>
      </w:tr>
      <w:tr w:rsidR="006C202B" w:rsidTr="006C202B">
        <w:trPr>
          <w:trHeight w:val="276"/>
        </w:trPr>
        <w:tc>
          <w:tcPr>
            <w:tcW w:w="441"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C202B" w:rsidRDefault="006C202B" w:rsidP="00A71EFF">
            <w:pPr>
              <w:widowControl/>
              <w:jc w:val="center"/>
              <w:textAlignment w:val="center"/>
              <w:rPr>
                <w:rFonts w:ascii="宋体" w:hAnsi="宋体" w:cs="宋体"/>
                <w:color w:val="000000"/>
                <w:sz w:val="24"/>
              </w:rPr>
            </w:pPr>
            <w:r>
              <w:rPr>
                <w:rFonts w:ascii="宋体" w:hAnsi="宋体" w:cs="宋体" w:hint="eastAsia"/>
                <w:color w:val="000000"/>
                <w:kern w:val="0"/>
                <w:sz w:val="24"/>
              </w:rPr>
              <w:t>年</w:t>
            </w:r>
            <w:r>
              <w:rPr>
                <w:rFonts w:ascii="宋体" w:hAnsi="宋体" w:cs="宋体" w:hint="eastAsia"/>
                <w:color w:val="000000"/>
                <w:kern w:val="0"/>
                <w:sz w:val="24"/>
              </w:rPr>
              <w:lastRenderedPageBreak/>
              <w:t>度目标完成情况</w:t>
            </w:r>
          </w:p>
        </w:tc>
        <w:tc>
          <w:tcPr>
            <w:tcW w:w="4733" w:type="dxa"/>
            <w:gridSpan w:val="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C202B" w:rsidRDefault="006C202B" w:rsidP="00A71EFF">
            <w:pPr>
              <w:widowControl/>
              <w:jc w:val="center"/>
              <w:textAlignment w:val="center"/>
              <w:rPr>
                <w:rFonts w:ascii="宋体" w:hAnsi="宋体" w:cs="宋体"/>
                <w:color w:val="000000"/>
                <w:sz w:val="24"/>
              </w:rPr>
            </w:pPr>
            <w:r>
              <w:rPr>
                <w:rFonts w:ascii="宋体" w:hAnsi="宋体" w:cs="宋体" w:hint="eastAsia"/>
                <w:color w:val="000000"/>
                <w:kern w:val="0"/>
                <w:sz w:val="24"/>
              </w:rPr>
              <w:lastRenderedPageBreak/>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C202B" w:rsidRDefault="006C202B" w:rsidP="00A71EFF">
            <w:pPr>
              <w:widowControl/>
              <w:jc w:val="center"/>
              <w:textAlignment w:val="center"/>
              <w:rPr>
                <w:rFonts w:ascii="宋体" w:hAnsi="宋体" w:cs="宋体"/>
                <w:color w:val="000000"/>
                <w:sz w:val="24"/>
              </w:rPr>
            </w:pPr>
            <w:r>
              <w:rPr>
                <w:rFonts w:ascii="宋体" w:hAnsi="宋体" w:cs="宋体" w:hint="eastAsia"/>
                <w:color w:val="000000"/>
                <w:kern w:val="0"/>
                <w:sz w:val="24"/>
              </w:rPr>
              <w:t>实际完成目标</w:t>
            </w:r>
          </w:p>
        </w:tc>
      </w:tr>
      <w:tr w:rsidR="006C202B" w:rsidTr="006C202B">
        <w:trPr>
          <w:trHeight w:val="1837"/>
        </w:trPr>
        <w:tc>
          <w:tcPr>
            <w:tcW w:w="441" w:type="dxa"/>
            <w:vMerge/>
            <w:tcBorders>
              <w:top w:val="single" w:sz="4" w:space="0" w:color="000000"/>
              <w:left w:val="single" w:sz="4" w:space="0" w:color="000000"/>
              <w:bottom w:val="single" w:sz="4" w:space="0" w:color="000000"/>
              <w:right w:val="single" w:sz="4" w:space="0" w:color="000000"/>
            </w:tcBorders>
            <w:vAlign w:val="center"/>
          </w:tcPr>
          <w:p w:rsidR="006C202B" w:rsidRDefault="006C202B" w:rsidP="00A71EFF">
            <w:pPr>
              <w:widowControl/>
              <w:jc w:val="left"/>
              <w:rPr>
                <w:rFonts w:ascii="宋体" w:hAnsi="宋体" w:cs="宋体"/>
                <w:color w:val="000000"/>
                <w:sz w:val="24"/>
              </w:rPr>
            </w:pPr>
          </w:p>
        </w:tc>
        <w:tc>
          <w:tcPr>
            <w:tcW w:w="4733" w:type="dxa"/>
            <w:gridSpan w:val="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C202B" w:rsidRDefault="006C202B" w:rsidP="00A71EFF">
            <w:pPr>
              <w:widowControl/>
              <w:jc w:val="center"/>
              <w:textAlignment w:val="center"/>
              <w:rPr>
                <w:rFonts w:ascii="宋体" w:hAnsi="宋体" w:cs="宋体"/>
                <w:color w:val="000000"/>
                <w:sz w:val="24"/>
              </w:rPr>
            </w:pPr>
            <w:r w:rsidRPr="00D007C0">
              <w:rPr>
                <w:rFonts w:ascii="宋体" w:hAnsi="宋体" w:cs="宋体" w:hint="eastAsia"/>
                <w:sz w:val="22"/>
                <w:szCs w:val="22"/>
              </w:rPr>
              <w:t>进一步完善“政府组织领导、部门各负其责、全社会共同参与”的防治机制,全面落实各项艾滋病和性病预防控制措施，提高发现率，扩大治疗覆盖面，提升治疗成功率，降低死亡率，降低新发感染，提高感染者和病人的生活质量。及时发现和规范治疗管理结核病患者，持续降低结核病的感染、发病与死亡，确保结核病疫情稳步下降，提高群众健康水平。</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C202B" w:rsidRPr="007F2482" w:rsidRDefault="006C202B" w:rsidP="00A71EFF">
            <w:pPr>
              <w:widowControl/>
              <w:jc w:val="center"/>
              <w:textAlignment w:val="center"/>
              <w:rPr>
                <w:rFonts w:ascii="宋体" w:hAnsi="宋体" w:cs="宋体"/>
                <w:color w:val="000000"/>
                <w:sz w:val="24"/>
              </w:rPr>
            </w:pPr>
            <w:r>
              <w:rPr>
                <w:rFonts w:ascii="宋体" w:hAnsi="宋体" w:cs="宋体" w:hint="eastAsia"/>
                <w:color w:val="000000"/>
                <w:sz w:val="24"/>
              </w:rPr>
              <w:t>已按下达任务，</w:t>
            </w:r>
            <w:r w:rsidRPr="00D007C0">
              <w:rPr>
                <w:rFonts w:ascii="宋体" w:hAnsi="宋体" w:cs="宋体" w:hint="eastAsia"/>
                <w:sz w:val="22"/>
                <w:szCs w:val="22"/>
              </w:rPr>
              <w:t>落实各项艾滋病和性病预防控制措施，提高发现率，扩大治疗覆盖面，提升治疗成功率，降低死亡率，降低新发感染，提高感染者和病人的生活质量。及时发现和规范治疗管理结核病患者，持续降低结核病的感染、发病与死亡，确保结核病疫情稳步下降，提高群众健康水平。</w:t>
            </w:r>
          </w:p>
        </w:tc>
      </w:tr>
      <w:tr w:rsidR="006C202B" w:rsidTr="006C202B">
        <w:trPr>
          <w:trHeight w:val="1042"/>
        </w:trPr>
        <w:tc>
          <w:tcPr>
            <w:tcW w:w="441"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C202B" w:rsidRDefault="006C202B" w:rsidP="00A71EFF">
            <w:pPr>
              <w:widowControl/>
              <w:jc w:val="center"/>
              <w:textAlignment w:val="center"/>
              <w:rPr>
                <w:rFonts w:ascii="宋体" w:hAnsi="宋体" w:cs="宋体"/>
                <w:color w:val="000000"/>
                <w:sz w:val="24"/>
              </w:rPr>
            </w:pPr>
            <w:r>
              <w:rPr>
                <w:rFonts w:ascii="宋体" w:hAnsi="宋体" w:cs="宋体" w:hint="eastAsia"/>
                <w:color w:val="000000"/>
                <w:sz w:val="24"/>
              </w:rPr>
              <w:lastRenderedPageBreak/>
              <w:t>绩效指标完成情况</w:t>
            </w:r>
          </w:p>
        </w:tc>
        <w:tc>
          <w:tcPr>
            <w:tcW w:w="131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C202B" w:rsidRDefault="006C202B" w:rsidP="00A71EFF">
            <w:pPr>
              <w:widowControl/>
              <w:jc w:val="center"/>
              <w:textAlignment w:val="center"/>
              <w:rPr>
                <w:rFonts w:ascii="宋体" w:hAnsi="宋体" w:cs="宋体"/>
                <w:color w:val="000000"/>
                <w:sz w:val="24"/>
              </w:rPr>
            </w:pPr>
            <w:r>
              <w:rPr>
                <w:rFonts w:ascii="宋体" w:hAnsi="宋体" w:cs="宋体" w:hint="eastAsia"/>
                <w:color w:val="000000"/>
                <w:kern w:val="0"/>
                <w:sz w:val="24"/>
              </w:rPr>
              <w:t>一级指标</w:t>
            </w:r>
          </w:p>
        </w:tc>
        <w:tc>
          <w:tcPr>
            <w:tcW w:w="1235"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C202B" w:rsidRDefault="006C202B" w:rsidP="00A71EFF">
            <w:pPr>
              <w:widowControl/>
              <w:jc w:val="center"/>
              <w:textAlignment w:val="center"/>
              <w:rPr>
                <w:rFonts w:ascii="宋体" w:hAnsi="宋体" w:cs="宋体"/>
                <w:color w:val="000000"/>
                <w:sz w:val="24"/>
              </w:rPr>
            </w:pPr>
            <w:r>
              <w:rPr>
                <w:rFonts w:ascii="宋体" w:hAnsi="宋体" w:cs="宋体" w:hint="eastAsia"/>
                <w:color w:val="000000"/>
                <w:kern w:val="0"/>
                <w:sz w:val="24"/>
              </w:rPr>
              <w:t>二级指标</w:t>
            </w:r>
          </w:p>
        </w:tc>
        <w:tc>
          <w:tcPr>
            <w:tcW w:w="218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C202B" w:rsidRDefault="006C202B" w:rsidP="00A71EFF">
            <w:pPr>
              <w:widowControl/>
              <w:jc w:val="center"/>
              <w:textAlignment w:val="center"/>
              <w:rPr>
                <w:rFonts w:ascii="宋体" w:hAnsi="宋体" w:cs="宋体"/>
                <w:color w:val="000000"/>
                <w:sz w:val="24"/>
              </w:rPr>
            </w:pPr>
            <w:r>
              <w:rPr>
                <w:rFonts w:ascii="宋体" w:hAnsi="宋体" w:cs="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C202B" w:rsidRDefault="006C202B" w:rsidP="00A71EFF">
            <w:pPr>
              <w:widowControl/>
              <w:jc w:val="center"/>
              <w:textAlignment w:val="center"/>
              <w:rPr>
                <w:rFonts w:ascii="宋体" w:hAnsi="宋体" w:cs="宋体"/>
                <w:color w:val="000000"/>
                <w:sz w:val="24"/>
              </w:rPr>
            </w:pPr>
            <w:r>
              <w:rPr>
                <w:rFonts w:ascii="宋体" w:hAnsi="宋体" w:cs="宋体" w:hint="eastAsia"/>
                <w:color w:val="000000"/>
                <w:kern w:val="0"/>
                <w:sz w:val="24"/>
              </w:rPr>
              <w:t>预期指标值(包含数字及文字描述)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C202B" w:rsidRDefault="006C202B" w:rsidP="00A71EFF">
            <w:pPr>
              <w:widowControl/>
              <w:jc w:val="center"/>
              <w:textAlignment w:val="center"/>
              <w:rPr>
                <w:rFonts w:ascii="宋体" w:hAnsi="宋体" w:cs="宋体"/>
                <w:color w:val="000000"/>
                <w:sz w:val="24"/>
              </w:rPr>
            </w:pPr>
            <w:r>
              <w:rPr>
                <w:rFonts w:ascii="宋体" w:hAnsi="宋体" w:cs="宋体" w:hint="eastAsia"/>
                <w:color w:val="000000"/>
                <w:kern w:val="0"/>
                <w:sz w:val="24"/>
              </w:rPr>
              <w:t>实际完成指标值(包含数字及文字描述)</w:t>
            </w:r>
          </w:p>
        </w:tc>
      </w:tr>
      <w:tr w:rsidR="006C202B" w:rsidTr="006C202B">
        <w:trPr>
          <w:trHeight w:val="777"/>
        </w:trPr>
        <w:tc>
          <w:tcPr>
            <w:tcW w:w="441" w:type="dxa"/>
            <w:vMerge/>
            <w:tcBorders>
              <w:top w:val="single" w:sz="4" w:space="0" w:color="000000"/>
              <w:left w:val="single" w:sz="4" w:space="0" w:color="000000"/>
              <w:bottom w:val="single" w:sz="4" w:space="0" w:color="000000"/>
              <w:right w:val="single" w:sz="4" w:space="0" w:color="000000"/>
            </w:tcBorders>
            <w:vAlign w:val="center"/>
          </w:tcPr>
          <w:p w:rsidR="006C202B" w:rsidRDefault="006C202B" w:rsidP="00A71EFF">
            <w:pPr>
              <w:widowControl/>
              <w:jc w:val="left"/>
              <w:rPr>
                <w:rFonts w:ascii="宋体" w:hAnsi="宋体" w:cs="宋体"/>
                <w:color w:val="000000"/>
                <w:sz w:val="24"/>
              </w:rPr>
            </w:pPr>
          </w:p>
        </w:tc>
        <w:tc>
          <w:tcPr>
            <w:tcW w:w="131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C202B" w:rsidRDefault="006C202B" w:rsidP="00A71EFF">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235"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C202B" w:rsidRDefault="006C202B" w:rsidP="00A71EFF">
            <w:pPr>
              <w:widowControl/>
              <w:jc w:val="center"/>
              <w:textAlignment w:val="center"/>
              <w:rPr>
                <w:rFonts w:ascii="宋体" w:hAnsi="宋体" w:cs="宋体"/>
                <w:color w:val="000000"/>
                <w:sz w:val="24"/>
              </w:rPr>
            </w:pPr>
            <w:r>
              <w:rPr>
                <w:rFonts w:ascii="宋体" w:hAnsi="宋体" w:cs="宋体" w:hint="eastAsia"/>
                <w:color w:val="000000"/>
                <w:sz w:val="24"/>
              </w:rPr>
              <w:t>数量指标</w:t>
            </w:r>
          </w:p>
        </w:tc>
        <w:tc>
          <w:tcPr>
            <w:tcW w:w="218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C202B" w:rsidRDefault="006C202B" w:rsidP="00A71EFF">
            <w:pPr>
              <w:widowControl/>
              <w:jc w:val="center"/>
              <w:textAlignment w:val="center"/>
              <w:rPr>
                <w:rFonts w:ascii="宋体" w:hAnsi="宋体" w:cs="宋体"/>
                <w:color w:val="000000"/>
                <w:sz w:val="24"/>
              </w:rPr>
            </w:pPr>
            <w:r>
              <w:rPr>
                <w:rFonts w:ascii="宋体" w:hAnsi="宋体" w:cs="宋体" w:hint="eastAsia"/>
                <w:sz w:val="22"/>
                <w:szCs w:val="22"/>
              </w:rPr>
              <w:t>性病门诊干预</w:t>
            </w:r>
            <w:r w:rsidR="000072ED">
              <w:rPr>
                <w:rFonts w:ascii="宋体" w:hAnsi="宋体" w:cs="宋体" w:hint="eastAsia"/>
                <w:sz w:val="22"/>
                <w:szCs w:val="22"/>
              </w:rPr>
              <w:t>（人）</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C202B" w:rsidRDefault="006C202B" w:rsidP="00A71EFF">
            <w:pPr>
              <w:widowControl/>
              <w:jc w:val="center"/>
              <w:textAlignment w:val="center"/>
              <w:rPr>
                <w:rFonts w:ascii="宋体" w:hAnsi="宋体" w:cs="宋体"/>
                <w:color w:val="000000"/>
                <w:sz w:val="24"/>
              </w:rPr>
            </w:pPr>
            <w:r>
              <w:rPr>
                <w:rFonts w:ascii="宋体" w:hAnsi="宋体" w:cs="宋体" w:hint="eastAsia"/>
                <w:color w:val="000000"/>
                <w:sz w:val="24"/>
              </w:rPr>
              <w:t>2000人</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C202B" w:rsidRPr="00730A1B" w:rsidRDefault="007C62DF" w:rsidP="00EE0E53">
            <w:pPr>
              <w:jc w:val="center"/>
              <w:rPr>
                <w:rFonts w:ascii="宋体" w:hAnsi="宋体" w:cs="Arial"/>
                <w:color w:val="000000"/>
                <w:sz w:val="20"/>
                <w:szCs w:val="20"/>
              </w:rPr>
            </w:pPr>
            <w:r w:rsidRPr="00EE0E53">
              <w:rPr>
                <w:rFonts w:ascii="宋体" w:hAnsi="宋体" w:cs="Arial" w:hint="eastAsia"/>
                <w:color w:val="000000"/>
                <w:sz w:val="24"/>
              </w:rPr>
              <w:t>实际干预大于2000人</w:t>
            </w:r>
          </w:p>
        </w:tc>
      </w:tr>
      <w:tr w:rsidR="006C202B" w:rsidTr="006C202B">
        <w:trPr>
          <w:trHeight w:val="1075"/>
        </w:trPr>
        <w:tc>
          <w:tcPr>
            <w:tcW w:w="441" w:type="dxa"/>
            <w:vMerge/>
            <w:tcBorders>
              <w:top w:val="single" w:sz="4" w:space="0" w:color="000000"/>
              <w:left w:val="single" w:sz="4" w:space="0" w:color="000000"/>
              <w:bottom w:val="single" w:sz="4" w:space="0" w:color="000000"/>
              <w:right w:val="single" w:sz="4" w:space="0" w:color="000000"/>
            </w:tcBorders>
            <w:vAlign w:val="center"/>
          </w:tcPr>
          <w:p w:rsidR="006C202B" w:rsidRDefault="006C202B" w:rsidP="00A71EFF">
            <w:pPr>
              <w:widowControl/>
              <w:jc w:val="left"/>
              <w:rPr>
                <w:rFonts w:ascii="宋体" w:hAnsi="宋体" w:cs="宋体"/>
                <w:color w:val="000000"/>
                <w:sz w:val="24"/>
              </w:rPr>
            </w:pPr>
          </w:p>
        </w:tc>
        <w:tc>
          <w:tcPr>
            <w:tcW w:w="131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C202B" w:rsidRDefault="006C202B" w:rsidP="00A71EFF">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235"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C202B" w:rsidRDefault="006C202B" w:rsidP="00A71EFF">
            <w:pPr>
              <w:widowControl/>
              <w:jc w:val="center"/>
              <w:textAlignment w:val="center"/>
              <w:rPr>
                <w:rFonts w:ascii="宋体" w:hAnsi="宋体" w:cs="宋体"/>
                <w:color w:val="000000"/>
                <w:sz w:val="24"/>
              </w:rPr>
            </w:pPr>
            <w:r>
              <w:rPr>
                <w:rFonts w:ascii="宋体" w:hAnsi="宋体" w:cs="宋体" w:hint="eastAsia"/>
                <w:color w:val="000000"/>
                <w:sz w:val="24"/>
              </w:rPr>
              <w:t>数量指标</w:t>
            </w:r>
          </w:p>
        </w:tc>
        <w:tc>
          <w:tcPr>
            <w:tcW w:w="218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C202B" w:rsidRDefault="006C202B" w:rsidP="00A71EFF">
            <w:pPr>
              <w:widowControl/>
              <w:jc w:val="center"/>
              <w:textAlignment w:val="center"/>
              <w:rPr>
                <w:rFonts w:ascii="宋体" w:hAnsi="宋体" w:cs="宋体"/>
                <w:color w:val="000000"/>
                <w:sz w:val="24"/>
              </w:rPr>
            </w:pPr>
            <w:r w:rsidRPr="00797AC0">
              <w:rPr>
                <w:rFonts w:ascii="宋体" w:hAnsi="宋体" w:cs="宋体" w:hint="eastAsia"/>
                <w:color w:val="000000"/>
                <w:sz w:val="24"/>
              </w:rPr>
              <w:t>男性性病门诊就诊者</w:t>
            </w:r>
            <w:r w:rsidR="000072ED">
              <w:rPr>
                <w:rFonts w:ascii="宋体" w:hAnsi="宋体" w:cs="宋体" w:hint="eastAsia"/>
                <w:color w:val="000000"/>
                <w:sz w:val="24"/>
              </w:rPr>
              <w:t>（人）</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C202B" w:rsidRDefault="006C202B" w:rsidP="00A71EFF">
            <w:pPr>
              <w:widowControl/>
              <w:jc w:val="center"/>
              <w:textAlignment w:val="center"/>
              <w:rPr>
                <w:rFonts w:ascii="宋体" w:hAnsi="宋体" w:cs="宋体"/>
                <w:color w:val="000000"/>
                <w:sz w:val="24"/>
              </w:rPr>
            </w:pPr>
            <w:r>
              <w:rPr>
                <w:rFonts w:ascii="宋体" w:hAnsi="宋体" w:cs="宋体" w:hint="eastAsia"/>
                <w:sz w:val="22"/>
                <w:szCs w:val="22"/>
              </w:rPr>
              <w:t>400人</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C202B" w:rsidRPr="00EE0E53" w:rsidRDefault="007C62DF" w:rsidP="00A71EFF">
            <w:pPr>
              <w:jc w:val="center"/>
              <w:rPr>
                <w:rFonts w:ascii="宋体" w:hAnsi="宋体" w:cs="Arial"/>
                <w:color w:val="000000"/>
                <w:sz w:val="24"/>
              </w:rPr>
            </w:pPr>
            <w:r w:rsidRPr="00EE0E53">
              <w:rPr>
                <w:rFonts w:ascii="宋体" w:hAnsi="宋体" w:cs="Arial" w:hint="eastAsia"/>
                <w:color w:val="000000"/>
                <w:sz w:val="24"/>
              </w:rPr>
              <w:t>实际完成大于400人</w:t>
            </w:r>
          </w:p>
        </w:tc>
      </w:tr>
      <w:tr w:rsidR="006C202B" w:rsidTr="006C202B">
        <w:trPr>
          <w:trHeight w:val="895"/>
        </w:trPr>
        <w:tc>
          <w:tcPr>
            <w:tcW w:w="441" w:type="dxa"/>
            <w:vMerge/>
            <w:tcBorders>
              <w:top w:val="single" w:sz="4" w:space="0" w:color="000000"/>
              <w:left w:val="single" w:sz="4" w:space="0" w:color="000000"/>
              <w:bottom w:val="single" w:sz="4" w:space="0" w:color="000000"/>
              <w:right w:val="single" w:sz="4" w:space="0" w:color="000000"/>
            </w:tcBorders>
            <w:vAlign w:val="center"/>
          </w:tcPr>
          <w:p w:rsidR="006C202B" w:rsidRDefault="006C202B" w:rsidP="00A71EFF">
            <w:pPr>
              <w:widowControl/>
              <w:jc w:val="left"/>
              <w:rPr>
                <w:rFonts w:ascii="宋体" w:hAnsi="宋体" w:cs="宋体"/>
                <w:color w:val="000000"/>
                <w:sz w:val="24"/>
              </w:rPr>
            </w:pPr>
          </w:p>
        </w:tc>
        <w:tc>
          <w:tcPr>
            <w:tcW w:w="131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C202B" w:rsidRDefault="006C202B" w:rsidP="00A71EFF">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235"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C202B" w:rsidRDefault="006C202B" w:rsidP="00A71EFF">
            <w:pPr>
              <w:widowControl/>
              <w:jc w:val="center"/>
              <w:textAlignment w:val="center"/>
              <w:rPr>
                <w:rFonts w:ascii="宋体" w:hAnsi="宋体" w:cs="宋体"/>
                <w:color w:val="000000"/>
                <w:sz w:val="24"/>
              </w:rPr>
            </w:pPr>
            <w:r>
              <w:rPr>
                <w:rFonts w:ascii="宋体" w:hAnsi="宋体" w:cs="宋体" w:hint="eastAsia"/>
                <w:color w:val="000000"/>
                <w:sz w:val="24"/>
              </w:rPr>
              <w:t>数量指标</w:t>
            </w:r>
          </w:p>
        </w:tc>
        <w:tc>
          <w:tcPr>
            <w:tcW w:w="218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C202B" w:rsidRDefault="006C202B" w:rsidP="00A71EFF">
            <w:pPr>
              <w:widowControl/>
              <w:jc w:val="center"/>
              <w:textAlignment w:val="center"/>
              <w:rPr>
                <w:rFonts w:ascii="宋体" w:hAnsi="宋体" w:cs="宋体"/>
                <w:color w:val="000000"/>
                <w:sz w:val="24"/>
              </w:rPr>
            </w:pPr>
            <w:r w:rsidRPr="00797AC0">
              <w:rPr>
                <w:rFonts w:ascii="宋体" w:hAnsi="宋体" w:cs="宋体" w:hint="eastAsia"/>
                <w:sz w:val="22"/>
                <w:szCs w:val="22"/>
              </w:rPr>
              <w:t>高危人群干预</w:t>
            </w:r>
            <w:r w:rsidR="000072ED">
              <w:rPr>
                <w:rFonts w:ascii="宋体" w:hAnsi="宋体" w:cs="宋体" w:hint="eastAsia"/>
                <w:sz w:val="22"/>
                <w:szCs w:val="22"/>
              </w:rPr>
              <w:t>（人）</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C202B" w:rsidRDefault="006C202B" w:rsidP="00A71EFF">
            <w:pPr>
              <w:widowControl/>
              <w:jc w:val="center"/>
              <w:textAlignment w:val="center"/>
              <w:rPr>
                <w:rFonts w:ascii="宋体" w:hAnsi="宋体" w:cs="宋体"/>
                <w:color w:val="000000"/>
                <w:sz w:val="24"/>
              </w:rPr>
            </w:pPr>
            <w:r>
              <w:rPr>
                <w:rFonts w:ascii="宋体" w:hAnsi="宋体" w:cs="宋体" w:hint="eastAsia"/>
                <w:sz w:val="22"/>
                <w:szCs w:val="22"/>
              </w:rPr>
              <w:t>1400人</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C202B" w:rsidRDefault="007C62DF" w:rsidP="00A71EFF">
            <w:pPr>
              <w:widowControl/>
              <w:jc w:val="center"/>
              <w:textAlignment w:val="center"/>
              <w:rPr>
                <w:rFonts w:ascii="宋体" w:hAnsi="宋体" w:cs="宋体"/>
                <w:color w:val="000000"/>
                <w:sz w:val="24"/>
              </w:rPr>
            </w:pPr>
            <w:r>
              <w:rPr>
                <w:rFonts w:ascii="宋体" w:hAnsi="宋体" w:cs="宋体" w:hint="eastAsia"/>
                <w:color w:val="000000"/>
                <w:sz w:val="24"/>
              </w:rPr>
              <w:t>干预人群大于1400人</w:t>
            </w:r>
          </w:p>
        </w:tc>
      </w:tr>
      <w:tr w:rsidR="006C202B" w:rsidTr="006C202B">
        <w:trPr>
          <w:trHeight w:val="647"/>
        </w:trPr>
        <w:tc>
          <w:tcPr>
            <w:tcW w:w="441" w:type="dxa"/>
            <w:vMerge/>
            <w:tcBorders>
              <w:top w:val="single" w:sz="4" w:space="0" w:color="000000"/>
              <w:left w:val="single" w:sz="4" w:space="0" w:color="000000"/>
              <w:bottom w:val="single" w:sz="4" w:space="0" w:color="000000"/>
              <w:right w:val="single" w:sz="4" w:space="0" w:color="000000"/>
            </w:tcBorders>
            <w:vAlign w:val="center"/>
          </w:tcPr>
          <w:p w:rsidR="006C202B" w:rsidRDefault="006C202B" w:rsidP="00A71EFF">
            <w:pPr>
              <w:widowControl/>
              <w:jc w:val="left"/>
              <w:rPr>
                <w:rFonts w:ascii="宋体" w:hAnsi="宋体" w:cs="宋体"/>
                <w:color w:val="000000"/>
                <w:sz w:val="24"/>
              </w:rPr>
            </w:pPr>
          </w:p>
        </w:tc>
        <w:tc>
          <w:tcPr>
            <w:tcW w:w="131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C202B" w:rsidRDefault="006C202B" w:rsidP="00A71EFF">
            <w:pPr>
              <w:widowControl/>
              <w:jc w:val="center"/>
              <w:textAlignment w:val="center"/>
              <w:rPr>
                <w:rFonts w:ascii="宋体" w:hAnsi="宋体" w:cs="宋体"/>
                <w:color w:val="000000"/>
                <w:kern w:val="0"/>
                <w:sz w:val="24"/>
              </w:rPr>
            </w:pPr>
            <w:r>
              <w:rPr>
                <w:rFonts w:ascii="宋体" w:hAnsi="宋体" w:cs="宋体" w:hint="eastAsia"/>
                <w:color w:val="000000"/>
                <w:kern w:val="0"/>
                <w:sz w:val="24"/>
              </w:rPr>
              <w:t>项目完成指标</w:t>
            </w:r>
          </w:p>
        </w:tc>
        <w:tc>
          <w:tcPr>
            <w:tcW w:w="1235"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C202B" w:rsidRDefault="006C202B" w:rsidP="00A71EFF">
            <w:pPr>
              <w:widowControl/>
              <w:jc w:val="center"/>
              <w:textAlignment w:val="center"/>
              <w:rPr>
                <w:rFonts w:ascii="宋体" w:hAnsi="宋体" w:cs="宋体"/>
                <w:color w:val="000000"/>
                <w:sz w:val="24"/>
              </w:rPr>
            </w:pPr>
            <w:r>
              <w:rPr>
                <w:rFonts w:ascii="宋体" w:hAnsi="宋体" w:cs="宋体" w:hint="eastAsia"/>
                <w:color w:val="000000"/>
                <w:sz w:val="24"/>
              </w:rPr>
              <w:t>数量指标</w:t>
            </w:r>
          </w:p>
        </w:tc>
        <w:tc>
          <w:tcPr>
            <w:tcW w:w="218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C202B" w:rsidRDefault="000072ED" w:rsidP="000072ED">
            <w:pPr>
              <w:widowControl/>
              <w:jc w:val="center"/>
              <w:textAlignment w:val="center"/>
              <w:rPr>
                <w:rFonts w:ascii="宋体" w:hAnsi="宋体" w:cs="宋体"/>
                <w:color w:val="000000"/>
                <w:sz w:val="24"/>
              </w:rPr>
            </w:pPr>
            <w:r>
              <w:rPr>
                <w:rFonts w:ascii="宋体" w:hAnsi="宋体" w:cs="宋体" w:hint="eastAsia"/>
                <w:color w:val="000000"/>
                <w:sz w:val="24"/>
              </w:rPr>
              <w:t>抗病毒</w:t>
            </w:r>
            <w:r w:rsidRPr="000072ED">
              <w:rPr>
                <w:rFonts w:ascii="宋体" w:hAnsi="宋体" w:cs="宋体" w:hint="eastAsia"/>
                <w:color w:val="000000"/>
                <w:sz w:val="24"/>
              </w:rPr>
              <w:t>治疗总人数（人）</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C202B" w:rsidRPr="000072ED" w:rsidRDefault="000072ED" w:rsidP="006E115D">
            <w:pPr>
              <w:widowControl/>
              <w:ind w:firstLineChars="400" w:firstLine="960"/>
              <w:textAlignment w:val="center"/>
              <w:rPr>
                <w:rFonts w:ascii="宋体" w:hAnsi="宋体" w:cs="宋体"/>
                <w:color w:val="000000"/>
                <w:sz w:val="24"/>
              </w:rPr>
            </w:pPr>
            <w:r>
              <w:rPr>
                <w:rFonts w:ascii="宋体" w:hAnsi="宋体" w:cs="宋体" w:hint="eastAsia"/>
                <w:color w:val="000000"/>
                <w:sz w:val="24"/>
              </w:rPr>
              <w:t>136人</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C202B" w:rsidRPr="00EE0E53" w:rsidRDefault="0096184A" w:rsidP="00EE0E53">
            <w:pPr>
              <w:jc w:val="center"/>
              <w:rPr>
                <w:rFonts w:ascii="宋体" w:hAnsi="宋体" w:cs="Arial"/>
                <w:color w:val="000000"/>
                <w:sz w:val="24"/>
              </w:rPr>
            </w:pPr>
            <w:r w:rsidRPr="00EE0E53">
              <w:rPr>
                <w:rFonts w:ascii="宋体" w:hAnsi="宋体" w:cs="Arial" w:hint="eastAsia"/>
                <w:color w:val="000000"/>
                <w:sz w:val="24"/>
              </w:rPr>
              <w:t>大于136人</w:t>
            </w:r>
          </w:p>
        </w:tc>
      </w:tr>
      <w:tr w:rsidR="006C202B" w:rsidTr="006C202B">
        <w:trPr>
          <w:trHeight w:val="826"/>
        </w:trPr>
        <w:tc>
          <w:tcPr>
            <w:tcW w:w="441" w:type="dxa"/>
            <w:vMerge/>
            <w:tcBorders>
              <w:top w:val="single" w:sz="4" w:space="0" w:color="000000"/>
              <w:left w:val="single" w:sz="4" w:space="0" w:color="000000"/>
              <w:bottom w:val="single" w:sz="4" w:space="0" w:color="000000"/>
              <w:right w:val="single" w:sz="4" w:space="0" w:color="000000"/>
            </w:tcBorders>
            <w:vAlign w:val="center"/>
          </w:tcPr>
          <w:p w:rsidR="006C202B" w:rsidRDefault="006C202B" w:rsidP="00A71EFF">
            <w:pPr>
              <w:widowControl/>
              <w:jc w:val="left"/>
              <w:rPr>
                <w:rFonts w:ascii="宋体" w:hAnsi="宋体" w:cs="宋体"/>
                <w:color w:val="000000"/>
                <w:sz w:val="24"/>
              </w:rPr>
            </w:pPr>
          </w:p>
        </w:tc>
        <w:tc>
          <w:tcPr>
            <w:tcW w:w="131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C202B" w:rsidRDefault="006C202B" w:rsidP="00A71EFF">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235"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C202B" w:rsidRDefault="000072ED" w:rsidP="00A71EFF">
            <w:pPr>
              <w:widowControl/>
              <w:jc w:val="center"/>
              <w:textAlignment w:val="center"/>
              <w:rPr>
                <w:rFonts w:ascii="宋体" w:hAnsi="宋体" w:cs="宋体"/>
                <w:color w:val="000000"/>
                <w:sz w:val="24"/>
              </w:rPr>
            </w:pPr>
            <w:r>
              <w:rPr>
                <w:rFonts w:ascii="宋体" w:hAnsi="宋体" w:cs="宋体" w:hint="eastAsia"/>
                <w:color w:val="000000"/>
                <w:sz w:val="24"/>
              </w:rPr>
              <w:t>数量指标</w:t>
            </w:r>
          </w:p>
        </w:tc>
        <w:tc>
          <w:tcPr>
            <w:tcW w:w="218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C202B" w:rsidRDefault="000072ED" w:rsidP="00A71EFF">
            <w:pPr>
              <w:widowControl/>
              <w:jc w:val="center"/>
              <w:textAlignment w:val="center"/>
              <w:rPr>
                <w:rFonts w:ascii="宋体" w:hAnsi="宋体" w:cs="宋体"/>
                <w:color w:val="000000"/>
                <w:sz w:val="24"/>
              </w:rPr>
            </w:pPr>
            <w:r>
              <w:rPr>
                <w:rFonts w:ascii="宋体" w:hAnsi="宋体" w:cs="宋体" w:hint="eastAsia"/>
                <w:color w:val="000000"/>
                <w:sz w:val="24"/>
              </w:rPr>
              <w:t>抗</w:t>
            </w:r>
            <w:proofErr w:type="gramStart"/>
            <w:r>
              <w:rPr>
                <w:rFonts w:ascii="宋体" w:hAnsi="宋体" w:cs="宋体" w:hint="eastAsia"/>
                <w:color w:val="000000"/>
                <w:sz w:val="24"/>
              </w:rPr>
              <w:t>病毒</w:t>
            </w:r>
            <w:r w:rsidRPr="000072ED">
              <w:rPr>
                <w:rFonts w:ascii="宋体" w:hAnsi="宋体" w:cs="宋体" w:hint="eastAsia"/>
                <w:color w:val="000000"/>
                <w:sz w:val="24"/>
              </w:rPr>
              <w:t>病载检测</w:t>
            </w:r>
            <w:proofErr w:type="gramEnd"/>
            <w:r w:rsidRPr="000072ED">
              <w:rPr>
                <w:rFonts w:ascii="宋体" w:hAnsi="宋体" w:cs="宋体" w:hint="eastAsia"/>
                <w:color w:val="000000"/>
                <w:sz w:val="24"/>
              </w:rPr>
              <w:t>人数</w:t>
            </w:r>
            <w:r w:rsidR="006E115D">
              <w:rPr>
                <w:rFonts w:ascii="宋体" w:hAnsi="宋体" w:cs="宋体" w:hint="eastAsia"/>
                <w:color w:val="000000"/>
                <w:sz w:val="24"/>
              </w:rPr>
              <w:t>（人）</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C202B" w:rsidRPr="00730A1B" w:rsidRDefault="006E115D" w:rsidP="00A71EFF">
            <w:pPr>
              <w:jc w:val="center"/>
              <w:rPr>
                <w:rFonts w:ascii="宋体" w:hAnsi="宋体" w:cs="宋体"/>
                <w:sz w:val="22"/>
                <w:szCs w:val="22"/>
              </w:rPr>
            </w:pPr>
            <w:r>
              <w:rPr>
                <w:rFonts w:ascii="宋体" w:hAnsi="宋体" w:cs="宋体" w:hint="eastAsia"/>
                <w:sz w:val="22"/>
                <w:szCs w:val="22"/>
              </w:rPr>
              <w:t xml:space="preserve"> 130人</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C202B" w:rsidRPr="00EE0E53" w:rsidRDefault="0096184A" w:rsidP="00EE0E53">
            <w:pPr>
              <w:jc w:val="center"/>
              <w:rPr>
                <w:rFonts w:ascii="宋体" w:hAnsi="宋体" w:cs="Arial"/>
                <w:color w:val="000000"/>
                <w:sz w:val="24"/>
              </w:rPr>
            </w:pPr>
            <w:r w:rsidRPr="00EE0E53">
              <w:rPr>
                <w:rFonts w:ascii="宋体" w:hAnsi="宋体" w:cs="Arial" w:hint="eastAsia"/>
                <w:color w:val="000000"/>
                <w:sz w:val="24"/>
              </w:rPr>
              <w:t>大于130人</w:t>
            </w:r>
          </w:p>
        </w:tc>
      </w:tr>
      <w:tr w:rsidR="006C202B" w:rsidTr="006C202B">
        <w:trPr>
          <w:trHeight w:val="825"/>
        </w:trPr>
        <w:tc>
          <w:tcPr>
            <w:tcW w:w="441" w:type="dxa"/>
            <w:vMerge/>
            <w:tcBorders>
              <w:top w:val="single" w:sz="4" w:space="0" w:color="000000"/>
              <w:left w:val="single" w:sz="4" w:space="0" w:color="000000"/>
              <w:bottom w:val="single" w:sz="4" w:space="0" w:color="000000"/>
              <w:right w:val="single" w:sz="4" w:space="0" w:color="000000"/>
            </w:tcBorders>
            <w:vAlign w:val="center"/>
          </w:tcPr>
          <w:p w:rsidR="006C202B" w:rsidRDefault="006C202B" w:rsidP="00A71EFF">
            <w:pPr>
              <w:widowControl/>
              <w:jc w:val="left"/>
              <w:rPr>
                <w:rFonts w:ascii="宋体" w:hAnsi="宋体" w:cs="宋体"/>
                <w:color w:val="000000"/>
                <w:sz w:val="24"/>
              </w:rPr>
            </w:pPr>
          </w:p>
        </w:tc>
        <w:tc>
          <w:tcPr>
            <w:tcW w:w="131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C202B" w:rsidRDefault="006C202B" w:rsidP="00A71EFF">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235"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C202B" w:rsidRDefault="006E115D" w:rsidP="00A71EFF">
            <w:pPr>
              <w:widowControl/>
              <w:jc w:val="center"/>
              <w:textAlignment w:val="center"/>
              <w:rPr>
                <w:rFonts w:ascii="宋体" w:hAnsi="宋体" w:cs="宋体"/>
                <w:color w:val="000000"/>
                <w:sz w:val="24"/>
              </w:rPr>
            </w:pPr>
            <w:r>
              <w:rPr>
                <w:rFonts w:ascii="宋体" w:hAnsi="宋体" w:cs="宋体" w:hint="eastAsia"/>
                <w:color w:val="000000"/>
                <w:sz w:val="24"/>
              </w:rPr>
              <w:t>质量指标</w:t>
            </w:r>
          </w:p>
        </w:tc>
        <w:tc>
          <w:tcPr>
            <w:tcW w:w="218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C202B" w:rsidRPr="008A29A3" w:rsidRDefault="006E115D" w:rsidP="00A71EFF">
            <w:pPr>
              <w:jc w:val="center"/>
              <w:rPr>
                <w:rFonts w:ascii="宋体" w:hAnsi="宋体" w:cs="宋体"/>
                <w:sz w:val="22"/>
                <w:szCs w:val="22"/>
              </w:rPr>
            </w:pPr>
            <w:r>
              <w:rPr>
                <w:rFonts w:ascii="宋体" w:hAnsi="宋体" w:cs="宋体" w:hint="eastAsia"/>
                <w:sz w:val="22"/>
                <w:szCs w:val="22"/>
              </w:rPr>
              <w:t>艾滋病抗病毒治疗覆盖率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C202B" w:rsidRPr="006E115D" w:rsidRDefault="006E115D" w:rsidP="00A71EFF">
            <w:pPr>
              <w:jc w:val="center"/>
              <w:rPr>
                <w:rFonts w:ascii="宋体" w:hAnsi="宋体" w:cs="宋体"/>
                <w:sz w:val="22"/>
                <w:szCs w:val="22"/>
              </w:rPr>
            </w:pPr>
            <w:r>
              <w:rPr>
                <w:rFonts w:ascii="宋体" w:hAnsi="宋体" w:cs="宋体" w:hint="eastAsia"/>
                <w:sz w:val="22"/>
                <w:szCs w:val="22"/>
              </w:rPr>
              <w:t>≥90%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C202B" w:rsidRPr="00EE0E53" w:rsidRDefault="0096184A" w:rsidP="00A71EFF">
            <w:pPr>
              <w:jc w:val="center"/>
              <w:rPr>
                <w:rFonts w:ascii="宋体" w:hAnsi="宋体" w:cs="Arial"/>
                <w:color w:val="000000"/>
                <w:sz w:val="24"/>
              </w:rPr>
            </w:pPr>
            <w:r w:rsidRPr="00EE0E53">
              <w:rPr>
                <w:rFonts w:ascii="宋体" w:hAnsi="宋体" w:cs="Arial" w:hint="eastAsia"/>
                <w:color w:val="000000"/>
                <w:sz w:val="24"/>
              </w:rPr>
              <w:t>来院艾滋病患者治疗覆盖100%</w:t>
            </w:r>
          </w:p>
        </w:tc>
      </w:tr>
      <w:tr w:rsidR="006C202B" w:rsidTr="006C202B">
        <w:trPr>
          <w:trHeight w:val="836"/>
        </w:trPr>
        <w:tc>
          <w:tcPr>
            <w:tcW w:w="441" w:type="dxa"/>
            <w:vMerge/>
            <w:tcBorders>
              <w:top w:val="single" w:sz="4" w:space="0" w:color="000000"/>
              <w:left w:val="single" w:sz="4" w:space="0" w:color="000000"/>
              <w:bottom w:val="single" w:sz="4" w:space="0" w:color="000000"/>
              <w:right w:val="single" w:sz="4" w:space="0" w:color="000000"/>
            </w:tcBorders>
            <w:vAlign w:val="center"/>
          </w:tcPr>
          <w:p w:rsidR="006C202B" w:rsidRDefault="006C202B" w:rsidP="00A71EFF">
            <w:pPr>
              <w:widowControl/>
              <w:jc w:val="left"/>
              <w:rPr>
                <w:rFonts w:ascii="宋体" w:hAnsi="宋体" w:cs="宋体"/>
                <w:color w:val="000000"/>
                <w:sz w:val="24"/>
              </w:rPr>
            </w:pPr>
          </w:p>
        </w:tc>
        <w:tc>
          <w:tcPr>
            <w:tcW w:w="131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C202B" w:rsidRDefault="006E115D" w:rsidP="00A71EFF">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235"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C202B" w:rsidRDefault="006E115D" w:rsidP="00A71EFF">
            <w:pPr>
              <w:widowControl/>
              <w:jc w:val="center"/>
              <w:textAlignment w:val="center"/>
              <w:rPr>
                <w:rFonts w:ascii="宋体" w:hAnsi="宋体" w:cs="宋体"/>
                <w:color w:val="000000"/>
                <w:sz w:val="24"/>
              </w:rPr>
            </w:pPr>
            <w:r>
              <w:rPr>
                <w:rFonts w:ascii="宋体" w:hAnsi="宋体" w:cs="宋体" w:hint="eastAsia"/>
                <w:color w:val="000000"/>
                <w:sz w:val="24"/>
              </w:rPr>
              <w:t>质量指标</w:t>
            </w:r>
          </w:p>
        </w:tc>
        <w:tc>
          <w:tcPr>
            <w:tcW w:w="218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C202B" w:rsidRDefault="006E115D" w:rsidP="00A71EFF">
            <w:pPr>
              <w:widowControl/>
              <w:jc w:val="center"/>
              <w:textAlignment w:val="center"/>
              <w:rPr>
                <w:rFonts w:ascii="宋体" w:hAnsi="宋体" w:cs="宋体"/>
                <w:color w:val="000000"/>
                <w:sz w:val="24"/>
              </w:rPr>
            </w:pPr>
            <w:r>
              <w:rPr>
                <w:rFonts w:ascii="宋体" w:hAnsi="宋体" w:cs="宋体" w:hint="eastAsia"/>
                <w:color w:val="000000"/>
                <w:sz w:val="24"/>
              </w:rPr>
              <w:t>严重精神障碍患者管理率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C202B" w:rsidRPr="006E115D" w:rsidRDefault="006E115D" w:rsidP="00A71EFF">
            <w:pPr>
              <w:jc w:val="center"/>
              <w:rPr>
                <w:rFonts w:ascii="宋体" w:hAnsi="宋体" w:cs="宋体"/>
                <w:color w:val="000000"/>
                <w:sz w:val="24"/>
              </w:rPr>
            </w:pPr>
            <w:r>
              <w:rPr>
                <w:rFonts w:ascii="宋体" w:hAnsi="宋体" w:cs="宋体" w:hint="eastAsia"/>
                <w:color w:val="000000"/>
                <w:sz w:val="24"/>
              </w:rPr>
              <w:t>80%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C202B" w:rsidRPr="00EE0E53" w:rsidRDefault="0096184A" w:rsidP="00EE0E53">
            <w:pPr>
              <w:jc w:val="center"/>
              <w:rPr>
                <w:rFonts w:ascii="宋体" w:hAnsi="宋体" w:cs="Arial"/>
                <w:color w:val="000000"/>
                <w:sz w:val="24"/>
              </w:rPr>
            </w:pPr>
            <w:r w:rsidRPr="00EE0E53">
              <w:rPr>
                <w:rFonts w:ascii="宋体" w:hAnsi="宋体" w:cs="Arial" w:hint="eastAsia"/>
                <w:color w:val="000000"/>
                <w:sz w:val="24"/>
              </w:rPr>
              <w:t>大于80%</w:t>
            </w:r>
          </w:p>
        </w:tc>
      </w:tr>
      <w:tr w:rsidR="006C202B" w:rsidTr="006C202B">
        <w:trPr>
          <w:trHeight w:val="1092"/>
        </w:trPr>
        <w:tc>
          <w:tcPr>
            <w:tcW w:w="441" w:type="dxa"/>
            <w:vMerge/>
            <w:tcBorders>
              <w:top w:val="single" w:sz="4" w:space="0" w:color="000000"/>
              <w:left w:val="single" w:sz="4" w:space="0" w:color="000000"/>
              <w:bottom w:val="single" w:sz="4" w:space="0" w:color="000000"/>
              <w:right w:val="single" w:sz="4" w:space="0" w:color="000000"/>
            </w:tcBorders>
            <w:vAlign w:val="center"/>
          </w:tcPr>
          <w:p w:rsidR="006C202B" w:rsidRDefault="006C202B" w:rsidP="00A71EFF">
            <w:pPr>
              <w:widowControl/>
              <w:jc w:val="left"/>
              <w:rPr>
                <w:rFonts w:ascii="宋体" w:hAnsi="宋体" w:cs="宋体"/>
                <w:color w:val="000000"/>
                <w:sz w:val="24"/>
              </w:rPr>
            </w:pPr>
          </w:p>
        </w:tc>
        <w:tc>
          <w:tcPr>
            <w:tcW w:w="131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C202B" w:rsidRDefault="006E115D" w:rsidP="00A71EFF">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235"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C202B" w:rsidRDefault="006E115D" w:rsidP="00A71EFF">
            <w:pPr>
              <w:widowControl/>
              <w:jc w:val="center"/>
              <w:textAlignment w:val="center"/>
              <w:rPr>
                <w:rFonts w:ascii="宋体" w:hAnsi="宋体" w:cs="宋体"/>
                <w:color w:val="000000"/>
                <w:sz w:val="24"/>
              </w:rPr>
            </w:pPr>
            <w:r>
              <w:rPr>
                <w:rFonts w:ascii="宋体" w:hAnsi="宋体" w:cs="宋体" w:hint="eastAsia"/>
                <w:color w:val="000000"/>
                <w:sz w:val="24"/>
              </w:rPr>
              <w:t>成本指标</w:t>
            </w:r>
          </w:p>
        </w:tc>
        <w:tc>
          <w:tcPr>
            <w:tcW w:w="218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C202B" w:rsidRDefault="006E115D" w:rsidP="00A71EFF">
            <w:pPr>
              <w:widowControl/>
              <w:jc w:val="center"/>
              <w:textAlignment w:val="center"/>
              <w:rPr>
                <w:rFonts w:ascii="宋体" w:hAnsi="宋体" w:cs="宋体"/>
                <w:color w:val="000000"/>
                <w:sz w:val="24"/>
              </w:rPr>
            </w:pPr>
            <w:proofErr w:type="gramStart"/>
            <w:r w:rsidRPr="006E115D">
              <w:rPr>
                <w:rFonts w:ascii="宋体" w:hAnsi="宋体" w:cs="宋体" w:hint="eastAsia"/>
                <w:color w:val="000000"/>
                <w:sz w:val="24"/>
              </w:rPr>
              <w:t>病载检测</w:t>
            </w:r>
            <w:proofErr w:type="gramEnd"/>
            <w:r w:rsidRPr="006E115D">
              <w:rPr>
                <w:rFonts w:ascii="宋体" w:hAnsi="宋体" w:cs="宋体" w:hint="eastAsia"/>
                <w:color w:val="000000"/>
                <w:sz w:val="24"/>
              </w:rPr>
              <w:t>试剂</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C202B" w:rsidRDefault="006E115D" w:rsidP="00A71EFF">
            <w:pPr>
              <w:widowControl/>
              <w:jc w:val="center"/>
              <w:textAlignment w:val="center"/>
              <w:rPr>
                <w:rFonts w:ascii="宋体" w:hAnsi="宋体" w:cs="宋体"/>
                <w:color w:val="000000"/>
                <w:sz w:val="24"/>
              </w:rPr>
            </w:pPr>
            <w:r>
              <w:rPr>
                <w:rFonts w:ascii="宋体" w:hAnsi="宋体" w:cs="宋体" w:hint="eastAsia"/>
                <w:sz w:val="22"/>
                <w:szCs w:val="22"/>
              </w:rPr>
              <w:t>≤106万元</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C202B" w:rsidRPr="00EE0E53" w:rsidRDefault="0096184A" w:rsidP="00EE0E53">
            <w:pPr>
              <w:jc w:val="center"/>
              <w:rPr>
                <w:rFonts w:ascii="宋体" w:hAnsi="宋体" w:cs="Arial"/>
                <w:color w:val="000000"/>
                <w:sz w:val="24"/>
              </w:rPr>
            </w:pPr>
            <w:r w:rsidRPr="00EE0E53">
              <w:rPr>
                <w:rFonts w:ascii="宋体" w:hAnsi="宋体" w:cs="Arial" w:hint="eastAsia"/>
                <w:color w:val="000000"/>
                <w:sz w:val="24"/>
              </w:rPr>
              <w:t>试剂采购成本等于106万元</w:t>
            </w:r>
          </w:p>
        </w:tc>
      </w:tr>
      <w:tr w:rsidR="006C202B" w:rsidTr="006C202B">
        <w:trPr>
          <w:trHeight w:val="1122"/>
        </w:trPr>
        <w:tc>
          <w:tcPr>
            <w:tcW w:w="441" w:type="dxa"/>
            <w:vMerge/>
            <w:tcBorders>
              <w:top w:val="single" w:sz="4" w:space="0" w:color="000000"/>
              <w:left w:val="single" w:sz="4" w:space="0" w:color="000000"/>
              <w:bottom w:val="single" w:sz="4" w:space="0" w:color="000000"/>
              <w:right w:val="single" w:sz="4" w:space="0" w:color="000000"/>
            </w:tcBorders>
            <w:vAlign w:val="center"/>
          </w:tcPr>
          <w:p w:rsidR="006C202B" w:rsidRDefault="006C202B" w:rsidP="00A71EFF">
            <w:pPr>
              <w:widowControl/>
              <w:jc w:val="left"/>
              <w:rPr>
                <w:rFonts w:ascii="宋体" w:hAnsi="宋体" w:cs="宋体"/>
                <w:color w:val="000000"/>
                <w:sz w:val="24"/>
              </w:rPr>
            </w:pPr>
          </w:p>
        </w:tc>
        <w:tc>
          <w:tcPr>
            <w:tcW w:w="131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C202B" w:rsidRDefault="006E115D" w:rsidP="00A71EFF">
            <w:pPr>
              <w:widowControl/>
              <w:jc w:val="center"/>
              <w:textAlignment w:val="center"/>
              <w:rPr>
                <w:rFonts w:ascii="宋体" w:hAnsi="宋体" w:cs="宋体"/>
                <w:color w:val="000000"/>
                <w:kern w:val="0"/>
                <w:sz w:val="24"/>
              </w:rPr>
            </w:pPr>
            <w:r>
              <w:rPr>
                <w:rFonts w:ascii="宋体" w:hAnsi="宋体" w:cs="宋体" w:hint="eastAsia"/>
                <w:color w:val="000000"/>
                <w:kern w:val="0"/>
                <w:sz w:val="24"/>
              </w:rPr>
              <w:t>效益指标</w:t>
            </w:r>
          </w:p>
        </w:tc>
        <w:tc>
          <w:tcPr>
            <w:tcW w:w="1235"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C202B" w:rsidRDefault="006E115D" w:rsidP="00A71EFF">
            <w:pPr>
              <w:widowControl/>
              <w:jc w:val="center"/>
              <w:textAlignment w:val="center"/>
              <w:rPr>
                <w:rFonts w:ascii="宋体" w:hAnsi="宋体" w:cs="宋体"/>
                <w:color w:val="000000"/>
                <w:sz w:val="24"/>
              </w:rPr>
            </w:pPr>
            <w:r>
              <w:rPr>
                <w:rFonts w:ascii="宋体" w:hAnsi="宋体" w:cs="宋体" w:hint="eastAsia"/>
                <w:color w:val="000000"/>
                <w:sz w:val="24"/>
              </w:rPr>
              <w:t>可持续影响指标</w:t>
            </w:r>
          </w:p>
        </w:tc>
        <w:tc>
          <w:tcPr>
            <w:tcW w:w="218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C202B" w:rsidRDefault="006E115D" w:rsidP="00A71EFF">
            <w:pPr>
              <w:widowControl/>
              <w:jc w:val="center"/>
              <w:textAlignment w:val="center"/>
              <w:rPr>
                <w:rFonts w:ascii="宋体" w:hAnsi="宋体" w:cs="宋体"/>
                <w:color w:val="000000"/>
                <w:sz w:val="24"/>
              </w:rPr>
            </w:pPr>
            <w:r>
              <w:rPr>
                <w:rFonts w:ascii="宋体" w:hAnsi="宋体" w:cs="宋体" w:hint="eastAsia"/>
                <w:color w:val="000000"/>
                <w:sz w:val="24"/>
              </w:rPr>
              <w:t>居民健康水平提高</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C202B" w:rsidRDefault="006E115D" w:rsidP="00A71EFF">
            <w:pPr>
              <w:widowControl/>
              <w:jc w:val="center"/>
              <w:textAlignment w:val="center"/>
              <w:rPr>
                <w:rFonts w:ascii="宋体" w:hAnsi="宋体" w:cs="宋体"/>
                <w:color w:val="000000"/>
                <w:sz w:val="24"/>
              </w:rPr>
            </w:pPr>
            <w:r>
              <w:rPr>
                <w:rFonts w:ascii="宋体" w:hAnsi="宋体" w:cs="宋体" w:hint="eastAsia"/>
                <w:color w:val="000000"/>
                <w:sz w:val="24"/>
              </w:rPr>
              <w:t>持续提升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C202B" w:rsidRPr="00EE0E53" w:rsidRDefault="0096184A" w:rsidP="00EE0E53">
            <w:pPr>
              <w:jc w:val="center"/>
              <w:rPr>
                <w:rFonts w:ascii="宋体" w:hAnsi="宋体" w:cs="Arial"/>
                <w:color w:val="000000"/>
                <w:sz w:val="24"/>
              </w:rPr>
            </w:pPr>
            <w:r w:rsidRPr="00EE0E53">
              <w:rPr>
                <w:rFonts w:ascii="宋体" w:hAnsi="宋体" w:cs="Arial" w:hint="eastAsia"/>
                <w:color w:val="000000"/>
                <w:sz w:val="24"/>
              </w:rPr>
              <w:t>持续提升</w:t>
            </w:r>
          </w:p>
        </w:tc>
      </w:tr>
      <w:tr w:rsidR="006C202B" w:rsidTr="006C202B">
        <w:trPr>
          <w:trHeight w:val="1050"/>
        </w:trPr>
        <w:tc>
          <w:tcPr>
            <w:tcW w:w="441" w:type="dxa"/>
            <w:vMerge/>
            <w:tcBorders>
              <w:top w:val="single" w:sz="4" w:space="0" w:color="000000"/>
              <w:left w:val="single" w:sz="4" w:space="0" w:color="000000"/>
              <w:bottom w:val="single" w:sz="4" w:space="0" w:color="000000"/>
              <w:right w:val="single" w:sz="4" w:space="0" w:color="000000"/>
            </w:tcBorders>
            <w:vAlign w:val="center"/>
          </w:tcPr>
          <w:p w:rsidR="006C202B" w:rsidRDefault="006C202B" w:rsidP="00A71EFF">
            <w:pPr>
              <w:widowControl/>
              <w:jc w:val="left"/>
              <w:rPr>
                <w:rFonts w:ascii="宋体" w:hAnsi="宋体" w:cs="宋体"/>
                <w:color w:val="000000"/>
                <w:sz w:val="24"/>
              </w:rPr>
            </w:pPr>
          </w:p>
        </w:tc>
        <w:tc>
          <w:tcPr>
            <w:tcW w:w="131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C202B" w:rsidRDefault="006C202B" w:rsidP="00A71EFF">
            <w:pPr>
              <w:widowControl/>
              <w:jc w:val="center"/>
              <w:textAlignment w:val="center"/>
              <w:rPr>
                <w:rFonts w:ascii="宋体" w:hAnsi="宋体" w:cs="宋体"/>
                <w:color w:val="000000"/>
                <w:sz w:val="24"/>
              </w:rPr>
            </w:pPr>
            <w:r>
              <w:rPr>
                <w:rFonts w:ascii="宋体" w:hAnsi="宋体" w:cs="宋体" w:hint="eastAsia"/>
                <w:color w:val="000000"/>
                <w:kern w:val="0"/>
                <w:sz w:val="24"/>
              </w:rPr>
              <w:t>满意度指标</w:t>
            </w:r>
          </w:p>
        </w:tc>
        <w:tc>
          <w:tcPr>
            <w:tcW w:w="1235"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C202B" w:rsidRDefault="006C202B" w:rsidP="00A71EFF">
            <w:pPr>
              <w:widowControl/>
              <w:jc w:val="center"/>
              <w:textAlignment w:val="center"/>
              <w:rPr>
                <w:rFonts w:ascii="宋体" w:hAnsi="宋体" w:cs="宋体"/>
                <w:color w:val="000000"/>
                <w:sz w:val="24"/>
              </w:rPr>
            </w:pPr>
            <w:r>
              <w:rPr>
                <w:rFonts w:ascii="宋体" w:hAnsi="宋体" w:cs="宋体" w:hint="eastAsia"/>
                <w:color w:val="000000"/>
                <w:sz w:val="24"/>
              </w:rPr>
              <w:t>服务对象满意度指标</w:t>
            </w:r>
          </w:p>
        </w:tc>
        <w:tc>
          <w:tcPr>
            <w:tcW w:w="218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C202B" w:rsidRDefault="006E115D" w:rsidP="00A71EFF">
            <w:pPr>
              <w:widowControl/>
              <w:jc w:val="center"/>
              <w:textAlignment w:val="center"/>
              <w:rPr>
                <w:rFonts w:ascii="宋体" w:hAnsi="宋体" w:cs="宋体"/>
                <w:color w:val="000000"/>
                <w:sz w:val="24"/>
              </w:rPr>
            </w:pPr>
            <w:r>
              <w:rPr>
                <w:rFonts w:ascii="宋体" w:hAnsi="宋体" w:cs="宋体" w:hint="eastAsia"/>
                <w:color w:val="000000"/>
                <w:sz w:val="24"/>
              </w:rPr>
              <w:t>患者满意度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C202B" w:rsidRDefault="006E115D" w:rsidP="00A71EFF">
            <w:pPr>
              <w:widowControl/>
              <w:jc w:val="center"/>
              <w:textAlignment w:val="center"/>
              <w:rPr>
                <w:rFonts w:ascii="宋体" w:hAnsi="宋体" w:cs="宋体"/>
                <w:color w:val="000000"/>
                <w:sz w:val="24"/>
              </w:rPr>
            </w:pPr>
            <w:r>
              <w:rPr>
                <w:rFonts w:ascii="宋体" w:hAnsi="宋体" w:cs="宋体" w:hint="eastAsia"/>
                <w:color w:val="000000"/>
                <w:sz w:val="24"/>
              </w:rPr>
              <w:t>≥90%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C202B" w:rsidRPr="00EE0E53" w:rsidRDefault="00EE0E53" w:rsidP="00EE0E53">
            <w:pPr>
              <w:jc w:val="center"/>
              <w:rPr>
                <w:rFonts w:ascii="宋体" w:hAnsi="宋体" w:cs="Arial"/>
                <w:color w:val="000000"/>
                <w:sz w:val="24"/>
              </w:rPr>
            </w:pPr>
            <w:r w:rsidRPr="00EE0E53">
              <w:rPr>
                <w:rFonts w:ascii="宋体" w:hAnsi="宋体" w:cs="Arial" w:hint="eastAsia"/>
                <w:color w:val="000000"/>
                <w:sz w:val="24"/>
              </w:rPr>
              <w:t>98%</w:t>
            </w:r>
          </w:p>
        </w:tc>
      </w:tr>
    </w:tbl>
    <w:p w:rsidR="006C202B" w:rsidRDefault="006C202B" w:rsidP="00D23D39">
      <w:pPr>
        <w:spacing w:line="580" w:lineRule="exact"/>
        <w:rPr>
          <w:rFonts w:ascii="仿宋" w:eastAsia="仿宋" w:hAnsi="仿宋" w:cs="仿宋_GB2312"/>
          <w:sz w:val="32"/>
          <w:szCs w:val="32"/>
        </w:rPr>
      </w:pPr>
    </w:p>
    <w:tbl>
      <w:tblPr>
        <w:tblpPr w:leftFromText="180" w:rightFromText="180" w:vertAnchor="text" w:horzAnchor="page" w:tblpXSpec="center" w:tblpY="423"/>
        <w:tblOverlap w:val="never"/>
        <w:tblW w:w="9960" w:type="dxa"/>
        <w:tblLayout w:type="fixed"/>
        <w:tblCellMar>
          <w:left w:w="0" w:type="dxa"/>
          <w:right w:w="0" w:type="dxa"/>
        </w:tblCellMar>
        <w:tblLook w:val="04A0"/>
      </w:tblPr>
      <w:tblGrid>
        <w:gridCol w:w="724"/>
        <w:gridCol w:w="1134"/>
        <w:gridCol w:w="924"/>
        <w:gridCol w:w="210"/>
        <w:gridCol w:w="2182"/>
        <w:gridCol w:w="2394"/>
        <w:gridCol w:w="2392"/>
      </w:tblGrid>
      <w:tr w:rsidR="00294160" w:rsidTr="00A71EFF">
        <w:trPr>
          <w:trHeight w:val="1034"/>
        </w:trPr>
        <w:tc>
          <w:tcPr>
            <w:tcW w:w="9960" w:type="dxa"/>
            <w:gridSpan w:val="7"/>
            <w:tcMar>
              <w:top w:w="15" w:type="dxa"/>
              <w:left w:w="15" w:type="dxa"/>
              <w:bottom w:w="0" w:type="dxa"/>
              <w:right w:w="15" w:type="dxa"/>
            </w:tcMar>
            <w:vAlign w:val="center"/>
          </w:tcPr>
          <w:p w:rsidR="00294160" w:rsidRDefault="00294160" w:rsidP="00A71EFF">
            <w:pPr>
              <w:pStyle w:val="11"/>
              <w:widowControl/>
              <w:ind w:leftChars="1310" w:left="4173" w:hangingChars="395" w:hanging="1422"/>
              <w:textAlignment w:val="center"/>
              <w:rPr>
                <w:rFonts w:ascii="宋体" w:hAnsi="宋体" w:cs="宋体"/>
                <w:color w:val="000000"/>
                <w:sz w:val="36"/>
                <w:szCs w:val="36"/>
              </w:rPr>
            </w:pPr>
            <w:r>
              <w:rPr>
                <w:rFonts w:ascii="黑体" w:eastAsia="黑体" w:hAnsi="黑体" w:cs="宋体" w:hint="eastAsia"/>
                <w:bCs/>
                <w:color w:val="000000"/>
                <w:kern w:val="0"/>
                <w:sz w:val="36"/>
                <w:szCs w:val="36"/>
              </w:rPr>
              <w:lastRenderedPageBreak/>
              <w:t>项目支出绩效目标完成情况表</w:t>
            </w:r>
            <w:r>
              <w:rPr>
                <w:rFonts w:ascii="宋体" w:hAnsi="宋体" w:cs="宋体" w:hint="eastAsia"/>
                <w:b/>
                <w:bCs/>
                <w:color w:val="000000"/>
                <w:kern w:val="0"/>
                <w:sz w:val="36"/>
                <w:szCs w:val="36"/>
              </w:rPr>
              <w:br/>
            </w:r>
            <w:r>
              <w:rPr>
                <w:rFonts w:ascii="宋体" w:hAnsi="宋体" w:cs="宋体" w:hint="eastAsia"/>
                <w:color w:val="000000"/>
                <w:kern w:val="0"/>
                <w:sz w:val="36"/>
                <w:szCs w:val="36"/>
              </w:rPr>
              <w:t>(2020 年度)</w:t>
            </w:r>
            <w:r w:rsidR="00E43003">
              <w:rPr>
                <w:rFonts w:ascii="宋体" w:hAnsi="宋体" w:cs="宋体" w:hint="eastAsia"/>
                <w:color w:val="000000"/>
                <w:kern w:val="0"/>
                <w:sz w:val="36"/>
                <w:szCs w:val="36"/>
              </w:rPr>
              <w:t xml:space="preserve">             </w:t>
            </w:r>
            <w:r w:rsidR="00E43003">
              <w:rPr>
                <w:rFonts w:ascii="宋体" w:hAnsi="宋体" w:cs="宋体" w:hint="eastAsia"/>
                <w:color w:val="000000"/>
                <w:kern w:val="0"/>
                <w:sz w:val="24"/>
              </w:rPr>
              <w:t>单位;万元</w:t>
            </w:r>
          </w:p>
        </w:tc>
      </w:tr>
      <w:tr w:rsidR="00294160" w:rsidTr="00A71EFF">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94160" w:rsidRDefault="00294160" w:rsidP="00A71EFF">
            <w:pPr>
              <w:widowControl/>
              <w:jc w:val="center"/>
              <w:textAlignment w:val="center"/>
              <w:rPr>
                <w:rFonts w:ascii="宋体" w:hAnsi="宋体" w:cs="宋体"/>
                <w:color w:val="000000"/>
                <w:sz w:val="24"/>
              </w:rPr>
            </w:pPr>
            <w:r>
              <w:rPr>
                <w:rFonts w:ascii="宋体" w:hAnsi="宋体" w:cs="宋体" w:hint="eastAsia"/>
                <w:color w:val="000000"/>
                <w:kern w:val="0"/>
                <w:sz w:val="24"/>
              </w:rPr>
              <w:t>项目名称</w:t>
            </w:r>
          </w:p>
        </w:tc>
        <w:tc>
          <w:tcPr>
            <w:tcW w:w="7178" w:type="dxa"/>
            <w:gridSpan w:val="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94160" w:rsidRDefault="00294160" w:rsidP="00A71EFF">
            <w:pPr>
              <w:widowControl/>
              <w:jc w:val="center"/>
              <w:textAlignment w:val="center"/>
              <w:rPr>
                <w:rFonts w:ascii="宋体" w:hAnsi="宋体" w:cs="宋体"/>
                <w:color w:val="000000"/>
                <w:sz w:val="24"/>
              </w:rPr>
            </w:pPr>
            <w:r w:rsidRPr="00294160">
              <w:rPr>
                <w:rFonts w:ascii="宋体" w:hAnsi="宋体" w:cs="宋体" w:hint="eastAsia"/>
                <w:color w:val="000000"/>
                <w:sz w:val="24"/>
              </w:rPr>
              <w:t>重大公共卫生体系建设和重大疫情救治体系建设中央补助资金</w:t>
            </w:r>
          </w:p>
        </w:tc>
      </w:tr>
      <w:tr w:rsidR="00294160" w:rsidTr="00A71EFF">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94160" w:rsidRDefault="00294160" w:rsidP="00A71EFF">
            <w:pPr>
              <w:widowControl/>
              <w:jc w:val="center"/>
              <w:textAlignment w:val="center"/>
              <w:rPr>
                <w:rFonts w:ascii="宋体" w:hAnsi="宋体" w:cs="宋体"/>
                <w:color w:val="000000"/>
                <w:sz w:val="24"/>
              </w:rPr>
            </w:pPr>
            <w:r>
              <w:rPr>
                <w:rFonts w:ascii="宋体" w:hAnsi="宋体" w:cs="宋体" w:hint="eastAsia"/>
                <w:color w:val="000000"/>
                <w:kern w:val="0"/>
                <w:sz w:val="24"/>
              </w:rPr>
              <w:t>预算单位</w:t>
            </w:r>
          </w:p>
        </w:tc>
        <w:tc>
          <w:tcPr>
            <w:tcW w:w="7178" w:type="dxa"/>
            <w:gridSpan w:val="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94160" w:rsidRDefault="00294160" w:rsidP="00A71EFF">
            <w:pPr>
              <w:widowControl/>
              <w:jc w:val="center"/>
              <w:textAlignment w:val="center"/>
              <w:rPr>
                <w:rFonts w:ascii="宋体" w:hAnsi="宋体" w:cs="宋体"/>
                <w:color w:val="000000"/>
                <w:sz w:val="24"/>
              </w:rPr>
            </w:pPr>
            <w:r>
              <w:rPr>
                <w:rFonts w:ascii="宋体" w:hAnsi="宋体" w:cs="宋体" w:hint="eastAsia"/>
                <w:color w:val="000000"/>
                <w:sz w:val="24"/>
              </w:rPr>
              <w:t>凉山彝族自治州第一人民医院</w:t>
            </w:r>
          </w:p>
        </w:tc>
      </w:tr>
      <w:tr w:rsidR="00294160" w:rsidTr="00AE1F23">
        <w:trPr>
          <w:trHeight w:val="276"/>
        </w:trPr>
        <w:tc>
          <w:tcPr>
            <w:tcW w:w="724"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94160" w:rsidRDefault="00294160" w:rsidP="00A71EFF">
            <w:pPr>
              <w:widowControl/>
              <w:jc w:val="center"/>
              <w:textAlignment w:val="center"/>
              <w:rPr>
                <w:rFonts w:ascii="宋体" w:hAnsi="宋体" w:cs="宋体"/>
                <w:color w:val="000000"/>
                <w:sz w:val="24"/>
              </w:rPr>
            </w:pPr>
            <w:r>
              <w:rPr>
                <w:rFonts w:ascii="宋体" w:hAnsi="宋体" w:cs="宋体" w:hint="eastAsia"/>
                <w:color w:val="000000"/>
                <w:kern w:val="0"/>
                <w:sz w:val="24"/>
              </w:rPr>
              <w:t>预算执行情况(万元)</w:t>
            </w:r>
          </w:p>
        </w:tc>
        <w:tc>
          <w:tcPr>
            <w:tcW w:w="2058"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94160" w:rsidRDefault="00294160" w:rsidP="00A71EFF">
            <w:pPr>
              <w:widowControl/>
              <w:jc w:val="center"/>
              <w:textAlignment w:val="center"/>
              <w:rPr>
                <w:rFonts w:ascii="宋体" w:hAnsi="宋体" w:cs="宋体"/>
                <w:color w:val="000000"/>
                <w:sz w:val="24"/>
              </w:rPr>
            </w:pPr>
            <w:r>
              <w:rPr>
                <w:rFonts w:ascii="宋体" w:hAnsi="宋体" w:cs="宋体" w:hint="eastAsia"/>
                <w:color w:val="000000"/>
                <w:kern w:val="0"/>
                <w:sz w:val="24"/>
              </w:rPr>
              <w:t>预算数:</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94160" w:rsidRDefault="005837E7" w:rsidP="00A71EFF">
            <w:pPr>
              <w:widowControl/>
              <w:jc w:val="center"/>
              <w:textAlignment w:val="center"/>
              <w:rPr>
                <w:rFonts w:ascii="宋体" w:hAnsi="宋体" w:cs="宋体"/>
                <w:color w:val="000000"/>
                <w:sz w:val="24"/>
              </w:rPr>
            </w:pPr>
            <w:r>
              <w:rPr>
                <w:rFonts w:ascii="宋体" w:hAnsi="宋体" w:cs="宋体" w:hint="eastAsia"/>
                <w:color w:val="000000"/>
                <w:sz w:val="24"/>
              </w:rPr>
              <w:t>50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94160" w:rsidRDefault="00294160" w:rsidP="00A71EFF">
            <w:pPr>
              <w:widowControl/>
              <w:jc w:val="center"/>
              <w:textAlignment w:val="center"/>
              <w:rPr>
                <w:rFonts w:ascii="宋体" w:hAnsi="宋体" w:cs="宋体"/>
                <w:color w:val="000000"/>
                <w:sz w:val="24"/>
              </w:rPr>
            </w:pPr>
            <w:r>
              <w:rPr>
                <w:rFonts w:ascii="宋体" w:hAnsi="宋体" w:cs="宋体" w:hint="eastAsia"/>
                <w:color w:val="000000"/>
                <w:kern w:val="0"/>
                <w:sz w:val="24"/>
              </w:rPr>
              <w:t>执行数: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94160" w:rsidRDefault="005837E7" w:rsidP="00A71EFF">
            <w:pPr>
              <w:widowControl/>
              <w:jc w:val="center"/>
              <w:textAlignment w:val="center"/>
              <w:rPr>
                <w:rFonts w:ascii="宋体" w:hAnsi="宋体" w:cs="宋体"/>
                <w:color w:val="000000"/>
                <w:sz w:val="24"/>
              </w:rPr>
            </w:pPr>
            <w:r>
              <w:rPr>
                <w:rFonts w:ascii="宋体" w:hAnsi="宋体" w:cs="宋体" w:hint="eastAsia"/>
                <w:color w:val="000000"/>
                <w:sz w:val="24"/>
              </w:rPr>
              <w:t>50</w:t>
            </w:r>
          </w:p>
        </w:tc>
      </w:tr>
      <w:tr w:rsidR="00294160" w:rsidTr="00AE1F23">
        <w:trPr>
          <w:trHeight w:val="276"/>
        </w:trPr>
        <w:tc>
          <w:tcPr>
            <w:tcW w:w="724" w:type="dxa"/>
            <w:vMerge/>
            <w:tcBorders>
              <w:top w:val="single" w:sz="4" w:space="0" w:color="000000"/>
              <w:left w:val="single" w:sz="4" w:space="0" w:color="000000"/>
              <w:bottom w:val="single" w:sz="4" w:space="0" w:color="000000"/>
              <w:right w:val="single" w:sz="4" w:space="0" w:color="000000"/>
            </w:tcBorders>
            <w:vAlign w:val="center"/>
          </w:tcPr>
          <w:p w:rsidR="00294160" w:rsidRDefault="00294160" w:rsidP="00A71EFF">
            <w:pPr>
              <w:widowControl/>
              <w:jc w:val="left"/>
              <w:rPr>
                <w:rFonts w:ascii="宋体" w:hAnsi="宋体" w:cs="宋体"/>
                <w:color w:val="000000"/>
                <w:sz w:val="24"/>
              </w:rPr>
            </w:pPr>
          </w:p>
        </w:tc>
        <w:tc>
          <w:tcPr>
            <w:tcW w:w="2058"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94160" w:rsidRDefault="00294160" w:rsidP="00A71EFF">
            <w:pPr>
              <w:widowControl/>
              <w:jc w:val="center"/>
              <w:textAlignment w:val="center"/>
              <w:rPr>
                <w:rFonts w:ascii="宋体" w:hAnsi="宋体" w:cs="宋体"/>
                <w:color w:val="000000"/>
                <w:sz w:val="24"/>
              </w:rPr>
            </w:pPr>
            <w:r>
              <w:rPr>
                <w:rFonts w:ascii="宋体" w:hAnsi="宋体" w:cs="宋体" w:hint="eastAsia"/>
                <w:color w:val="000000"/>
                <w:kern w:val="0"/>
                <w:sz w:val="24"/>
              </w:rPr>
              <w:t>其中-财政拨款:</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94160" w:rsidRDefault="005837E7" w:rsidP="00A71EFF">
            <w:pPr>
              <w:widowControl/>
              <w:jc w:val="center"/>
              <w:textAlignment w:val="center"/>
              <w:rPr>
                <w:rFonts w:ascii="宋体" w:hAnsi="宋体" w:cs="宋体"/>
                <w:color w:val="000000"/>
                <w:sz w:val="24"/>
              </w:rPr>
            </w:pPr>
            <w:r>
              <w:rPr>
                <w:rFonts w:ascii="宋体" w:hAnsi="宋体" w:cs="宋体" w:hint="eastAsia"/>
                <w:color w:val="000000"/>
                <w:sz w:val="24"/>
              </w:rPr>
              <w:t>50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94160" w:rsidRDefault="00294160" w:rsidP="00A71EFF">
            <w:pPr>
              <w:widowControl/>
              <w:jc w:val="center"/>
              <w:textAlignment w:val="center"/>
              <w:rPr>
                <w:rFonts w:ascii="宋体" w:hAnsi="宋体" w:cs="宋体"/>
                <w:color w:val="000000"/>
                <w:sz w:val="24"/>
              </w:rPr>
            </w:pPr>
            <w:r>
              <w:rPr>
                <w:rFonts w:ascii="宋体" w:hAnsi="宋体" w:cs="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94160" w:rsidRDefault="005837E7" w:rsidP="00A71EFF">
            <w:pPr>
              <w:widowControl/>
              <w:jc w:val="center"/>
              <w:textAlignment w:val="center"/>
              <w:rPr>
                <w:rFonts w:ascii="宋体" w:hAnsi="宋体" w:cs="宋体"/>
                <w:color w:val="000000"/>
                <w:sz w:val="24"/>
              </w:rPr>
            </w:pPr>
            <w:r>
              <w:rPr>
                <w:rFonts w:ascii="宋体" w:hAnsi="宋体" w:cs="宋体" w:hint="eastAsia"/>
                <w:color w:val="000000"/>
                <w:sz w:val="24"/>
              </w:rPr>
              <w:t>50</w:t>
            </w:r>
          </w:p>
        </w:tc>
      </w:tr>
      <w:tr w:rsidR="00294160" w:rsidTr="00AE1F23">
        <w:trPr>
          <w:trHeight w:val="1511"/>
        </w:trPr>
        <w:tc>
          <w:tcPr>
            <w:tcW w:w="724" w:type="dxa"/>
            <w:vMerge/>
            <w:tcBorders>
              <w:top w:val="single" w:sz="4" w:space="0" w:color="000000"/>
              <w:left w:val="single" w:sz="4" w:space="0" w:color="000000"/>
              <w:bottom w:val="single" w:sz="4" w:space="0" w:color="000000"/>
              <w:right w:val="single" w:sz="4" w:space="0" w:color="000000"/>
            </w:tcBorders>
            <w:vAlign w:val="center"/>
          </w:tcPr>
          <w:p w:rsidR="00294160" w:rsidRDefault="00294160" w:rsidP="00A71EFF">
            <w:pPr>
              <w:widowControl/>
              <w:jc w:val="left"/>
              <w:rPr>
                <w:rFonts w:ascii="宋体" w:hAnsi="宋体" w:cs="宋体"/>
                <w:color w:val="000000"/>
                <w:sz w:val="24"/>
              </w:rPr>
            </w:pPr>
          </w:p>
        </w:tc>
        <w:tc>
          <w:tcPr>
            <w:tcW w:w="2058"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94160" w:rsidRDefault="00294160" w:rsidP="00A71EFF">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94160" w:rsidRDefault="00294160" w:rsidP="00A71EFF">
            <w:pPr>
              <w:widowControl/>
              <w:jc w:val="center"/>
              <w:textAlignment w:val="center"/>
              <w:rPr>
                <w:rFonts w:ascii="宋体" w:hAnsi="宋体" w:cs="宋体"/>
                <w:color w:val="000000"/>
                <w:sz w:val="24"/>
              </w:rPr>
            </w:pPr>
            <w:r>
              <w:rPr>
                <w:rFonts w:ascii="宋体" w:hAnsi="宋体" w:cs="宋体" w:hint="eastAsia"/>
                <w:color w:val="000000"/>
                <w:kern w:val="0"/>
                <w:sz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94160" w:rsidRDefault="00294160" w:rsidP="00A71EFF">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94160" w:rsidRDefault="00294160" w:rsidP="00A71EFF">
            <w:pPr>
              <w:jc w:val="center"/>
              <w:rPr>
                <w:rFonts w:ascii="宋体" w:hAnsi="宋体" w:cs="宋体"/>
                <w:color w:val="000000"/>
                <w:sz w:val="24"/>
              </w:rPr>
            </w:pPr>
            <w:r>
              <w:rPr>
                <w:rFonts w:ascii="宋体" w:hAnsi="宋体" w:cs="宋体" w:hint="eastAsia"/>
                <w:color w:val="000000"/>
                <w:sz w:val="24"/>
              </w:rPr>
              <w:t>0</w:t>
            </w:r>
          </w:p>
        </w:tc>
      </w:tr>
      <w:tr w:rsidR="00294160" w:rsidTr="00AE1F23">
        <w:trPr>
          <w:trHeight w:val="276"/>
        </w:trPr>
        <w:tc>
          <w:tcPr>
            <w:tcW w:w="724"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94160" w:rsidRDefault="00294160" w:rsidP="00A71EFF">
            <w:pPr>
              <w:widowControl/>
              <w:jc w:val="center"/>
              <w:textAlignment w:val="center"/>
              <w:rPr>
                <w:rFonts w:ascii="宋体" w:hAnsi="宋体" w:cs="宋体"/>
                <w:color w:val="000000"/>
                <w:sz w:val="24"/>
              </w:rPr>
            </w:pPr>
            <w:r>
              <w:rPr>
                <w:rFonts w:ascii="宋体" w:hAnsi="宋体" w:cs="宋体" w:hint="eastAsia"/>
                <w:color w:val="000000"/>
                <w:kern w:val="0"/>
                <w:sz w:val="24"/>
              </w:rPr>
              <w:t>年度目标完成情况</w:t>
            </w:r>
          </w:p>
        </w:tc>
        <w:tc>
          <w:tcPr>
            <w:tcW w:w="4450" w:type="dxa"/>
            <w:gridSpan w:val="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94160" w:rsidRDefault="00294160" w:rsidP="00A71EFF">
            <w:pPr>
              <w:widowControl/>
              <w:jc w:val="center"/>
              <w:textAlignment w:val="center"/>
              <w:rPr>
                <w:rFonts w:ascii="宋体" w:hAnsi="宋体" w:cs="宋体"/>
                <w:color w:val="000000"/>
                <w:sz w:val="24"/>
              </w:rPr>
            </w:pPr>
            <w:r>
              <w:rPr>
                <w:rFonts w:ascii="宋体" w:hAnsi="宋体" w:cs="宋体"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94160" w:rsidRDefault="00294160" w:rsidP="00A71EFF">
            <w:pPr>
              <w:widowControl/>
              <w:jc w:val="center"/>
              <w:textAlignment w:val="center"/>
              <w:rPr>
                <w:rFonts w:ascii="宋体" w:hAnsi="宋体" w:cs="宋体"/>
                <w:color w:val="000000"/>
                <w:sz w:val="24"/>
              </w:rPr>
            </w:pPr>
            <w:r>
              <w:rPr>
                <w:rFonts w:ascii="宋体" w:hAnsi="宋体" w:cs="宋体" w:hint="eastAsia"/>
                <w:color w:val="000000"/>
                <w:kern w:val="0"/>
                <w:sz w:val="24"/>
              </w:rPr>
              <w:t>实际完成目标</w:t>
            </w:r>
          </w:p>
        </w:tc>
      </w:tr>
      <w:tr w:rsidR="00294160" w:rsidRPr="007F2482" w:rsidTr="00AE1F23">
        <w:trPr>
          <w:trHeight w:val="1837"/>
        </w:trPr>
        <w:tc>
          <w:tcPr>
            <w:tcW w:w="724" w:type="dxa"/>
            <w:vMerge/>
            <w:tcBorders>
              <w:top w:val="single" w:sz="4" w:space="0" w:color="000000"/>
              <w:left w:val="single" w:sz="4" w:space="0" w:color="000000"/>
              <w:bottom w:val="single" w:sz="4" w:space="0" w:color="000000"/>
              <w:right w:val="single" w:sz="4" w:space="0" w:color="000000"/>
            </w:tcBorders>
            <w:vAlign w:val="center"/>
          </w:tcPr>
          <w:p w:rsidR="00294160" w:rsidRDefault="00294160" w:rsidP="00A71EFF">
            <w:pPr>
              <w:widowControl/>
              <w:jc w:val="left"/>
              <w:rPr>
                <w:rFonts w:ascii="宋体" w:hAnsi="宋体" w:cs="宋体"/>
                <w:color w:val="000000"/>
                <w:sz w:val="24"/>
              </w:rPr>
            </w:pPr>
          </w:p>
        </w:tc>
        <w:tc>
          <w:tcPr>
            <w:tcW w:w="4450" w:type="dxa"/>
            <w:gridSpan w:val="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94160" w:rsidRDefault="005837E7" w:rsidP="00A71EFF">
            <w:pPr>
              <w:widowControl/>
              <w:jc w:val="center"/>
              <w:textAlignment w:val="center"/>
              <w:rPr>
                <w:rFonts w:ascii="宋体" w:hAnsi="宋体" w:cs="宋体"/>
                <w:color w:val="000000"/>
                <w:sz w:val="24"/>
              </w:rPr>
            </w:pPr>
            <w:r w:rsidRPr="001B1688">
              <w:rPr>
                <w:rFonts w:hint="eastAsia"/>
                <w:bCs/>
              </w:rPr>
              <w:t>通过加强新冠肺炎等病毒性传染病、基于国家致病菌识别网为基础的细菌性传染病的监测与能力提升工作，掌握我州重点传染病疫情、主要病原和影响因素等状况及变化趋势，推动优化、整合及拓展现有传染病监测网络，为长期、连续、系统地收集疫情信息，实现数据的深度分析与综合利用提供技术支持</w:t>
            </w:r>
            <w:r>
              <w:rPr>
                <w:rFonts w:hint="eastAsia"/>
                <w:bCs/>
              </w:rPr>
              <w:t>。</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94160" w:rsidRPr="007F2482" w:rsidRDefault="005837E7" w:rsidP="005837E7">
            <w:pPr>
              <w:widowControl/>
              <w:jc w:val="center"/>
              <w:textAlignment w:val="center"/>
              <w:rPr>
                <w:rFonts w:ascii="宋体" w:hAnsi="宋体" w:cs="宋体"/>
                <w:color w:val="000000"/>
                <w:sz w:val="24"/>
              </w:rPr>
            </w:pPr>
            <w:r>
              <w:rPr>
                <w:rFonts w:hint="eastAsia"/>
                <w:bCs/>
              </w:rPr>
              <w:t>已按上级下达任务，开</w:t>
            </w:r>
            <w:r w:rsidRPr="005837E7">
              <w:rPr>
                <w:rFonts w:hint="eastAsia"/>
                <w:bCs/>
              </w:rPr>
              <w:t>展新冠肺炎哨点监测工作</w:t>
            </w:r>
            <w:r w:rsidRPr="005837E7">
              <w:rPr>
                <w:rFonts w:hint="eastAsia"/>
                <w:bCs/>
              </w:rPr>
              <w:t>,</w:t>
            </w:r>
            <w:r w:rsidRPr="005837E7">
              <w:rPr>
                <w:rFonts w:hint="eastAsia"/>
                <w:bCs/>
              </w:rPr>
              <w:t>每月采集</w:t>
            </w:r>
            <w:r w:rsidRPr="005837E7">
              <w:rPr>
                <w:rFonts w:hint="eastAsia"/>
                <w:bCs/>
              </w:rPr>
              <w:t>100</w:t>
            </w:r>
            <w:r w:rsidRPr="005837E7">
              <w:rPr>
                <w:rFonts w:hint="eastAsia"/>
                <w:bCs/>
              </w:rPr>
              <w:t>份符合病例调查对象要求（具体见新冠监测方案，待国家下发）的咽拭子</w:t>
            </w:r>
            <w:r w:rsidRPr="005837E7">
              <w:rPr>
                <w:rFonts w:hint="eastAsia"/>
                <w:bCs/>
              </w:rPr>
              <w:t>/</w:t>
            </w:r>
            <w:r w:rsidRPr="005837E7">
              <w:rPr>
                <w:rFonts w:hint="eastAsia"/>
                <w:bCs/>
              </w:rPr>
              <w:t>鼻咽拭子标本送至</w:t>
            </w:r>
            <w:proofErr w:type="gramStart"/>
            <w:r w:rsidRPr="005837E7">
              <w:rPr>
                <w:rFonts w:hint="eastAsia"/>
                <w:bCs/>
              </w:rPr>
              <w:t>州疾控中心</w:t>
            </w:r>
            <w:proofErr w:type="gramEnd"/>
            <w:r w:rsidRPr="005837E7">
              <w:rPr>
                <w:rFonts w:hint="eastAsia"/>
                <w:bCs/>
              </w:rPr>
              <w:t>新冠监测网络实验室。全年共采集</w:t>
            </w:r>
            <w:r w:rsidRPr="005837E7">
              <w:rPr>
                <w:rFonts w:hint="eastAsia"/>
                <w:bCs/>
              </w:rPr>
              <w:t>250</w:t>
            </w:r>
            <w:r w:rsidRPr="005837E7">
              <w:rPr>
                <w:rFonts w:hint="eastAsia"/>
                <w:bCs/>
              </w:rPr>
              <w:t>份血清标本并开展新冠抗体检测，并将结果逐级上报至</w:t>
            </w:r>
            <w:proofErr w:type="gramStart"/>
            <w:r w:rsidRPr="005837E7">
              <w:rPr>
                <w:rFonts w:hint="eastAsia"/>
                <w:bCs/>
              </w:rPr>
              <w:t>省疾控中心</w:t>
            </w:r>
            <w:proofErr w:type="gramEnd"/>
            <w:r w:rsidRPr="005837E7">
              <w:rPr>
                <w:rFonts w:hint="eastAsia"/>
                <w:bCs/>
              </w:rPr>
              <w:t>。</w:t>
            </w:r>
            <w:r>
              <w:rPr>
                <w:rFonts w:hint="eastAsia"/>
                <w:bCs/>
              </w:rPr>
              <w:t>每年</w:t>
            </w:r>
            <w:r w:rsidRPr="005837E7">
              <w:rPr>
                <w:rFonts w:hint="eastAsia"/>
                <w:bCs/>
              </w:rPr>
              <w:t>举办</w:t>
            </w:r>
            <w:r w:rsidRPr="005837E7">
              <w:rPr>
                <w:rFonts w:hint="eastAsia"/>
                <w:bCs/>
              </w:rPr>
              <w:t>2</w:t>
            </w:r>
            <w:r w:rsidRPr="005837E7">
              <w:rPr>
                <w:rFonts w:hint="eastAsia"/>
                <w:bCs/>
              </w:rPr>
              <w:t>期培训</w:t>
            </w:r>
            <w:r>
              <w:rPr>
                <w:rFonts w:hint="eastAsia"/>
                <w:bCs/>
              </w:rPr>
              <w:t>大于</w:t>
            </w:r>
            <w:r w:rsidRPr="005837E7">
              <w:rPr>
                <w:rFonts w:hint="eastAsia"/>
                <w:bCs/>
              </w:rPr>
              <w:t>2</w:t>
            </w:r>
            <w:r w:rsidRPr="005837E7">
              <w:rPr>
                <w:rFonts w:hint="eastAsia"/>
                <w:bCs/>
              </w:rPr>
              <w:t>期，开展新冠监测督导每年</w:t>
            </w:r>
            <w:r>
              <w:rPr>
                <w:rFonts w:hint="eastAsia"/>
                <w:bCs/>
              </w:rPr>
              <w:t>大于</w:t>
            </w:r>
            <w:r w:rsidRPr="005837E7">
              <w:rPr>
                <w:rFonts w:hint="eastAsia"/>
                <w:bCs/>
              </w:rPr>
              <w:t>2</w:t>
            </w:r>
            <w:r w:rsidRPr="005837E7">
              <w:rPr>
                <w:rFonts w:hint="eastAsia"/>
                <w:bCs/>
              </w:rPr>
              <w:t>次。</w:t>
            </w:r>
          </w:p>
        </w:tc>
      </w:tr>
      <w:tr w:rsidR="00294160" w:rsidTr="00AE1F23">
        <w:trPr>
          <w:trHeight w:val="1042"/>
        </w:trPr>
        <w:tc>
          <w:tcPr>
            <w:tcW w:w="724"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94160" w:rsidRDefault="00294160" w:rsidP="00A71EFF">
            <w:pPr>
              <w:widowControl/>
              <w:jc w:val="center"/>
              <w:textAlignment w:val="center"/>
              <w:rPr>
                <w:rFonts w:ascii="宋体" w:hAnsi="宋体" w:cs="宋体"/>
                <w:color w:val="000000"/>
                <w:sz w:val="24"/>
              </w:rPr>
            </w:pPr>
            <w:r>
              <w:rPr>
                <w:rFonts w:ascii="宋体" w:hAnsi="宋体" w:cs="宋体" w:hint="eastAsia"/>
                <w:color w:val="000000"/>
                <w:sz w:val="24"/>
              </w:rPr>
              <w:t>绩效指标完成情况</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94160" w:rsidRDefault="00294160" w:rsidP="00A71EFF">
            <w:pPr>
              <w:widowControl/>
              <w:jc w:val="center"/>
              <w:textAlignment w:val="center"/>
              <w:rPr>
                <w:rFonts w:ascii="宋体" w:hAnsi="宋体" w:cs="宋体"/>
                <w:color w:val="000000"/>
                <w:sz w:val="24"/>
              </w:rPr>
            </w:pPr>
            <w:r>
              <w:rPr>
                <w:rFonts w:ascii="宋体" w:hAnsi="宋体" w:cs="宋体" w:hint="eastAsia"/>
                <w:color w:val="000000"/>
                <w:kern w:val="0"/>
                <w:sz w:val="24"/>
              </w:rPr>
              <w:t>一级指标</w:t>
            </w:r>
          </w:p>
        </w:tc>
        <w:tc>
          <w:tcPr>
            <w:tcW w:w="1134"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94160" w:rsidRDefault="00294160" w:rsidP="00A71EFF">
            <w:pPr>
              <w:widowControl/>
              <w:jc w:val="center"/>
              <w:textAlignment w:val="center"/>
              <w:rPr>
                <w:rFonts w:ascii="宋体" w:hAnsi="宋体" w:cs="宋体"/>
                <w:color w:val="000000"/>
                <w:sz w:val="24"/>
              </w:rPr>
            </w:pPr>
            <w:r>
              <w:rPr>
                <w:rFonts w:ascii="宋体" w:hAnsi="宋体" w:cs="宋体" w:hint="eastAsia"/>
                <w:color w:val="000000"/>
                <w:kern w:val="0"/>
                <w:sz w:val="24"/>
              </w:rPr>
              <w:t>二级指标</w:t>
            </w:r>
          </w:p>
        </w:tc>
        <w:tc>
          <w:tcPr>
            <w:tcW w:w="218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94160" w:rsidRDefault="00294160" w:rsidP="00A71EFF">
            <w:pPr>
              <w:widowControl/>
              <w:jc w:val="center"/>
              <w:textAlignment w:val="center"/>
              <w:rPr>
                <w:rFonts w:ascii="宋体" w:hAnsi="宋体" w:cs="宋体"/>
                <w:color w:val="000000"/>
                <w:sz w:val="24"/>
              </w:rPr>
            </w:pPr>
            <w:r>
              <w:rPr>
                <w:rFonts w:ascii="宋体" w:hAnsi="宋体" w:cs="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94160" w:rsidRDefault="00294160" w:rsidP="00A71EFF">
            <w:pPr>
              <w:widowControl/>
              <w:jc w:val="center"/>
              <w:textAlignment w:val="center"/>
              <w:rPr>
                <w:rFonts w:ascii="宋体" w:hAnsi="宋体" w:cs="宋体"/>
                <w:color w:val="000000"/>
                <w:sz w:val="24"/>
              </w:rPr>
            </w:pPr>
            <w:r>
              <w:rPr>
                <w:rFonts w:ascii="宋体" w:hAnsi="宋体" w:cs="宋体" w:hint="eastAsia"/>
                <w:color w:val="000000"/>
                <w:kern w:val="0"/>
                <w:sz w:val="24"/>
              </w:rPr>
              <w:t>预期指标值(包含数字及文字描述)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94160" w:rsidRDefault="00294160" w:rsidP="00A71EFF">
            <w:pPr>
              <w:widowControl/>
              <w:jc w:val="center"/>
              <w:textAlignment w:val="center"/>
              <w:rPr>
                <w:rFonts w:ascii="宋体" w:hAnsi="宋体" w:cs="宋体"/>
                <w:color w:val="000000"/>
                <w:sz w:val="24"/>
              </w:rPr>
            </w:pPr>
            <w:r>
              <w:rPr>
                <w:rFonts w:ascii="宋体" w:hAnsi="宋体" w:cs="宋体" w:hint="eastAsia"/>
                <w:color w:val="000000"/>
                <w:kern w:val="0"/>
                <w:sz w:val="24"/>
              </w:rPr>
              <w:t>实际完成指标值(包含数字及文字描述)</w:t>
            </w:r>
          </w:p>
        </w:tc>
      </w:tr>
      <w:tr w:rsidR="00294160" w:rsidRPr="00730A1B" w:rsidTr="00AE1F23">
        <w:trPr>
          <w:trHeight w:val="777"/>
        </w:trPr>
        <w:tc>
          <w:tcPr>
            <w:tcW w:w="724" w:type="dxa"/>
            <w:vMerge/>
            <w:tcBorders>
              <w:top w:val="single" w:sz="4" w:space="0" w:color="000000"/>
              <w:left w:val="single" w:sz="4" w:space="0" w:color="000000"/>
              <w:bottom w:val="single" w:sz="4" w:space="0" w:color="000000"/>
              <w:right w:val="single" w:sz="4" w:space="0" w:color="000000"/>
            </w:tcBorders>
            <w:vAlign w:val="center"/>
          </w:tcPr>
          <w:p w:rsidR="00294160" w:rsidRDefault="00294160" w:rsidP="00A71EFF">
            <w:pPr>
              <w:widowControl/>
              <w:jc w:val="left"/>
              <w:rPr>
                <w:rFonts w:ascii="宋体" w:hAnsi="宋体" w:cs="宋体"/>
                <w:color w:val="000000"/>
                <w:sz w:val="24"/>
              </w:rPr>
            </w:pP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94160" w:rsidRDefault="00294160" w:rsidP="00A71EFF">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134"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94160" w:rsidRDefault="00A71EFF" w:rsidP="00A71EFF">
            <w:pPr>
              <w:widowControl/>
              <w:jc w:val="center"/>
              <w:textAlignment w:val="center"/>
              <w:rPr>
                <w:rFonts w:ascii="宋体" w:hAnsi="宋体" w:cs="宋体"/>
                <w:color w:val="000000"/>
                <w:sz w:val="24"/>
              </w:rPr>
            </w:pPr>
            <w:r>
              <w:rPr>
                <w:rFonts w:ascii="宋体" w:hAnsi="宋体" w:cs="宋体" w:hint="eastAsia"/>
                <w:color w:val="000000"/>
                <w:sz w:val="24"/>
              </w:rPr>
              <w:t>数量指标</w:t>
            </w:r>
          </w:p>
        </w:tc>
        <w:tc>
          <w:tcPr>
            <w:tcW w:w="218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94160" w:rsidRDefault="00A71EFF" w:rsidP="00A71EFF">
            <w:pPr>
              <w:widowControl/>
              <w:jc w:val="center"/>
              <w:textAlignment w:val="center"/>
              <w:rPr>
                <w:rFonts w:ascii="宋体" w:hAnsi="宋体" w:cs="宋体"/>
                <w:color w:val="000000"/>
                <w:sz w:val="24"/>
              </w:rPr>
            </w:pPr>
            <w:r w:rsidRPr="005837E7">
              <w:rPr>
                <w:rFonts w:hint="eastAsia"/>
                <w:bCs/>
              </w:rPr>
              <w:t>咽拭子</w:t>
            </w:r>
            <w:r w:rsidRPr="005837E7">
              <w:rPr>
                <w:rFonts w:hint="eastAsia"/>
                <w:bCs/>
              </w:rPr>
              <w:t>/</w:t>
            </w:r>
            <w:r>
              <w:rPr>
                <w:rFonts w:hint="eastAsia"/>
                <w:bCs/>
              </w:rPr>
              <w:t>鼻咽</w:t>
            </w:r>
            <w:proofErr w:type="gramStart"/>
            <w:r>
              <w:rPr>
                <w:rFonts w:hint="eastAsia"/>
                <w:bCs/>
              </w:rPr>
              <w:t>拭子送</w:t>
            </w:r>
            <w:r w:rsidRPr="005837E7">
              <w:rPr>
                <w:rFonts w:hint="eastAsia"/>
                <w:bCs/>
              </w:rPr>
              <w:t>新冠</w:t>
            </w:r>
            <w:proofErr w:type="gramEnd"/>
            <w:r w:rsidRPr="005837E7">
              <w:rPr>
                <w:rFonts w:hint="eastAsia"/>
                <w:bCs/>
              </w:rPr>
              <w:t>监测网络实验室</w:t>
            </w:r>
            <w:r>
              <w:rPr>
                <w:rFonts w:hint="eastAsia"/>
                <w:bCs/>
              </w:rPr>
              <w:t>标本</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94160" w:rsidRPr="00A71EFF" w:rsidRDefault="00A71EFF" w:rsidP="00A71EFF">
            <w:pPr>
              <w:widowControl/>
              <w:jc w:val="center"/>
              <w:textAlignment w:val="center"/>
              <w:rPr>
                <w:rFonts w:ascii="宋体" w:hAnsi="宋体" w:cs="宋体"/>
                <w:color w:val="000000"/>
                <w:sz w:val="24"/>
              </w:rPr>
            </w:pPr>
            <w:r>
              <w:rPr>
                <w:rFonts w:ascii="宋体" w:hAnsi="宋体" w:cs="宋体" w:hint="eastAsia"/>
                <w:color w:val="000000"/>
                <w:sz w:val="24"/>
              </w:rPr>
              <w:t>≥100</w:t>
            </w:r>
            <w:r w:rsidR="00B07367">
              <w:rPr>
                <w:rFonts w:ascii="宋体" w:hAnsi="宋体" w:cs="宋体" w:hint="eastAsia"/>
                <w:color w:val="000000"/>
                <w:sz w:val="24"/>
              </w:rPr>
              <w:t>份</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94160" w:rsidRPr="00730A1B" w:rsidRDefault="00A71EFF" w:rsidP="00A71EFF">
            <w:pPr>
              <w:widowControl/>
              <w:jc w:val="center"/>
              <w:textAlignment w:val="center"/>
              <w:rPr>
                <w:rFonts w:ascii="宋体" w:hAnsi="宋体" w:cs="Arial"/>
                <w:color w:val="000000"/>
                <w:sz w:val="20"/>
                <w:szCs w:val="20"/>
              </w:rPr>
            </w:pPr>
            <w:r w:rsidRPr="00A71EFF">
              <w:rPr>
                <w:rFonts w:ascii="宋体" w:hAnsi="宋体" w:cs="宋体" w:hint="eastAsia"/>
                <w:color w:val="000000"/>
                <w:sz w:val="24"/>
              </w:rPr>
              <w:t>100</w:t>
            </w:r>
            <w:r w:rsidR="00B07367">
              <w:rPr>
                <w:rFonts w:ascii="宋体" w:hAnsi="宋体" w:cs="宋体" w:hint="eastAsia"/>
                <w:color w:val="000000"/>
                <w:sz w:val="24"/>
              </w:rPr>
              <w:t>份</w:t>
            </w:r>
          </w:p>
        </w:tc>
      </w:tr>
      <w:tr w:rsidR="00294160" w:rsidRPr="00EE0E53" w:rsidTr="00AE1F23">
        <w:trPr>
          <w:trHeight w:val="1075"/>
        </w:trPr>
        <w:tc>
          <w:tcPr>
            <w:tcW w:w="724" w:type="dxa"/>
            <w:vMerge/>
            <w:tcBorders>
              <w:top w:val="single" w:sz="4" w:space="0" w:color="000000"/>
              <w:left w:val="single" w:sz="4" w:space="0" w:color="000000"/>
              <w:bottom w:val="single" w:sz="4" w:space="0" w:color="000000"/>
              <w:right w:val="single" w:sz="4" w:space="0" w:color="000000"/>
            </w:tcBorders>
            <w:vAlign w:val="center"/>
          </w:tcPr>
          <w:p w:rsidR="00294160" w:rsidRDefault="00294160" w:rsidP="00A71EFF">
            <w:pPr>
              <w:widowControl/>
              <w:jc w:val="left"/>
              <w:rPr>
                <w:rFonts w:ascii="宋体" w:hAnsi="宋体" w:cs="宋体"/>
                <w:color w:val="000000"/>
                <w:sz w:val="24"/>
              </w:rPr>
            </w:pP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94160" w:rsidRDefault="00294160" w:rsidP="00A71EFF">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134"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94160" w:rsidRDefault="00A71EFF" w:rsidP="00A71EFF">
            <w:pPr>
              <w:widowControl/>
              <w:jc w:val="center"/>
              <w:textAlignment w:val="center"/>
              <w:rPr>
                <w:rFonts w:ascii="宋体" w:hAnsi="宋体" w:cs="宋体"/>
                <w:color w:val="000000"/>
                <w:sz w:val="24"/>
              </w:rPr>
            </w:pPr>
            <w:r>
              <w:rPr>
                <w:rFonts w:ascii="宋体" w:hAnsi="宋体" w:cs="宋体" w:hint="eastAsia"/>
                <w:color w:val="000000"/>
                <w:sz w:val="24"/>
              </w:rPr>
              <w:t>数量指标</w:t>
            </w:r>
          </w:p>
        </w:tc>
        <w:tc>
          <w:tcPr>
            <w:tcW w:w="218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94160" w:rsidRPr="00E90056" w:rsidRDefault="00A71EFF" w:rsidP="00A71EFF">
            <w:pPr>
              <w:widowControl/>
              <w:jc w:val="center"/>
              <w:textAlignment w:val="center"/>
              <w:rPr>
                <w:rFonts w:ascii="宋体" w:hAnsi="宋体" w:cs="宋体"/>
                <w:color w:val="000000"/>
                <w:sz w:val="24"/>
              </w:rPr>
            </w:pPr>
            <w:r w:rsidRPr="00E90056">
              <w:rPr>
                <w:rFonts w:ascii="宋体" w:hAnsi="宋体" w:cs="宋体" w:hint="eastAsia"/>
                <w:color w:val="000000"/>
                <w:sz w:val="24"/>
              </w:rPr>
              <w:t>血清标本送检量</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94160" w:rsidRPr="00E90056" w:rsidRDefault="00A71EFF" w:rsidP="00A71EFF">
            <w:pPr>
              <w:widowControl/>
              <w:jc w:val="center"/>
              <w:textAlignment w:val="center"/>
              <w:rPr>
                <w:rFonts w:ascii="宋体" w:hAnsi="宋体" w:cs="宋体"/>
                <w:color w:val="000000"/>
                <w:sz w:val="24"/>
              </w:rPr>
            </w:pPr>
            <w:r w:rsidRPr="00E90056">
              <w:rPr>
                <w:rFonts w:ascii="宋体" w:hAnsi="宋体" w:cs="宋体" w:hint="eastAsia"/>
                <w:color w:val="000000"/>
                <w:sz w:val="24"/>
              </w:rPr>
              <w:t>≥250</w:t>
            </w:r>
            <w:r w:rsidR="00B07367">
              <w:rPr>
                <w:rFonts w:ascii="宋体" w:hAnsi="宋体" w:cs="宋体" w:hint="eastAsia"/>
                <w:color w:val="000000"/>
                <w:sz w:val="24"/>
              </w:rPr>
              <w:t>份</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94160" w:rsidRPr="00E90056" w:rsidRDefault="00A71EFF" w:rsidP="00A71EFF">
            <w:pPr>
              <w:jc w:val="center"/>
              <w:rPr>
                <w:rFonts w:ascii="宋体" w:hAnsi="宋体" w:cs="宋体"/>
                <w:color w:val="000000"/>
                <w:sz w:val="24"/>
              </w:rPr>
            </w:pPr>
            <w:r w:rsidRPr="00E90056">
              <w:rPr>
                <w:rFonts w:ascii="宋体" w:hAnsi="宋体" w:cs="宋体" w:hint="eastAsia"/>
                <w:color w:val="000000"/>
                <w:sz w:val="24"/>
              </w:rPr>
              <w:t>250</w:t>
            </w:r>
            <w:r w:rsidR="00B07367">
              <w:rPr>
                <w:rFonts w:ascii="宋体" w:hAnsi="宋体" w:cs="宋体" w:hint="eastAsia"/>
                <w:color w:val="000000"/>
                <w:sz w:val="24"/>
              </w:rPr>
              <w:t>份</w:t>
            </w:r>
          </w:p>
        </w:tc>
      </w:tr>
      <w:tr w:rsidR="00294160" w:rsidTr="00AE1F23">
        <w:trPr>
          <w:trHeight w:val="895"/>
        </w:trPr>
        <w:tc>
          <w:tcPr>
            <w:tcW w:w="724" w:type="dxa"/>
            <w:vMerge/>
            <w:tcBorders>
              <w:top w:val="single" w:sz="4" w:space="0" w:color="000000"/>
              <w:left w:val="single" w:sz="4" w:space="0" w:color="000000"/>
              <w:bottom w:val="single" w:sz="4" w:space="0" w:color="000000"/>
              <w:right w:val="single" w:sz="4" w:space="0" w:color="000000"/>
            </w:tcBorders>
            <w:vAlign w:val="center"/>
          </w:tcPr>
          <w:p w:rsidR="00294160" w:rsidRDefault="00294160" w:rsidP="00A71EFF">
            <w:pPr>
              <w:widowControl/>
              <w:jc w:val="left"/>
              <w:rPr>
                <w:rFonts w:ascii="宋体" w:hAnsi="宋体" w:cs="宋体"/>
                <w:color w:val="000000"/>
                <w:sz w:val="24"/>
              </w:rPr>
            </w:pP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94160" w:rsidRDefault="00294160" w:rsidP="00A71EFF">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134"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94160" w:rsidRDefault="00A71EFF" w:rsidP="00A71EFF">
            <w:pPr>
              <w:widowControl/>
              <w:jc w:val="center"/>
              <w:textAlignment w:val="center"/>
              <w:rPr>
                <w:rFonts w:ascii="宋体" w:hAnsi="宋体" w:cs="宋体"/>
                <w:color w:val="000000"/>
                <w:sz w:val="24"/>
              </w:rPr>
            </w:pPr>
            <w:r>
              <w:rPr>
                <w:rFonts w:ascii="宋体" w:hAnsi="宋体" w:cs="宋体" w:hint="eastAsia"/>
                <w:color w:val="000000"/>
                <w:sz w:val="24"/>
              </w:rPr>
              <w:t>数量指标</w:t>
            </w:r>
          </w:p>
        </w:tc>
        <w:tc>
          <w:tcPr>
            <w:tcW w:w="218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94160" w:rsidRDefault="00A71EFF" w:rsidP="00A71EFF">
            <w:pPr>
              <w:widowControl/>
              <w:jc w:val="center"/>
              <w:textAlignment w:val="center"/>
              <w:rPr>
                <w:rFonts w:ascii="宋体" w:hAnsi="宋体" w:cs="宋体"/>
                <w:color w:val="000000"/>
                <w:sz w:val="24"/>
              </w:rPr>
            </w:pPr>
            <w:r>
              <w:rPr>
                <w:rFonts w:ascii="宋体" w:hAnsi="宋体" w:cs="宋体" w:hint="eastAsia"/>
                <w:color w:val="000000"/>
                <w:sz w:val="24"/>
              </w:rPr>
              <w:t>举行新冠培训</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94160" w:rsidRDefault="00A71EFF" w:rsidP="00A71EFF">
            <w:pPr>
              <w:widowControl/>
              <w:jc w:val="center"/>
              <w:textAlignment w:val="center"/>
              <w:rPr>
                <w:rFonts w:ascii="宋体" w:hAnsi="宋体" w:cs="宋体"/>
                <w:color w:val="000000"/>
                <w:sz w:val="24"/>
              </w:rPr>
            </w:pPr>
            <w:r>
              <w:rPr>
                <w:rFonts w:ascii="宋体" w:hAnsi="宋体" w:cs="宋体" w:hint="eastAsia"/>
                <w:color w:val="000000"/>
                <w:sz w:val="24"/>
              </w:rPr>
              <w:t>≥2</w:t>
            </w:r>
            <w:r w:rsidR="00B07367">
              <w:rPr>
                <w:rFonts w:ascii="宋体" w:hAnsi="宋体" w:cs="宋体" w:hint="eastAsia"/>
                <w:color w:val="000000"/>
                <w:sz w:val="24"/>
              </w:rPr>
              <w:t>次</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94160" w:rsidRDefault="00A71EFF" w:rsidP="00A71EFF">
            <w:pPr>
              <w:widowControl/>
              <w:jc w:val="center"/>
              <w:textAlignment w:val="center"/>
              <w:rPr>
                <w:rFonts w:ascii="宋体" w:hAnsi="宋体" w:cs="宋体"/>
                <w:color w:val="000000"/>
                <w:sz w:val="24"/>
              </w:rPr>
            </w:pPr>
            <w:r>
              <w:rPr>
                <w:rFonts w:ascii="宋体" w:hAnsi="宋体" w:cs="宋体" w:hint="eastAsia"/>
                <w:color w:val="000000"/>
                <w:sz w:val="24"/>
              </w:rPr>
              <w:t>8</w:t>
            </w:r>
            <w:r w:rsidR="00B07367">
              <w:rPr>
                <w:rFonts w:ascii="宋体" w:hAnsi="宋体" w:cs="宋体" w:hint="eastAsia"/>
                <w:color w:val="000000"/>
                <w:sz w:val="24"/>
              </w:rPr>
              <w:t>次</w:t>
            </w:r>
          </w:p>
        </w:tc>
      </w:tr>
      <w:tr w:rsidR="00294160" w:rsidRPr="00EE0E53" w:rsidTr="00AE1F23">
        <w:trPr>
          <w:trHeight w:val="647"/>
        </w:trPr>
        <w:tc>
          <w:tcPr>
            <w:tcW w:w="724" w:type="dxa"/>
            <w:vMerge/>
            <w:tcBorders>
              <w:top w:val="single" w:sz="4" w:space="0" w:color="000000"/>
              <w:left w:val="single" w:sz="4" w:space="0" w:color="000000"/>
              <w:bottom w:val="single" w:sz="4" w:space="0" w:color="000000"/>
              <w:right w:val="single" w:sz="4" w:space="0" w:color="000000"/>
            </w:tcBorders>
            <w:vAlign w:val="center"/>
          </w:tcPr>
          <w:p w:rsidR="00294160" w:rsidRDefault="00294160" w:rsidP="00A71EFF">
            <w:pPr>
              <w:widowControl/>
              <w:jc w:val="left"/>
              <w:rPr>
                <w:rFonts w:ascii="宋体" w:hAnsi="宋体" w:cs="宋体"/>
                <w:color w:val="000000"/>
                <w:sz w:val="24"/>
              </w:rPr>
            </w:pP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94160" w:rsidRDefault="00294160" w:rsidP="00A71EFF">
            <w:pPr>
              <w:widowControl/>
              <w:jc w:val="center"/>
              <w:textAlignment w:val="center"/>
              <w:rPr>
                <w:rFonts w:ascii="宋体" w:hAnsi="宋体" w:cs="宋体"/>
                <w:color w:val="000000"/>
                <w:kern w:val="0"/>
                <w:sz w:val="24"/>
              </w:rPr>
            </w:pPr>
            <w:r>
              <w:rPr>
                <w:rFonts w:ascii="宋体" w:hAnsi="宋体" w:cs="宋体" w:hint="eastAsia"/>
                <w:color w:val="000000"/>
                <w:kern w:val="0"/>
                <w:sz w:val="24"/>
              </w:rPr>
              <w:t>项目完成指标</w:t>
            </w:r>
          </w:p>
        </w:tc>
        <w:tc>
          <w:tcPr>
            <w:tcW w:w="1134"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94160" w:rsidRDefault="00E90056" w:rsidP="00A71EFF">
            <w:pPr>
              <w:widowControl/>
              <w:jc w:val="center"/>
              <w:textAlignment w:val="center"/>
              <w:rPr>
                <w:rFonts w:ascii="宋体" w:hAnsi="宋体" w:cs="宋体"/>
                <w:color w:val="000000"/>
                <w:sz w:val="24"/>
              </w:rPr>
            </w:pPr>
            <w:r>
              <w:rPr>
                <w:rFonts w:ascii="宋体" w:hAnsi="宋体" w:cs="宋体" w:hint="eastAsia"/>
                <w:color w:val="000000"/>
                <w:sz w:val="24"/>
              </w:rPr>
              <w:t>数量指标</w:t>
            </w:r>
          </w:p>
        </w:tc>
        <w:tc>
          <w:tcPr>
            <w:tcW w:w="218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94160" w:rsidRDefault="00E90056" w:rsidP="00A71EFF">
            <w:pPr>
              <w:widowControl/>
              <w:jc w:val="center"/>
              <w:textAlignment w:val="center"/>
              <w:rPr>
                <w:rFonts w:ascii="宋体" w:hAnsi="宋体" w:cs="宋体"/>
                <w:color w:val="000000"/>
                <w:sz w:val="24"/>
              </w:rPr>
            </w:pPr>
            <w:r w:rsidRPr="00E90056">
              <w:rPr>
                <w:rFonts w:ascii="宋体" w:hAnsi="宋体" w:cs="宋体" w:hint="eastAsia"/>
                <w:color w:val="000000"/>
                <w:sz w:val="24"/>
              </w:rPr>
              <w:t>开展新冠监测督导</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94160" w:rsidRPr="000072ED" w:rsidRDefault="00E90056" w:rsidP="00A71EFF">
            <w:pPr>
              <w:widowControl/>
              <w:ind w:firstLineChars="400" w:firstLine="960"/>
              <w:textAlignment w:val="center"/>
              <w:rPr>
                <w:rFonts w:ascii="宋体" w:hAnsi="宋体" w:cs="宋体"/>
                <w:color w:val="000000"/>
                <w:sz w:val="24"/>
              </w:rPr>
            </w:pPr>
            <w:r>
              <w:rPr>
                <w:rFonts w:ascii="宋体" w:hAnsi="宋体" w:cs="宋体" w:hint="eastAsia"/>
                <w:color w:val="000000"/>
                <w:sz w:val="24"/>
              </w:rPr>
              <w:t>≥2</w:t>
            </w:r>
            <w:r w:rsidR="00B07367">
              <w:rPr>
                <w:rFonts w:ascii="宋体" w:hAnsi="宋体" w:cs="宋体" w:hint="eastAsia"/>
                <w:color w:val="000000"/>
                <w:sz w:val="24"/>
              </w:rPr>
              <w:t>次</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94160" w:rsidRPr="00E90056" w:rsidRDefault="00E90056" w:rsidP="00A71EFF">
            <w:pPr>
              <w:jc w:val="center"/>
              <w:rPr>
                <w:rFonts w:ascii="宋体" w:hAnsi="宋体" w:cs="宋体"/>
                <w:color w:val="000000"/>
                <w:sz w:val="24"/>
              </w:rPr>
            </w:pPr>
            <w:r w:rsidRPr="00E90056">
              <w:rPr>
                <w:rFonts w:ascii="宋体" w:hAnsi="宋体" w:cs="宋体" w:hint="eastAsia"/>
                <w:color w:val="000000"/>
                <w:sz w:val="24"/>
              </w:rPr>
              <w:t>10</w:t>
            </w:r>
            <w:r w:rsidR="00B07367">
              <w:rPr>
                <w:rFonts w:ascii="宋体" w:hAnsi="宋体" w:cs="宋体" w:hint="eastAsia"/>
                <w:color w:val="000000"/>
                <w:sz w:val="24"/>
              </w:rPr>
              <w:t>次</w:t>
            </w:r>
          </w:p>
        </w:tc>
      </w:tr>
      <w:tr w:rsidR="00294160" w:rsidRPr="00EE0E53" w:rsidTr="00AE1F23">
        <w:trPr>
          <w:trHeight w:val="826"/>
        </w:trPr>
        <w:tc>
          <w:tcPr>
            <w:tcW w:w="724" w:type="dxa"/>
            <w:vMerge/>
            <w:tcBorders>
              <w:top w:val="single" w:sz="4" w:space="0" w:color="000000"/>
              <w:left w:val="single" w:sz="4" w:space="0" w:color="000000"/>
              <w:bottom w:val="single" w:sz="4" w:space="0" w:color="000000"/>
              <w:right w:val="single" w:sz="4" w:space="0" w:color="000000"/>
            </w:tcBorders>
            <w:vAlign w:val="center"/>
          </w:tcPr>
          <w:p w:rsidR="00294160" w:rsidRDefault="00294160" w:rsidP="00A71EFF">
            <w:pPr>
              <w:widowControl/>
              <w:jc w:val="left"/>
              <w:rPr>
                <w:rFonts w:ascii="宋体" w:hAnsi="宋体" w:cs="宋体"/>
                <w:color w:val="000000"/>
                <w:sz w:val="24"/>
              </w:rPr>
            </w:pP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94160" w:rsidRDefault="00294160" w:rsidP="00A71EFF">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134"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94160" w:rsidRDefault="00E90056" w:rsidP="00A71EFF">
            <w:pPr>
              <w:widowControl/>
              <w:jc w:val="center"/>
              <w:textAlignment w:val="center"/>
              <w:rPr>
                <w:rFonts w:ascii="宋体" w:hAnsi="宋体" w:cs="宋体"/>
                <w:color w:val="000000"/>
                <w:sz w:val="24"/>
              </w:rPr>
            </w:pPr>
            <w:r>
              <w:rPr>
                <w:rFonts w:ascii="宋体" w:hAnsi="宋体" w:cs="宋体" w:hint="eastAsia"/>
                <w:color w:val="000000"/>
                <w:sz w:val="24"/>
              </w:rPr>
              <w:t>质量指标</w:t>
            </w:r>
          </w:p>
        </w:tc>
        <w:tc>
          <w:tcPr>
            <w:tcW w:w="218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94160" w:rsidRDefault="00043B6E" w:rsidP="00A71EFF">
            <w:pPr>
              <w:widowControl/>
              <w:jc w:val="center"/>
              <w:textAlignment w:val="center"/>
              <w:rPr>
                <w:rFonts w:ascii="宋体" w:hAnsi="宋体" w:cs="宋体"/>
                <w:color w:val="000000"/>
                <w:sz w:val="24"/>
              </w:rPr>
            </w:pPr>
            <w:r>
              <w:rPr>
                <w:rFonts w:ascii="宋体" w:hAnsi="宋体" w:cs="宋体" w:hint="eastAsia"/>
                <w:color w:val="000000"/>
                <w:sz w:val="24"/>
              </w:rPr>
              <w:t>设备故障率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94160" w:rsidRPr="00730A1B" w:rsidRDefault="00043B6E" w:rsidP="00A71EFF">
            <w:pPr>
              <w:jc w:val="center"/>
              <w:rPr>
                <w:rFonts w:ascii="宋体" w:hAnsi="宋体" w:cs="宋体"/>
                <w:sz w:val="22"/>
                <w:szCs w:val="22"/>
              </w:rPr>
            </w:pPr>
            <w:r>
              <w:rPr>
                <w:rFonts w:ascii="宋体" w:hAnsi="宋体" w:cs="宋体" w:hint="eastAsia"/>
                <w:sz w:val="22"/>
                <w:szCs w:val="22"/>
              </w:rPr>
              <w:t>≤5%</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94160" w:rsidRPr="00EE0E53" w:rsidRDefault="00043B6E" w:rsidP="00A71EFF">
            <w:pPr>
              <w:jc w:val="center"/>
              <w:rPr>
                <w:rFonts w:ascii="宋体" w:hAnsi="宋体" w:cs="Arial"/>
                <w:color w:val="000000"/>
                <w:sz w:val="24"/>
              </w:rPr>
            </w:pPr>
            <w:r>
              <w:rPr>
                <w:rFonts w:ascii="宋体" w:hAnsi="宋体" w:cs="Arial" w:hint="eastAsia"/>
                <w:color w:val="000000"/>
                <w:sz w:val="24"/>
              </w:rPr>
              <w:t>1%</w:t>
            </w:r>
          </w:p>
        </w:tc>
      </w:tr>
      <w:tr w:rsidR="00294160" w:rsidRPr="00EE0E53" w:rsidTr="00AE1F23">
        <w:trPr>
          <w:trHeight w:val="825"/>
        </w:trPr>
        <w:tc>
          <w:tcPr>
            <w:tcW w:w="724" w:type="dxa"/>
            <w:vMerge/>
            <w:tcBorders>
              <w:top w:val="single" w:sz="4" w:space="0" w:color="000000"/>
              <w:left w:val="single" w:sz="4" w:space="0" w:color="000000"/>
              <w:bottom w:val="single" w:sz="4" w:space="0" w:color="000000"/>
              <w:right w:val="single" w:sz="4" w:space="0" w:color="000000"/>
            </w:tcBorders>
            <w:vAlign w:val="center"/>
          </w:tcPr>
          <w:p w:rsidR="00294160" w:rsidRDefault="00294160" w:rsidP="00A71EFF">
            <w:pPr>
              <w:widowControl/>
              <w:jc w:val="left"/>
              <w:rPr>
                <w:rFonts w:ascii="宋体" w:hAnsi="宋体" w:cs="宋体"/>
                <w:color w:val="000000"/>
                <w:sz w:val="24"/>
              </w:rPr>
            </w:pP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94160" w:rsidRDefault="00294160" w:rsidP="00A71EFF">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134"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94160" w:rsidRDefault="00DC1C33" w:rsidP="00A71EFF">
            <w:pPr>
              <w:widowControl/>
              <w:jc w:val="center"/>
              <w:textAlignment w:val="center"/>
              <w:rPr>
                <w:rFonts w:ascii="宋体" w:hAnsi="宋体" w:cs="宋体"/>
                <w:color w:val="000000"/>
                <w:sz w:val="24"/>
              </w:rPr>
            </w:pPr>
            <w:r>
              <w:rPr>
                <w:rFonts w:ascii="宋体" w:hAnsi="宋体" w:cs="宋体" w:hint="eastAsia"/>
                <w:color w:val="000000"/>
                <w:sz w:val="24"/>
              </w:rPr>
              <w:t>质量指标</w:t>
            </w:r>
          </w:p>
        </w:tc>
        <w:tc>
          <w:tcPr>
            <w:tcW w:w="218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94160" w:rsidRPr="008A29A3" w:rsidRDefault="00043B6E" w:rsidP="00A71EFF">
            <w:pPr>
              <w:jc w:val="center"/>
              <w:rPr>
                <w:rFonts w:ascii="宋体" w:hAnsi="宋体" w:cs="宋体"/>
                <w:sz w:val="22"/>
                <w:szCs w:val="22"/>
              </w:rPr>
            </w:pPr>
            <w:r w:rsidRPr="00B7704D">
              <w:rPr>
                <w:rFonts w:ascii="仿宋_GB2312" w:hint="eastAsia"/>
                <w:bCs/>
                <w:szCs w:val="32"/>
              </w:rPr>
              <w:t>病毒性传染病、细菌性传染病监测督导任务完成率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94160" w:rsidRPr="006E115D" w:rsidRDefault="00DC1C33" w:rsidP="00A71EFF">
            <w:pPr>
              <w:jc w:val="center"/>
              <w:rPr>
                <w:rFonts w:ascii="宋体" w:hAnsi="宋体" w:cs="宋体"/>
                <w:sz w:val="22"/>
                <w:szCs w:val="22"/>
              </w:rPr>
            </w:pPr>
            <w:r>
              <w:rPr>
                <w:rFonts w:ascii="宋体" w:hAnsi="宋体" w:cs="宋体" w:hint="eastAsia"/>
                <w:sz w:val="22"/>
                <w:szCs w:val="22"/>
              </w:rPr>
              <w:t>≥90%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94160" w:rsidRPr="00EE0E53" w:rsidRDefault="00255AF1" w:rsidP="00A71EFF">
            <w:pPr>
              <w:jc w:val="center"/>
              <w:rPr>
                <w:rFonts w:ascii="宋体" w:hAnsi="宋体" w:cs="Arial"/>
                <w:color w:val="000000"/>
                <w:sz w:val="24"/>
              </w:rPr>
            </w:pPr>
            <w:r>
              <w:rPr>
                <w:rFonts w:ascii="宋体" w:hAnsi="宋体" w:cs="Arial" w:hint="eastAsia"/>
                <w:color w:val="000000"/>
                <w:sz w:val="24"/>
              </w:rPr>
              <w:t>98%</w:t>
            </w:r>
          </w:p>
        </w:tc>
      </w:tr>
      <w:tr w:rsidR="00294160" w:rsidRPr="00EE0E53" w:rsidTr="00AE1F23">
        <w:trPr>
          <w:trHeight w:val="836"/>
        </w:trPr>
        <w:tc>
          <w:tcPr>
            <w:tcW w:w="724" w:type="dxa"/>
            <w:vMerge/>
            <w:tcBorders>
              <w:top w:val="single" w:sz="4" w:space="0" w:color="000000"/>
              <w:left w:val="single" w:sz="4" w:space="0" w:color="000000"/>
              <w:bottom w:val="single" w:sz="4" w:space="0" w:color="000000"/>
              <w:right w:val="single" w:sz="4" w:space="0" w:color="000000"/>
            </w:tcBorders>
            <w:vAlign w:val="center"/>
          </w:tcPr>
          <w:p w:rsidR="00294160" w:rsidRDefault="00294160" w:rsidP="00A71EFF">
            <w:pPr>
              <w:widowControl/>
              <w:jc w:val="left"/>
              <w:rPr>
                <w:rFonts w:ascii="宋体" w:hAnsi="宋体" w:cs="宋体"/>
                <w:color w:val="000000"/>
                <w:sz w:val="24"/>
              </w:rPr>
            </w:pP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94160" w:rsidRDefault="00294160" w:rsidP="00A71EFF">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134"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94160" w:rsidRDefault="00DC1C33" w:rsidP="00A71EFF">
            <w:pPr>
              <w:widowControl/>
              <w:jc w:val="center"/>
              <w:textAlignment w:val="center"/>
              <w:rPr>
                <w:rFonts w:ascii="宋体" w:hAnsi="宋体" w:cs="宋体"/>
                <w:color w:val="000000"/>
                <w:sz w:val="24"/>
              </w:rPr>
            </w:pPr>
            <w:r>
              <w:rPr>
                <w:rFonts w:ascii="宋体" w:hAnsi="宋体" w:cs="宋体" w:hint="eastAsia"/>
                <w:color w:val="000000"/>
                <w:sz w:val="24"/>
              </w:rPr>
              <w:t>质量指标</w:t>
            </w:r>
          </w:p>
        </w:tc>
        <w:tc>
          <w:tcPr>
            <w:tcW w:w="218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94160" w:rsidRDefault="00DC1C33" w:rsidP="00A71EFF">
            <w:pPr>
              <w:widowControl/>
              <w:jc w:val="center"/>
              <w:textAlignment w:val="center"/>
              <w:rPr>
                <w:rFonts w:ascii="宋体" w:hAnsi="宋体" w:cs="宋体"/>
                <w:color w:val="000000"/>
                <w:sz w:val="24"/>
              </w:rPr>
            </w:pPr>
            <w:r w:rsidRPr="00DA14DD">
              <w:rPr>
                <w:rFonts w:ascii="仿宋_GB2312" w:hint="eastAsia"/>
                <w:bCs/>
              </w:rPr>
              <w:t>完成病毒性传染病、细菌性</w:t>
            </w:r>
            <w:proofErr w:type="gramStart"/>
            <w:r w:rsidRPr="00DA14DD">
              <w:rPr>
                <w:rFonts w:ascii="仿宋_GB2312" w:hint="eastAsia"/>
                <w:bCs/>
              </w:rPr>
              <w:t>传染病</w:t>
            </w:r>
            <w:r w:rsidR="00255AF1">
              <w:rPr>
                <w:rFonts w:ascii="仿宋_GB2312" w:hint="eastAsia"/>
                <w:bCs/>
              </w:rPr>
              <w:t>等哨点</w:t>
            </w:r>
            <w:proofErr w:type="gramEnd"/>
            <w:r w:rsidR="00255AF1">
              <w:rPr>
                <w:rFonts w:ascii="仿宋_GB2312" w:hint="eastAsia"/>
                <w:bCs/>
              </w:rPr>
              <w:t>监测</w:t>
            </w:r>
            <w:r w:rsidRPr="00DA14DD">
              <w:rPr>
                <w:rFonts w:ascii="仿宋_GB2312" w:hint="eastAsia"/>
                <w:bCs/>
              </w:rPr>
              <w:t>任务</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94160" w:rsidRPr="006E115D" w:rsidRDefault="00255AF1" w:rsidP="00A71EFF">
            <w:pPr>
              <w:jc w:val="center"/>
              <w:rPr>
                <w:rFonts w:ascii="宋体" w:hAnsi="宋体" w:cs="宋体"/>
                <w:color w:val="000000"/>
                <w:sz w:val="24"/>
              </w:rPr>
            </w:pPr>
            <w:r>
              <w:rPr>
                <w:rFonts w:ascii="宋体" w:hAnsi="宋体" w:cs="宋体" w:hint="eastAsia"/>
                <w:sz w:val="22"/>
                <w:szCs w:val="22"/>
              </w:rPr>
              <w:t>≥95%</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94160" w:rsidRPr="00EE0E53" w:rsidRDefault="00255AF1" w:rsidP="00A71EFF">
            <w:pPr>
              <w:jc w:val="center"/>
              <w:rPr>
                <w:rFonts w:ascii="宋体" w:hAnsi="宋体" w:cs="Arial"/>
                <w:color w:val="000000"/>
                <w:sz w:val="24"/>
              </w:rPr>
            </w:pPr>
            <w:r>
              <w:rPr>
                <w:rFonts w:ascii="宋体" w:hAnsi="宋体" w:cs="Arial" w:hint="eastAsia"/>
                <w:color w:val="000000"/>
                <w:sz w:val="24"/>
              </w:rPr>
              <w:t>98%</w:t>
            </w:r>
          </w:p>
        </w:tc>
      </w:tr>
      <w:tr w:rsidR="00294160" w:rsidRPr="00EE0E53" w:rsidTr="00AE1F23">
        <w:trPr>
          <w:trHeight w:val="1092"/>
        </w:trPr>
        <w:tc>
          <w:tcPr>
            <w:tcW w:w="724" w:type="dxa"/>
            <w:vMerge/>
            <w:tcBorders>
              <w:top w:val="single" w:sz="4" w:space="0" w:color="000000"/>
              <w:left w:val="single" w:sz="4" w:space="0" w:color="000000"/>
              <w:bottom w:val="single" w:sz="4" w:space="0" w:color="000000"/>
              <w:right w:val="single" w:sz="4" w:space="0" w:color="000000"/>
            </w:tcBorders>
            <w:vAlign w:val="center"/>
          </w:tcPr>
          <w:p w:rsidR="00294160" w:rsidRDefault="00294160" w:rsidP="00A71EFF">
            <w:pPr>
              <w:widowControl/>
              <w:jc w:val="left"/>
              <w:rPr>
                <w:rFonts w:ascii="宋体" w:hAnsi="宋体" w:cs="宋体"/>
                <w:color w:val="000000"/>
                <w:sz w:val="24"/>
              </w:rPr>
            </w:pP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94160" w:rsidRDefault="00294160" w:rsidP="00A71EFF">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134"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94160" w:rsidRDefault="00043B6E" w:rsidP="00A71EFF">
            <w:pPr>
              <w:widowControl/>
              <w:jc w:val="center"/>
              <w:textAlignment w:val="center"/>
              <w:rPr>
                <w:rFonts w:ascii="宋体" w:hAnsi="宋体" w:cs="宋体"/>
                <w:color w:val="000000"/>
                <w:sz w:val="24"/>
              </w:rPr>
            </w:pPr>
            <w:r>
              <w:rPr>
                <w:rFonts w:ascii="宋体" w:hAnsi="宋体" w:cs="宋体" w:hint="eastAsia"/>
                <w:color w:val="000000"/>
                <w:sz w:val="24"/>
              </w:rPr>
              <w:t>质量指标</w:t>
            </w:r>
          </w:p>
        </w:tc>
        <w:tc>
          <w:tcPr>
            <w:tcW w:w="218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94160" w:rsidRDefault="00043B6E" w:rsidP="00A71EFF">
            <w:pPr>
              <w:widowControl/>
              <w:jc w:val="center"/>
              <w:textAlignment w:val="center"/>
              <w:rPr>
                <w:rFonts w:ascii="宋体" w:hAnsi="宋体" w:cs="宋体"/>
                <w:color w:val="000000"/>
                <w:sz w:val="24"/>
              </w:rPr>
            </w:pPr>
            <w:r w:rsidRPr="00DA14DD">
              <w:rPr>
                <w:rFonts w:ascii="仿宋_GB2312" w:hint="eastAsia"/>
              </w:rPr>
              <w:t>医院血清抗体检测试剂耗材、标本采集、保存、运输、报告等</w:t>
            </w:r>
            <w:r>
              <w:rPr>
                <w:rFonts w:ascii="仿宋_GB2312" w:hint="eastAsia"/>
              </w:rPr>
              <w:t>流程规范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94160" w:rsidRDefault="00043B6E" w:rsidP="00A71EFF">
            <w:pPr>
              <w:widowControl/>
              <w:jc w:val="center"/>
              <w:textAlignment w:val="center"/>
              <w:rPr>
                <w:rFonts w:ascii="宋体" w:hAnsi="宋体" w:cs="宋体"/>
                <w:color w:val="000000"/>
                <w:sz w:val="24"/>
              </w:rPr>
            </w:pPr>
            <w:r>
              <w:rPr>
                <w:rFonts w:ascii="宋体" w:hAnsi="宋体" w:cs="宋体" w:hint="eastAsia"/>
                <w:sz w:val="22"/>
                <w:szCs w:val="22"/>
              </w:rPr>
              <w:t>规范合理</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94160" w:rsidRPr="00EE0E53" w:rsidRDefault="00DC1C33" w:rsidP="00A71EFF">
            <w:pPr>
              <w:jc w:val="center"/>
              <w:rPr>
                <w:rFonts w:ascii="宋体" w:hAnsi="宋体" w:cs="Arial"/>
                <w:color w:val="000000"/>
                <w:sz w:val="24"/>
              </w:rPr>
            </w:pPr>
            <w:r>
              <w:rPr>
                <w:rFonts w:ascii="宋体" w:hAnsi="宋体" w:cs="Arial" w:hint="eastAsia"/>
                <w:color w:val="000000"/>
                <w:sz w:val="24"/>
              </w:rPr>
              <w:t>规范化流程管理</w:t>
            </w:r>
          </w:p>
        </w:tc>
      </w:tr>
      <w:tr w:rsidR="00294160" w:rsidRPr="00EE0E53" w:rsidTr="00AE1F23">
        <w:trPr>
          <w:trHeight w:val="1122"/>
        </w:trPr>
        <w:tc>
          <w:tcPr>
            <w:tcW w:w="724" w:type="dxa"/>
            <w:vMerge/>
            <w:tcBorders>
              <w:top w:val="single" w:sz="4" w:space="0" w:color="000000"/>
              <w:left w:val="single" w:sz="4" w:space="0" w:color="000000"/>
              <w:bottom w:val="single" w:sz="4" w:space="0" w:color="000000"/>
              <w:right w:val="single" w:sz="4" w:space="0" w:color="000000"/>
            </w:tcBorders>
            <w:vAlign w:val="center"/>
          </w:tcPr>
          <w:p w:rsidR="00294160" w:rsidRDefault="00294160" w:rsidP="00A71EFF">
            <w:pPr>
              <w:widowControl/>
              <w:jc w:val="left"/>
              <w:rPr>
                <w:rFonts w:ascii="宋体" w:hAnsi="宋体" w:cs="宋体"/>
                <w:color w:val="000000"/>
                <w:sz w:val="24"/>
              </w:rPr>
            </w:pP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94160" w:rsidRDefault="00294160" w:rsidP="00A71EFF">
            <w:pPr>
              <w:widowControl/>
              <w:jc w:val="center"/>
              <w:textAlignment w:val="center"/>
              <w:rPr>
                <w:rFonts w:ascii="宋体" w:hAnsi="宋体" w:cs="宋体"/>
                <w:color w:val="000000"/>
                <w:kern w:val="0"/>
                <w:sz w:val="24"/>
              </w:rPr>
            </w:pPr>
            <w:r>
              <w:rPr>
                <w:rFonts w:ascii="宋体" w:hAnsi="宋体" w:cs="宋体" w:hint="eastAsia"/>
                <w:color w:val="000000"/>
                <w:kern w:val="0"/>
                <w:sz w:val="24"/>
              </w:rPr>
              <w:t>效益指标</w:t>
            </w:r>
          </w:p>
        </w:tc>
        <w:tc>
          <w:tcPr>
            <w:tcW w:w="1134"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94160" w:rsidRDefault="00E90056" w:rsidP="00A71EFF">
            <w:pPr>
              <w:widowControl/>
              <w:jc w:val="center"/>
              <w:textAlignment w:val="center"/>
              <w:rPr>
                <w:rFonts w:ascii="宋体" w:hAnsi="宋体" w:cs="宋体"/>
                <w:color w:val="000000"/>
                <w:sz w:val="24"/>
              </w:rPr>
            </w:pPr>
            <w:r>
              <w:rPr>
                <w:rFonts w:ascii="宋体" w:hAnsi="宋体" w:cs="宋体" w:hint="eastAsia"/>
                <w:color w:val="000000"/>
                <w:sz w:val="24"/>
              </w:rPr>
              <w:t>可持续影响指标</w:t>
            </w:r>
          </w:p>
        </w:tc>
        <w:tc>
          <w:tcPr>
            <w:tcW w:w="218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94160" w:rsidRDefault="00E90056" w:rsidP="00A71EFF">
            <w:pPr>
              <w:widowControl/>
              <w:jc w:val="center"/>
              <w:textAlignment w:val="center"/>
              <w:rPr>
                <w:rFonts w:ascii="宋体" w:hAnsi="宋体" w:cs="宋体"/>
                <w:color w:val="000000"/>
                <w:sz w:val="24"/>
              </w:rPr>
            </w:pPr>
            <w:r w:rsidRPr="00E90056">
              <w:rPr>
                <w:rFonts w:ascii="宋体" w:hAnsi="宋体" w:cs="宋体"/>
                <w:color w:val="000000"/>
                <w:sz w:val="24"/>
              </w:rPr>
              <w:t>以新冠肺炎为主的病毒性传染病监测及能力提升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94160" w:rsidRDefault="00E90056" w:rsidP="00A71EFF">
            <w:pPr>
              <w:widowControl/>
              <w:jc w:val="center"/>
              <w:textAlignment w:val="center"/>
              <w:rPr>
                <w:rFonts w:ascii="宋体" w:hAnsi="宋体" w:cs="宋体"/>
                <w:color w:val="000000"/>
                <w:sz w:val="24"/>
              </w:rPr>
            </w:pPr>
            <w:r>
              <w:rPr>
                <w:rFonts w:ascii="宋体" w:hAnsi="宋体" w:cs="宋体" w:hint="eastAsia"/>
                <w:color w:val="000000"/>
                <w:sz w:val="24"/>
              </w:rPr>
              <w:t>持续提升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94160" w:rsidRPr="00EE0E53" w:rsidRDefault="00DC1C33" w:rsidP="00A71EFF">
            <w:pPr>
              <w:jc w:val="center"/>
              <w:rPr>
                <w:rFonts w:ascii="宋体" w:hAnsi="宋体" w:cs="Arial"/>
                <w:color w:val="000000"/>
                <w:sz w:val="24"/>
              </w:rPr>
            </w:pPr>
            <w:r>
              <w:rPr>
                <w:rFonts w:ascii="宋体" w:hAnsi="宋体" w:cs="宋体" w:hint="eastAsia"/>
                <w:color w:val="000000"/>
                <w:sz w:val="24"/>
              </w:rPr>
              <w:t>持续提升</w:t>
            </w:r>
          </w:p>
        </w:tc>
      </w:tr>
      <w:tr w:rsidR="00294160" w:rsidRPr="00EE0E53" w:rsidTr="00AE1F23">
        <w:trPr>
          <w:trHeight w:val="1050"/>
        </w:trPr>
        <w:tc>
          <w:tcPr>
            <w:tcW w:w="724" w:type="dxa"/>
            <w:vMerge/>
            <w:tcBorders>
              <w:top w:val="single" w:sz="4" w:space="0" w:color="000000"/>
              <w:left w:val="single" w:sz="4" w:space="0" w:color="000000"/>
              <w:bottom w:val="single" w:sz="4" w:space="0" w:color="000000"/>
              <w:right w:val="single" w:sz="4" w:space="0" w:color="000000"/>
            </w:tcBorders>
            <w:vAlign w:val="center"/>
          </w:tcPr>
          <w:p w:rsidR="00294160" w:rsidRDefault="00294160" w:rsidP="00A71EFF">
            <w:pPr>
              <w:widowControl/>
              <w:jc w:val="left"/>
              <w:rPr>
                <w:rFonts w:ascii="宋体" w:hAnsi="宋体" w:cs="宋体"/>
                <w:color w:val="000000"/>
                <w:sz w:val="24"/>
              </w:rPr>
            </w:pP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94160" w:rsidRDefault="00294160" w:rsidP="00A71EFF">
            <w:pPr>
              <w:widowControl/>
              <w:jc w:val="center"/>
              <w:textAlignment w:val="center"/>
              <w:rPr>
                <w:rFonts w:ascii="宋体" w:hAnsi="宋体" w:cs="宋体"/>
                <w:color w:val="000000"/>
                <w:sz w:val="24"/>
              </w:rPr>
            </w:pPr>
            <w:r>
              <w:rPr>
                <w:rFonts w:ascii="宋体" w:hAnsi="宋体" w:cs="宋体" w:hint="eastAsia"/>
                <w:color w:val="000000"/>
                <w:kern w:val="0"/>
                <w:sz w:val="24"/>
              </w:rPr>
              <w:t>满意度指标</w:t>
            </w:r>
          </w:p>
        </w:tc>
        <w:tc>
          <w:tcPr>
            <w:tcW w:w="1134"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94160" w:rsidRDefault="00DC1C33" w:rsidP="00A71EFF">
            <w:pPr>
              <w:widowControl/>
              <w:jc w:val="center"/>
              <w:textAlignment w:val="center"/>
              <w:rPr>
                <w:rFonts w:ascii="宋体" w:hAnsi="宋体" w:cs="宋体"/>
                <w:color w:val="000000"/>
                <w:sz w:val="24"/>
              </w:rPr>
            </w:pPr>
            <w:r>
              <w:rPr>
                <w:rFonts w:ascii="宋体" w:hAnsi="宋体" w:cs="宋体" w:hint="eastAsia"/>
                <w:color w:val="000000"/>
                <w:sz w:val="24"/>
              </w:rPr>
              <w:t>服务对象满意度指标</w:t>
            </w:r>
          </w:p>
        </w:tc>
        <w:tc>
          <w:tcPr>
            <w:tcW w:w="218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94160" w:rsidRDefault="00DC1C33" w:rsidP="00A71EFF">
            <w:pPr>
              <w:widowControl/>
              <w:jc w:val="center"/>
              <w:textAlignment w:val="center"/>
              <w:rPr>
                <w:rFonts w:ascii="宋体" w:hAnsi="宋体" w:cs="宋体"/>
                <w:color w:val="000000"/>
                <w:sz w:val="24"/>
              </w:rPr>
            </w:pPr>
            <w:r>
              <w:rPr>
                <w:rFonts w:ascii="宋体" w:hAnsi="宋体" w:cs="宋体" w:hint="eastAsia"/>
                <w:color w:val="000000"/>
                <w:sz w:val="24"/>
              </w:rPr>
              <w:t>新冠患者满意度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94160" w:rsidRDefault="00DC1C33" w:rsidP="00A71EFF">
            <w:pPr>
              <w:widowControl/>
              <w:jc w:val="center"/>
              <w:textAlignment w:val="center"/>
              <w:rPr>
                <w:rFonts w:ascii="宋体" w:hAnsi="宋体" w:cs="宋体"/>
                <w:color w:val="000000"/>
                <w:sz w:val="24"/>
              </w:rPr>
            </w:pPr>
            <w:r>
              <w:rPr>
                <w:rFonts w:ascii="宋体" w:hAnsi="宋体" w:cs="宋体" w:hint="eastAsia"/>
                <w:color w:val="000000"/>
                <w:sz w:val="24"/>
              </w:rPr>
              <w:t>≥90%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94160" w:rsidRPr="00EE0E53" w:rsidRDefault="00DC1C33" w:rsidP="00A71EFF">
            <w:pPr>
              <w:jc w:val="center"/>
              <w:rPr>
                <w:rFonts w:ascii="宋体" w:hAnsi="宋体" w:cs="Arial"/>
                <w:color w:val="000000"/>
                <w:sz w:val="24"/>
              </w:rPr>
            </w:pPr>
            <w:r>
              <w:rPr>
                <w:rFonts w:ascii="宋体" w:hAnsi="宋体" w:cs="Arial" w:hint="eastAsia"/>
                <w:color w:val="000000"/>
                <w:sz w:val="24"/>
              </w:rPr>
              <w:t>100%</w:t>
            </w:r>
          </w:p>
        </w:tc>
      </w:tr>
    </w:tbl>
    <w:p w:rsidR="006C202B" w:rsidRDefault="006C202B" w:rsidP="0024702E">
      <w:pPr>
        <w:spacing w:line="580" w:lineRule="exact"/>
        <w:ind w:left="640"/>
        <w:rPr>
          <w:rFonts w:ascii="仿宋" w:eastAsia="仿宋" w:hAnsi="仿宋" w:cs="仿宋_GB2312"/>
          <w:sz w:val="32"/>
          <w:szCs w:val="32"/>
        </w:rPr>
      </w:pPr>
    </w:p>
    <w:tbl>
      <w:tblPr>
        <w:tblpPr w:leftFromText="180" w:rightFromText="180" w:vertAnchor="text" w:horzAnchor="page" w:tblpXSpec="center" w:tblpY="423"/>
        <w:tblOverlap w:val="never"/>
        <w:tblW w:w="9960" w:type="dxa"/>
        <w:tblLayout w:type="fixed"/>
        <w:tblCellMar>
          <w:left w:w="0" w:type="dxa"/>
          <w:right w:w="0" w:type="dxa"/>
        </w:tblCellMar>
        <w:tblLook w:val="04A0"/>
      </w:tblPr>
      <w:tblGrid>
        <w:gridCol w:w="724"/>
        <w:gridCol w:w="1134"/>
        <w:gridCol w:w="924"/>
        <w:gridCol w:w="210"/>
        <w:gridCol w:w="2182"/>
        <w:gridCol w:w="2394"/>
        <w:gridCol w:w="2392"/>
      </w:tblGrid>
      <w:tr w:rsidR="00D23D39" w:rsidTr="00013345">
        <w:trPr>
          <w:trHeight w:val="1034"/>
        </w:trPr>
        <w:tc>
          <w:tcPr>
            <w:tcW w:w="9960" w:type="dxa"/>
            <w:gridSpan w:val="7"/>
            <w:tcMar>
              <w:top w:w="15" w:type="dxa"/>
              <w:left w:w="15" w:type="dxa"/>
              <w:bottom w:w="0" w:type="dxa"/>
              <w:right w:w="15" w:type="dxa"/>
            </w:tcMar>
            <w:vAlign w:val="center"/>
          </w:tcPr>
          <w:p w:rsidR="00D23D39" w:rsidRPr="00DF2E22" w:rsidRDefault="00D23D39" w:rsidP="00013345">
            <w:pPr>
              <w:pStyle w:val="11"/>
              <w:widowControl/>
              <w:ind w:leftChars="1310" w:left="4173" w:hangingChars="395" w:hanging="1422"/>
              <w:textAlignment w:val="center"/>
              <w:rPr>
                <w:rFonts w:ascii="宋体" w:hAnsi="宋体" w:cs="宋体"/>
                <w:color w:val="000000"/>
                <w:sz w:val="24"/>
              </w:rPr>
            </w:pPr>
            <w:r>
              <w:rPr>
                <w:rFonts w:ascii="黑体" w:eastAsia="黑体" w:hAnsi="黑体" w:cs="宋体" w:hint="eastAsia"/>
                <w:bCs/>
                <w:color w:val="000000"/>
                <w:kern w:val="0"/>
                <w:sz w:val="36"/>
                <w:szCs w:val="36"/>
              </w:rPr>
              <w:t>项目支出绩效目标完成情况表</w:t>
            </w:r>
            <w:r>
              <w:rPr>
                <w:rFonts w:ascii="宋体" w:hAnsi="宋体" w:cs="宋体" w:hint="eastAsia"/>
                <w:b/>
                <w:bCs/>
                <w:color w:val="000000"/>
                <w:kern w:val="0"/>
                <w:sz w:val="36"/>
                <w:szCs w:val="36"/>
              </w:rPr>
              <w:br/>
            </w:r>
            <w:r>
              <w:rPr>
                <w:rFonts w:ascii="宋体" w:hAnsi="宋体" w:cs="宋体" w:hint="eastAsia"/>
                <w:color w:val="000000"/>
                <w:kern w:val="0"/>
                <w:sz w:val="36"/>
                <w:szCs w:val="36"/>
              </w:rPr>
              <w:t>(2020 年度)</w:t>
            </w:r>
            <w:r w:rsidR="00DF2E22">
              <w:rPr>
                <w:rFonts w:ascii="宋体" w:hAnsi="宋体" w:cs="宋体" w:hint="eastAsia"/>
                <w:color w:val="000000"/>
                <w:kern w:val="0"/>
                <w:sz w:val="36"/>
                <w:szCs w:val="36"/>
              </w:rPr>
              <w:t xml:space="preserve">             </w:t>
            </w:r>
            <w:r w:rsidR="00DF2E22">
              <w:rPr>
                <w:rFonts w:ascii="宋体" w:hAnsi="宋体" w:cs="宋体" w:hint="eastAsia"/>
                <w:color w:val="000000"/>
                <w:kern w:val="0"/>
                <w:sz w:val="24"/>
              </w:rPr>
              <w:t>单位;万元</w:t>
            </w:r>
          </w:p>
        </w:tc>
      </w:tr>
      <w:tr w:rsidR="00D23D39" w:rsidTr="00013345">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23D39" w:rsidRDefault="00D23D39" w:rsidP="00013345">
            <w:pPr>
              <w:widowControl/>
              <w:jc w:val="center"/>
              <w:textAlignment w:val="center"/>
              <w:rPr>
                <w:rFonts w:ascii="宋体" w:hAnsi="宋体" w:cs="宋体"/>
                <w:color w:val="000000"/>
                <w:sz w:val="24"/>
              </w:rPr>
            </w:pPr>
            <w:r>
              <w:rPr>
                <w:rFonts w:ascii="宋体" w:hAnsi="宋体" w:cs="宋体" w:hint="eastAsia"/>
                <w:color w:val="000000"/>
                <w:kern w:val="0"/>
                <w:sz w:val="24"/>
              </w:rPr>
              <w:t>项目名称</w:t>
            </w:r>
          </w:p>
        </w:tc>
        <w:tc>
          <w:tcPr>
            <w:tcW w:w="7178" w:type="dxa"/>
            <w:gridSpan w:val="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23D39" w:rsidRDefault="00D23D39" w:rsidP="00013345">
            <w:pPr>
              <w:widowControl/>
              <w:jc w:val="center"/>
              <w:textAlignment w:val="center"/>
              <w:rPr>
                <w:rFonts w:ascii="宋体" w:hAnsi="宋体" w:cs="宋体"/>
                <w:color w:val="000000"/>
                <w:sz w:val="24"/>
              </w:rPr>
            </w:pPr>
          </w:p>
        </w:tc>
      </w:tr>
      <w:tr w:rsidR="00D23D39" w:rsidTr="00013345">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23D39" w:rsidRDefault="00D23D39" w:rsidP="00013345">
            <w:pPr>
              <w:widowControl/>
              <w:jc w:val="center"/>
              <w:textAlignment w:val="center"/>
              <w:rPr>
                <w:rFonts w:ascii="宋体" w:hAnsi="宋体" w:cs="宋体"/>
                <w:color w:val="000000"/>
                <w:sz w:val="24"/>
              </w:rPr>
            </w:pPr>
            <w:r>
              <w:rPr>
                <w:rFonts w:ascii="宋体" w:hAnsi="宋体" w:cs="宋体" w:hint="eastAsia"/>
                <w:color w:val="000000"/>
                <w:kern w:val="0"/>
                <w:sz w:val="24"/>
              </w:rPr>
              <w:t>预算单位</w:t>
            </w:r>
          </w:p>
        </w:tc>
        <w:tc>
          <w:tcPr>
            <w:tcW w:w="7178" w:type="dxa"/>
            <w:gridSpan w:val="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23D39" w:rsidRDefault="00D23D39" w:rsidP="00013345">
            <w:pPr>
              <w:widowControl/>
              <w:jc w:val="center"/>
              <w:textAlignment w:val="center"/>
              <w:rPr>
                <w:rFonts w:ascii="宋体" w:hAnsi="宋体" w:cs="宋体"/>
                <w:color w:val="000000"/>
                <w:sz w:val="24"/>
              </w:rPr>
            </w:pPr>
            <w:r>
              <w:rPr>
                <w:rFonts w:ascii="宋体" w:hAnsi="宋体" w:cs="宋体" w:hint="eastAsia"/>
                <w:color w:val="000000"/>
                <w:sz w:val="24"/>
              </w:rPr>
              <w:t>凉山彝族自治州第一人民医院</w:t>
            </w:r>
          </w:p>
        </w:tc>
      </w:tr>
      <w:tr w:rsidR="00D23D39" w:rsidTr="00013345">
        <w:trPr>
          <w:trHeight w:val="276"/>
        </w:trPr>
        <w:tc>
          <w:tcPr>
            <w:tcW w:w="724"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23D39" w:rsidRDefault="00D23D39" w:rsidP="00013345">
            <w:pPr>
              <w:widowControl/>
              <w:jc w:val="center"/>
              <w:textAlignment w:val="center"/>
              <w:rPr>
                <w:rFonts w:ascii="宋体" w:hAnsi="宋体" w:cs="宋体"/>
                <w:color w:val="000000"/>
                <w:sz w:val="24"/>
              </w:rPr>
            </w:pPr>
            <w:r>
              <w:rPr>
                <w:rFonts w:ascii="宋体" w:hAnsi="宋体" w:cs="宋体" w:hint="eastAsia"/>
                <w:color w:val="000000"/>
                <w:kern w:val="0"/>
                <w:sz w:val="24"/>
              </w:rPr>
              <w:t>预算执行情况(万元)</w:t>
            </w:r>
          </w:p>
        </w:tc>
        <w:tc>
          <w:tcPr>
            <w:tcW w:w="2058"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23D39" w:rsidRDefault="00D23D39" w:rsidP="00013345">
            <w:pPr>
              <w:widowControl/>
              <w:jc w:val="center"/>
              <w:textAlignment w:val="center"/>
              <w:rPr>
                <w:rFonts w:ascii="宋体" w:hAnsi="宋体" w:cs="宋体"/>
                <w:color w:val="000000"/>
                <w:sz w:val="24"/>
              </w:rPr>
            </w:pPr>
            <w:r>
              <w:rPr>
                <w:rFonts w:ascii="宋体" w:hAnsi="宋体" w:cs="宋体" w:hint="eastAsia"/>
                <w:color w:val="000000"/>
                <w:kern w:val="0"/>
                <w:sz w:val="24"/>
              </w:rPr>
              <w:t>预算数:</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23D39" w:rsidRDefault="00D23D39" w:rsidP="00013345">
            <w:pPr>
              <w:widowControl/>
              <w:jc w:val="center"/>
              <w:textAlignment w:val="center"/>
              <w:rPr>
                <w:rFonts w:ascii="宋体" w:hAnsi="宋体" w:cs="宋体"/>
                <w:color w:val="000000"/>
                <w:sz w:val="24"/>
              </w:rPr>
            </w:pPr>
            <w:r>
              <w:rPr>
                <w:rFonts w:ascii="宋体" w:hAnsi="宋体" w:cs="宋体" w:hint="eastAsia"/>
                <w:color w:val="000000"/>
                <w:sz w:val="24"/>
              </w:rPr>
              <w:t>412.23</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23D39" w:rsidRDefault="00D23D39" w:rsidP="00013345">
            <w:pPr>
              <w:widowControl/>
              <w:jc w:val="center"/>
              <w:textAlignment w:val="center"/>
              <w:rPr>
                <w:rFonts w:ascii="宋体" w:hAnsi="宋体" w:cs="宋体"/>
                <w:color w:val="000000"/>
                <w:sz w:val="24"/>
              </w:rPr>
            </w:pPr>
            <w:r>
              <w:rPr>
                <w:rFonts w:ascii="宋体" w:hAnsi="宋体" w:cs="宋体" w:hint="eastAsia"/>
                <w:color w:val="000000"/>
                <w:kern w:val="0"/>
                <w:sz w:val="24"/>
              </w:rPr>
              <w:t>执行数: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23D39" w:rsidRDefault="00D23D39" w:rsidP="00013345">
            <w:pPr>
              <w:widowControl/>
              <w:jc w:val="center"/>
              <w:textAlignment w:val="center"/>
              <w:rPr>
                <w:rFonts w:ascii="宋体" w:hAnsi="宋体" w:cs="宋体"/>
                <w:color w:val="000000"/>
                <w:sz w:val="24"/>
              </w:rPr>
            </w:pPr>
            <w:r>
              <w:rPr>
                <w:rFonts w:ascii="宋体" w:hAnsi="宋体" w:cs="宋体" w:hint="eastAsia"/>
                <w:color w:val="000000"/>
                <w:sz w:val="24"/>
              </w:rPr>
              <w:t>355</w:t>
            </w:r>
          </w:p>
        </w:tc>
      </w:tr>
      <w:tr w:rsidR="00D23D39" w:rsidTr="00013345">
        <w:trPr>
          <w:trHeight w:val="276"/>
        </w:trPr>
        <w:tc>
          <w:tcPr>
            <w:tcW w:w="724" w:type="dxa"/>
            <w:vMerge/>
            <w:tcBorders>
              <w:top w:val="single" w:sz="4" w:space="0" w:color="000000"/>
              <w:left w:val="single" w:sz="4" w:space="0" w:color="000000"/>
              <w:bottom w:val="single" w:sz="4" w:space="0" w:color="000000"/>
              <w:right w:val="single" w:sz="4" w:space="0" w:color="000000"/>
            </w:tcBorders>
            <w:vAlign w:val="center"/>
          </w:tcPr>
          <w:p w:rsidR="00D23D39" w:rsidRDefault="00D23D39" w:rsidP="00013345">
            <w:pPr>
              <w:widowControl/>
              <w:jc w:val="left"/>
              <w:rPr>
                <w:rFonts w:ascii="宋体" w:hAnsi="宋体" w:cs="宋体"/>
                <w:color w:val="000000"/>
                <w:sz w:val="24"/>
              </w:rPr>
            </w:pPr>
          </w:p>
        </w:tc>
        <w:tc>
          <w:tcPr>
            <w:tcW w:w="2058"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23D39" w:rsidRDefault="00D23D39" w:rsidP="00013345">
            <w:pPr>
              <w:widowControl/>
              <w:jc w:val="center"/>
              <w:textAlignment w:val="center"/>
              <w:rPr>
                <w:rFonts w:ascii="宋体" w:hAnsi="宋体" w:cs="宋体"/>
                <w:color w:val="000000"/>
                <w:sz w:val="24"/>
              </w:rPr>
            </w:pPr>
            <w:r>
              <w:rPr>
                <w:rFonts w:ascii="宋体" w:hAnsi="宋体" w:cs="宋体" w:hint="eastAsia"/>
                <w:color w:val="000000"/>
                <w:kern w:val="0"/>
                <w:sz w:val="24"/>
              </w:rPr>
              <w:t>其中-财政拨款:</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23D39" w:rsidRDefault="00D23D39" w:rsidP="00013345">
            <w:pPr>
              <w:widowControl/>
              <w:jc w:val="center"/>
              <w:textAlignment w:val="center"/>
              <w:rPr>
                <w:rFonts w:ascii="宋体" w:hAnsi="宋体" w:cs="宋体"/>
                <w:color w:val="000000"/>
                <w:sz w:val="24"/>
              </w:rPr>
            </w:pPr>
            <w:r>
              <w:rPr>
                <w:rFonts w:ascii="宋体" w:hAnsi="宋体" w:cs="宋体" w:hint="eastAsia"/>
                <w:color w:val="000000"/>
                <w:sz w:val="24"/>
              </w:rPr>
              <w:t>412.23</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23D39" w:rsidRDefault="00D23D39" w:rsidP="00013345">
            <w:pPr>
              <w:widowControl/>
              <w:jc w:val="center"/>
              <w:textAlignment w:val="center"/>
              <w:rPr>
                <w:rFonts w:ascii="宋体" w:hAnsi="宋体" w:cs="宋体"/>
                <w:color w:val="000000"/>
                <w:sz w:val="24"/>
              </w:rPr>
            </w:pPr>
            <w:r>
              <w:rPr>
                <w:rFonts w:ascii="宋体" w:hAnsi="宋体" w:cs="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23D39" w:rsidRDefault="00D23D39" w:rsidP="00013345">
            <w:pPr>
              <w:widowControl/>
              <w:jc w:val="center"/>
              <w:textAlignment w:val="center"/>
              <w:rPr>
                <w:rFonts w:ascii="宋体" w:hAnsi="宋体" w:cs="宋体"/>
                <w:color w:val="000000"/>
                <w:sz w:val="24"/>
              </w:rPr>
            </w:pPr>
            <w:r>
              <w:rPr>
                <w:rFonts w:ascii="宋体" w:hAnsi="宋体" w:cs="宋体" w:hint="eastAsia"/>
                <w:color w:val="000000"/>
                <w:sz w:val="24"/>
              </w:rPr>
              <w:t>355</w:t>
            </w:r>
          </w:p>
        </w:tc>
      </w:tr>
      <w:tr w:rsidR="00D23D39" w:rsidTr="00013345">
        <w:trPr>
          <w:trHeight w:val="1511"/>
        </w:trPr>
        <w:tc>
          <w:tcPr>
            <w:tcW w:w="724" w:type="dxa"/>
            <w:vMerge/>
            <w:tcBorders>
              <w:top w:val="single" w:sz="4" w:space="0" w:color="000000"/>
              <w:left w:val="single" w:sz="4" w:space="0" w:color="000000"/>
              <w:bottom w:val="single" w:sz="4" w:space="0" w:color="000000"/>
              <w:right w:val="single" w:sz="4" w:space="0" w:color="000000"/>
            </w:tcBorders>
            <w:vAlign w:val="center"/>
          </w:tcPr>
          <w:p w:rsidR="00D23D39" w:rsidRDefault="00D23D39" w:rsidP="00013345">
            <w:pPr>
              <w:widowControl/>
              <w:jc w:val="left"/>
              <w:rPr>
                <w:rFonts w:ascii="宋体" w:hAnsi="宋体" w:cs="宋体"/>
                <w:color w:val="000000"/>
                <w:sz w:val="24"/>
              </w:rPr>
            </w:pPr>
          </w:p>
        </w:tc>
        <w:tc>
          <w:tcPr>
            <w:tcW w:w="2058"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23D39" w:rsidRDefault="00D23D39" w:rsidP="00013345">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23D39" w:rsidRDefault="00D23D39" w:rsidP="00013345">
            <w:pPr>
              <w:widowControl/>
              <w:jc w:val="center"/>
              <w:textAlignment w:val="center"/>
              <w:rPr>
                <w:rFonts w:ascii="宋体" w:hAnsi="宋体" w:cs="宋体"/>
                <w:color w:val="000000"/>
                <w:sz w:val="24"/>
              </w:rPr>
            </w:pPr>
            <w:r>
              <w:rPr>
                <w:rFonts w:ascii="宋体" w:hAnsi="宋体" w:cs="宋体" w:hint="eastAsia"/>
                <w:color w:val="000000"/>
                <w:kern w:val="0"/>
                <w:sz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23D39" w:rsidRDefault="00D23D39" w:rsidP="00013345">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23D39" w:rsidRDefault="00D23D39" w:rsidP="00013345">
            <w:pPr>
              <w:jc w:val="center"/>
              <w:rPr>
                <w:rFonts w:ascii="宋体" w:hAnsi="宋体" w:cs="宋体"/>
                <w:color w:val="000000"/>
                <w:sz w:val="24"/>
              </w:rPr>
            </w:pPr>
            <w:r>
              <w:rPr>
                <w:rFonts w:ascii="宋体" w:hAnsi="宋体" w:cs="宋体" w:hint="eastAsia"/>
                <w:color w:val="000000"/>
                <w:sz w:val="24"/>
              </w:rPr>
              <w:t>0</w:t>
            </w:r>
          </w:p>
        </w:tc>
      </w:tr>
      <w:tr w:rsidR="00D23D39" w:rsidTr="00013345">
        <w:trPr>
          <w:trHeight w:val="276"/>
        </w:trPr>
        <w:tc>
          <w:tcPr>
            <w:tcW w:w="724"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23D39" w:rsidRDefault="00D23D39" w:rsidP="00013345">
            <w:pPr>
              <w:widowControl/>
              <w:jc w:val="center"/>
              <w:textAlignment w:val="center"/>
              <w:rPr>
                <w:rFonts w:ascii="宋体" w:hAnsi="宋体" w:cs="宋体"/>
                <w:color w:val="000000"/>
                <w:sz w:val="24"/>
              </w:rPr>
            </w:pPr>
            <w:r>
              <w:rPr>
                <w:rFonts w:ascii="宋体" w:hAnsi="宋体" w:cs="宋体" w:hint="eastAsia"/>
                <w:color w:val="000000"/>
                <w:kern w:val="0"/>
                <w:sz w:val="24"/>
              </w:rPr>
              <w:t>年度目标完成情况</w:t>
            </w:r>
          </w:p>
        </w:tc>
        <w:tc>
          <w:tcPr>
            <w:tcW w:w="4450" w:type="dxa"/>
            <w:gridSpan w:val="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23D39" w:rsidRDefault="00D23D39" w:rsidP="00013345">
            <w:pPr>
              <w:widowControl/>
              <w:jc w:val="center"/>
              <w:textAlignment w:val="center"/>
              <w:rPr>
                <w:rFonts w:ascii="宋体" w:hAnsi="宋体" w:cs="宋体"/>
                <w:color w:val="000000"/>
                <w:sz w:val="24"/>
              </w:rPr>
            </w:pPr>
            <w:r>
              <w:rPr>
                <w:rFonts w:ascii="宋体" w:hAnsi="宋体" w:cs="宋体"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23D39" w:rsidRDefault="00D23D39" w:rsidP="00013345">
            <w:pPr>
              <w:widowControl/>
              <w:jc w:val="center"/>
              <w:textAlignment w:val="center"/>
              <w:rPr>
                <w:rFonts w:ascii="宋体" w:hAnsi="宋体" w:cs="宋体"/>
                <w:color w:val="000000"/>
                <w:sz w:val="24"/>
              </w:rPr>
            </w:pPr>
            <w:r>
              <w:rPr>
                <w:rFonts w:ascii="宋体" w:hAnsi="宋体" w:cs="宋体" w:hint="eastAsia"/>
                <w:color w:val="000000"/>
                <w:kern w:val="0"/>
                <w:sz w:val="24"/>
              </w:rPr>
              <w:t>实际完成目标</w:t>
            </w:r>
          </w:p>
        </w:tc>
      </w:tr>
      <w:tr w:rsidR="00D23D39" w:rsidRPr="007F2482" w:rsidTr="00013345">
        <w:trPr>
          <w:trHeight w:val="1837"/>
        </w:trPr>
        <w:tc>
          <w:tcPr>
            <w:tcW w:w="724" w:type="dxa"/>
            <w:vMerge/>
            <w:tcBorders>
              <w:top w:val="single" w:sz="4" w:space="0" w:color="000000"/>
              <w:left w:val="single" w:sz="4" w:space="0" w:color="000000"/>
              <w:bottom w:val="single" w:sz="4" w:space="0" w:color="000000"/>
              <w:right w:val="single" w:sz="4" w:space="0" w:color="000000"/>
            </w:tcBorders>
            <w:vAlign w:val="center"/>
          </w:tcPr>
          <w:p w:rsidR="00D23D39" w:rsidRDefault="00D23D39" w:rsidP="00013345">
            <w:pPr>
              <w:widowControl/>
              <w:jc w:val="left"/>
              <w:rPr>
                <w:rFonts w:ascii="宋体" w:hAnsi="宋体" w:cs="宋体"/>
                <w:color w:val="000000"/>
                <w:sz w:val="24"/>
              </w:rPr>
            </w:pPr>
          </w:p>
        </w:tc>
        <w:tc>
          <w:tcPr>
            <w:tcW w:w="4450" w:type="dxa"/>
            <w:gridSpan w:val="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B4C45" w:rsidRPr="00EB4C45" w:rsidRDefault="00EB4C45" w:rsidP="00EB4C45">
            <w:pPr>
              <w:adjustRightInd w:val="0"/>
              <w:snapToGrid w:val="0"/>
              <w:spacing w:line="276" w:lineRule="auto"/>
              <w:ind w:firstLineChars="200" w:firstLine="420"/>
              <w:rPr>
                <w:bCs/>
              </w:rPr>
            </w:pPr>
            <w:r w:rsidRPr="00EB4C45">
              <w:rPr>
                <w:rFonts w:hint="eastAsia"/>
                <w:bCs/>
              </w:rPr>
              <w:t>进一步完善“政府组织领导、部门各负其责、全社会共同参与”的防治机制</w:t>
            </w:r>
            <w:r w:rsidRPr="00EB4C45">
              <w:rPr>
                <w:rFonts w:hint="eastAsia"/>
                <w:bCs/>
              </w:rPr>
              <w:t>,</w:t>
            </w:r>
            <w:r w:rsidRPr="00EB4C45">
              <w:rPr>
                <w:rFonts w:hint="eastAsia"/>
                <w:bCs/>
              </w:rPr>
              <w:t>全面落实各项艾滋病和性病预防控制措施，提高发现率，扩大治疗覆盖面，提升治疗成功率，降低死亡率，降低新发感染，提高感染者和病人的生活质量。</w:t>
            </w:r>
          </w:p>
          <w:p w:rsidR="00D23D39" w:rsidRPr="00EB4C45" w:rsidRDefault="00D23D39" w:rsidP="00013345">
            <w:pPr>
              <w:widowControl/>
              <w:jc w:val="center"/>
              <w:textAlignment w:val="center"/>
              <w:rPr>
                <w:bCs/>
              </w:rPr>
            </w:pP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B538E" w:rsidRPr="008B538E" w:rsidRDefault="008B538E" w:rsidP="008B538E">
            <w:pPr>
              <w:spacing w:line="276" w:lineRule="auto"/>
              <w:ind w:firstLineChars="200" w:firstLine="420"/>
              <w:rPr>
                <w:bCs/>
              </w:rPr>
            </w:pPr>
            <w:r>
              <w:rPr>
                <w:rFonts w:hint="eastAsia"/>
                <w:bCs/>
              </w:rPr>
              <w:t>按任务要求</w:t>
            </w:r>
            <w:r w:rsidR="00EB4C45" w:rsidRPr="00EB4C45">
              <w:rPr>
                <w:bCs/>
              </w:rPr>
              <w:t>免费咨询检测对象的梅毒、丙肝检测</w:t>
            </w:r>
            <w:r>
              <w:rPr>
                <w:rFonts w:hint="eastAsia"/>
                <w:bCs/>
              </w:rPr>
              <w:t>。</w:t>
            </w:r>
            <w:proofErr w:type="gramStart"/>
            <w:r>
              <w:rPr>
                <w:rFonts w:hint="eastAsia"/>
                <w:bCs/>
              </w:rPr>
              <w:t>完成</w:t>
            </w:r>
            <w:r w:rsidRPr="008B538E">
              <w:rPr>
                <w:bCs/>
              </w:rPr>
              <w:t>耐艾滋</w:t>
            </w:r>
            <w:proofErr w:type="gramEnd"/>
            <w:r w:rsidRPr="008B538E">
              <w:rPr>
                <w:bCs/>
              </w:rPr>
              <w:t>和</w:t>
            </w:r>
            <w:proofErr w:type="gramStart"/>
            <w:r w:rsidRPr="008B538E">
              <w:rPr>
                <w:bCs/>
              </w:rPr>
              <w:t>或耐多药结核双</w:t>
            </w:r>
            <w:r w:rsidRPr="008B538E">
              <w:rPr>
                <w:rFonts w:hint="eastAsia"/>
                <w:bCs/>
              </w:rPr>
              <w:t>感</w:t>
            </w:r>
            <w:proofErr w:type="gramEnd"/>
            <w:r w:rsidRPr="008B538E">
              <w:rPr>
                <w:bCs/>
              </w:rPr>
              <w:t>、孕晚期阳性孕妇及其他特殊艾滋病感染者</w:t>
            </w:r>
            <w:r w:rsidRPr="008B538E">
              <w:rPr>
                <w:bCs/>
              </w:rPr>
              <w:t>/</w:t>
            </w:r>
            <w:r w:rsidRPr="008B538E">
              <w:rPr>
                <w:bCs/>
              </w:rPr>
              <w:t>病人长效融合抑制剂储备和使用</w:t>
            </w:r>
            <w:r w:rsidRPr="008B538E">
              <w:rPr>
                <w:rFonts w:hint="eastAsia"/>
                <w:bCs/>
              </w:rPr>
              <w:t>。完成本院，木里、德昌、会理、会东、宁南、冕宁</w:t>
            </w:r>
            <w:r w:rsidRPr="008B538E">
              <w:rPr>
                <w:rFonts w:hint="eastAsia"/>
                <w:bCs/>
              </w:rPr>
              <w:t>6</w:t>
            </w:r>
            <w:proofErr w:type="gramStart"/>
            <w:r w:rsidRPr="008B538E">
              <w:rPr>
                <w:rFonts w:hint="eastAsia"/>
                <w:bCs/>
              </w:rPr>
              <w:t>县病载</w:t>
            </w:r>
            <w:proofErr w:type="gramEnd"/>
            <w:r w:rsidRPr="008B538E">
              <w:rPr>
                <w:rFonts w:hint="eastAsia"/>
                <w:bCs/>
              </w:rPr>
              <w:t>检测</w:t>
            </w:r>
            <w:r>
              <w:rPr>
                <w:rFonts w:hint="eastAsia"/>
                <w:bCs/>
              </w:rPr>
              <w:t>。</w:t>
            </w:r>
          </w:p>
          <w:p w:rsidR="00D23D39" w:rsidRPr="008B538E" w:rsidRDefault="00D23D39" w:rsidP="00013345">
            <w:pPr>
              <w:widowControl/>
              <w:jc w:val="center"/>
              <w:textAlignment w:val="center"/>
              <w:rPr>
                <w:rFonts w:ascii="宋体" w:hAnsi="宋体" w:cs="宋体"/>
                <w:color w:val="000000"/>
                <w:sz w:val="24"/>
              </w:rPr>
            </w:pPr>
          </w:p>
        </w:tc>
      </w:tr>
      <w:tr w:rsidR="00D23D39" w:rsidTr="00013345">
        <w:trPr>
          <w:trHeight w:val="1042"/>
        </w:trPr>
        <w:tc>
          <w:tcPr>
            <w:tcW w:w="724"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23D39" w:rsidRDefault="00D23D39" w:rsidP="00013345">
            <w:pPr>
              <w:widowControl/>
              <w:jc w:val="center"/>
              <w:textAlignment w:val="center"/>
              <w:rPr>
                <w:rFonts w:ascii="宋体" w:hAnsi="宋体" w:cs="宋体"/>
                <w:color w:val="000000"/>
                <w:sz w:val="24"/>
              </w:rPr>
            </w:pPr>
            <w:r>
              <w:rPr>
                <w:rFonts w:ascii="宋体" w:hAnsi="宋体" w:cs="宋体" w:hint="eastAsia"/>
                <w:color w:val="000000"/>
                <w:sz w:val="24"/>
              </w:rPr>
              <w:t>绩效指标完成情况</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23D39" w:rsidRDefault="00D23D39" w:rsidP="00013345">
            <w:pPr>
              <w:widowControl/>
              <w:jc w:val="center"/>
              <w:textAlignment w:val="center"/>
              <w:rPr>
                <w:rFonts w:ascii="宋体" w:hAnsi="宋体" w:cs="宋体"/>
                <w:color w:val="000000"/>
                <w:sz w:val="24"/>
              </w:rPr>
            </w:pPr>
            <w:r>
              <w:rPr>
                <w:rFonts w:ascii="宋体" w:hAnsi="宋体" w:cs="宋体" w:hint="eastAsia"/>
                <w:color w:val="000000"/>
                <w:kern w:val="0"/>
                <w:sz w:val="24"/>
              </w:rPr>
              <w:t>一级指标</w:t>
            </w:r>
          </w:p>
        </w:tc>
        <w:tc>
          <w:tcPr>
            <w:tcW w:w="1134"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23D39" w:rsidRDefault="00D23D39" w:rsidP="00013345">
            <w:pPr>
              <w:widowControl/>
              <w:jc w:val="center"/>
              <w:textAlignment w:val="center"/>
              <w:rPr>
                <w:rFonts w:ascii="宋体" w:hAnsi="宋体" w:cs="宋体"/>
                <w:color w:val="000000"/>
                <w:sz w:val="24"/>
              </w:rPr>
            </w:pPr>
            <w:r>
              <w:rPr>
                <w:rFonts w:ascii="宋体" w:hAnsi="宋体" w:cs="宋体" w:hint="eastAsia"/>
                <w:color w:val="000000"/>
                <w:kern w:val="0"/>
                <w:sz w:val="24"/>
              </w:rPr>
              <w:t>二级指标</w:t>
            </w:r>
          </w:p>
        </w:tc>
        <w:tc>
          <w:tcPr>
            <w:tcW w:w="218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23D39" w:rsidRDefault="00D23D39" w:rsidP="00013345">
            <w:pPr>
              <w:widowControl/>
              <w:jc w:val="center"/>
              <w:textAlignment w:val="center"/>
              <w:rPr>
                <w:rFonts w:ascii="宋体" w:hAnsi="宋体" w:cs="宋体"/>
                <w:color w:val="000000"/>
                <w:sz w:val="24"/>
              </w:rPr>
            </w:pPr>
            <w:r>
              <w:rPr>
                <w:rFonts w:ascii="宋体" w:hAnsi="宋体" w:cs="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23D39" w:rsidRDefault="00D23D39" w:rsidP="00013345">
            <w:pPr>
              <w:widowControl/>
              <w:jc w:val="center"/>
              <w:textAlignment w:val="center"/>
              <w:rPr>
                <w:rFonts w:ascii="宋体" w:hAnsi="宋体" w:cs="宋体"/>
                <w:color w:val="000000"/>
                <w:sz w:val="24"/>
              </w:rPr>
            </w:pPr>
            <w:r>
              <w:rPr>
                <w:rFonts w:ascii="宋体" w:hAnsi="宋体" w:cs="宋体" w:hint="eastAsia"/>
                <w:color w:val="000000"/>
                <w:kern w:val="0"/>
                <w:sz w:val="24"/>
              </w:rPr>
              <w:t>预期指标值(包含数字及文字描述)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23D39" w:rsidRDefault="00D23D39" w:rsidP="00013345">
            <w:pPr>
              <w:widowControl/>
              <w:jc w:val="center"/>
              <w:textAlignment w:val="center"/>
              <w:rPr>
                <w:rFonts w:ascii="宋体" w:hAnsi="宋体" w:cs="宋体"/>
                <w:color w:val="000000"/>
                <w:sz w:val="24"/>
              </w:rPr>
            </w:pPr>
            <w:r>
              <w:rPr>
                <w:rFonts w:ascii="宋体" w:hAnsi="宋体" w:cs="宋体" w:hint="eastAsia"/>
                <w:color w:val="000000"/>
                <w:kern w:val="0"/>
                <w:sz w:val="24"/>
              </w:rPr>
              <w:t>实际完成指标值(包含数字及文字描述)</w:t>
            </w:r>
          </w:p>
        </w:tc>
      </w:tr>
      <w:tr w:rsidR="00D23D39" w:rsidRPr="00730A1B" w:rsidTr="00013345">
        <w:trPr>
          <w:trHeight w:val="777"/>
        </w:trPr>
        <w:tc>
          <w:tcPr>
            <w:tcW w:w="724" w:type="dxa"/>
            <w:vMerge/>
            <w:tcBorders>
              <w:top w:val="single" w:sz="4" w:space="0" w:color="000000"/>
              <w:left w:val="single" w:sz="4" w:space="0" w:color="000000"/>
              <w:bottom w:val="single" w:sz="4" w:space="0" w:color="000000"/>
              <w:right w:val="single" w:sz="4" w:space="0" w:color="000000"/>
            </w:tcBorders>
            <w:vAlign w:val="center"/>
          </w:tcPr>
          <w:p w:rsidR="00D23D39" w:rsidRDefault="00D23D39" w:rsidP="00013345">
            <w:pPr>
              <w:widowControl/>
              <w:jc w:val="left"/>
              <w:rPr>
                <w:rFonts w:ascii="宋体" w:hAnsi="宋体" w:cs="宋体"/>
                <w:color w:val="000000"/>
                <w:sz w:val="24"/>
              </w:rPr>
            </w:pP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23D39" w:rsidRDefault="00D23D39" w:rsidP="00013345">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134"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23D39" w:rsidRDefault="00D23D39" w:rsidP="00013345">
            <w:pPr>
              <w:widowControl/>
              <w:jc w:val="center"/>
              <w:textAlignment w:val="center"/>
              <w:rPr>
                <w:rFonts w:ascii="宋体" w:hAnsi="宋体" w:cs="宋体"/>
                <w:color w:val="000000"/>
                <w:sz w:val="24"/>
              </w:rPr>
            </w:pPr>
            <w:r>
              <w:rPr>
                <w:rFonts w:ascii="宋体" w:hAnsi="宋体" w:cs="宋体" w:hint="eastAsia"/>
                <w:color w:val="000000"/>
                <w:sz w:val="24"/>
              </w:rPr>
              <w:t>数量指标</w:t>
            </w:r>
          </w:p>
        </w:tc>
        <w:tc>
          <w:tcPr>
            <w:tcW w:w="218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23D39" w:rsidRDefault="008B538E" w:rsidP="008B538E">
            <w:pPr>
              <w:jc w:val="center"/>
              <w:rPr>
                <w:rFonts w:ascii="宋体" w:hAnsi="宋体" w:cs="宋体"/>
                <w:color w:val="000000"/>
                <w:sz w:val="24"/>
              </w:rPr>
            </w:pPr>
            <w:r w:rsidRPr="008B538E">
              <w:rPr>
                <w:rFonts w:ascii="宋体" w:hAnsi="宋体" w:cs="宋体" w:hint="eastAsia"/>
                <w:color w:val="000000"/>
                <w:sz w:val="24"/>
              </w:rPr>
              <w:t>咨询检测任务量</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23D39" w:rsidRPr="00A71EFF" w:rsidRDefault="00664877" w:rsidP="00013345">
            <w:pPr>
              <w:widowControl/>
              <w:jc w:val="center"/>
              <w:textAlignment w:val="center"/>
              <w:rPr>
                <w:rFonts w:ascii="宋体" w:hAnsi="宋体" w:cs="宋体"/>
                <w:color w:val="000000"/>
                <w:sz w:val="24"/>
              </w:rPr>
            </w:pPr>
            <w:r>
              <w:rPr>
                <w:rFonts w:ascii="宋体" w:hAnsi="宋体" w:cs="宋体" w:hint="eastAsia"/>
                <w:color w:val="000000"/>
                <w:sz w:val="24"/>
              </w:rPr>
              <w:t>≥</w:t>
            </w:r>
            <w:r w:rsidR="008B538E">
              <w:rPr>
                <w:rFonts w:ascii="宋体" w:hAnsi="宋体" w:cs="宋体" w:hint="eastAsia"/>
                <w:color w:val="000000"/>
                <w:sz w:val="24"/>
              </w:rPr>
              <w:t>220例</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23D39" w:rsidRPr="00136DBE" w:rsidRDefault="00136DBE" w:rsidP="00013345">
            <w:pPr>
              <w:widowControl/>
              <w:jc w:val="center"/>
              <w:textAlignment w:val="center"/>
              <w:rPr>
                <w:rFonts w:ascii="宋体" w:hAnsi="宋体" w:cs="宋体"/>
                <w:color w:val="000000"/>
                <w:sz w:val="24"/>
              </w:rPr>
            </w:pPr>
            <w:r>
              <w:rPr>
                <w:rFonts w:ascii="宋体" w:hAnsi="宋体" w:cs="宋体" w:hint="eastAsia"/>
                <w:color w:val="000000"/>
                <w:sz w:val="24"/>
              </w:rPr>
              <w:t>大于</w:t>
            </w:r>
            <w:r w:rsidRPr="00136DBE">
              <w:rPr>
                <w:rFonts w:ascii="宋体" w:hAnsi="宋体" w:cs="宋体" w:hint="eastAsia"/>
                <w:color w:val="000000"/>
                <w:sz w:val="24"/>
              </w:rPr>
              <w:t>220例</w:t>
            </w:r>
          </w:p>
        </w:tc>
      </w:tr>
      <w:tr w:rsidR="00D23D39" w:rsidRPr="00EE0E53" w:rsidTr="00013345">
        <w:trPr>
          <w:trHeight w:val="1075"/>
        </w:trPr>
        <w:tc>
          <w:tcPr>
            <w:tcW w:w="724" w:type="dxa"/>
            <w:vMerge/>
            <w:tcBorders>
              <w:top w:val="single" w:sz="4" w:space="0" w:color="000000"/>
              <w:left w:val="single" w:sz="4" w:space="0" w:color="000000"/>
              <w:bottom w:val="single" w:sz="4" w:space="0" w:color="000000"/>
              <w:right w:val="single" w:sz="4" w:space="0" w:color="000000"/>
            </w:tcBorders>
            <w:vAlign w:val="center"/>
          </w:tcPr>
          <w:p w:rsidR="00D23D39" w:rsidRDefault="00D23D39" w:rsidP="00013345">
            <w:pPr>
              <w:widowControl/>
              <w:jc w:val="left"/>
              <w:rPr>
                <w:rFonts w:ascii="宋体" w:hAnsi="宋体" w:cs="宋体"/>
                <w:color w:val="000000"/>
                <w:sz w:val="24"/>
              </w:rPr>
            </w:pP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23D39" w:rsidRDefault="00D23D39" w:rsidP="00013345">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134"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23D39" w:rsidRDefault="00D23D39" w:rsidP="00013345">
            <w:pPr>
              <w:widowControl/>
              <w:jc w:val="center"/>
              <w:textAlignment w:val="center"/>
              <w:rPr>
                <w:rFonts w:ascii="宋体" w:hAnsi="宋体" w:cs="宋体"/>
                <w:color w:val="000000"/>
                <w:sz w:val="24"/>
              </w:rPr>
            </w:pPr>
            <w:r>
              <w:rPr>
                <w:rFonts w:ascii="宋体" w:hAnsi="宋体" w:cs="宋体" w:hint="eastAsia"/>
                <w:color w:val="000000"/>
                <w:sz w:val="24"/>
              </w:rPr>
              <w:t>数量指标</w:t>
            </w:r>
          </w:p>
        </w:tc>
        <w:tc>
          <w:tcPr>
            <w:tcW w:w="218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23D39" w:rsidRPr="00E90056" w:rsidRDefault="008B538E" w:rsidP="00013345">
            <w:pPr>
              <w:widowControl/>
              <w:jc w:val="center"/>
              <w:textAlignment w:val="center"/>
              <w:rPr>
                <w:rFonts w:ascii="宋体" w:hAnsi="宋体" w:cs="宋体"/>
                <w:color w:val="000000"/>
                <w:sz w:val="24"/>
              </w:rPr>
            </w:pPr>
            <w:r>
              <w:rPr>
                <w:rFonts w:ascii="宋体" w:hAnsi="宋体" w:cs="宋体" w:hint="eastAsia"/>
                <w:color w:val="000000"/>
                <w:sz w:val="24"/>
              </w:rPr>
              <w:t>抗病毒治疗管理</w:t>
            </w:r>
            <w:r w:rsidRPr="008B538E">
              <w:rPr>
                <w:rFonts w:ascii="宋体" w:hAnsi="宋体" w:cs="宋体" w:hint="eastAsia"/>
                <w:color w:val="000000"/>
                <w:sz w:val="24"/>
              </w:rPr>
              <w:t>基线及医学随访监测检测</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23D39" w:rsidRPr="00471969" w:rsidRDefault="00664877" w:rsidP="00471969">
            <w:pPr>
              <w:widowControl/>
              <w:jc w:val="center"/>
              <w:textAlignment w:val="center"/>
              <w:rPr>
                <w:rFonts w:ascii="宋体" w:hAnsi="宋体" w:cs="宋体"/>
                <w:color w:val="000000"/>
                <w:sz w:val="24"/>
              </w:rPr>
            </w:pPr>
            <w:r>
              <w:rPr>
                <w:rFonts w:ascii="宋体" w:hAnsi="宋体" w:cs="宋体" w:hint="eastAsia"/>
                <w:color w:val="000000"/>
                <w:sz w:val="24"/>
              </w:rPr>
              <w:t>≥</w:t>
            </w:r>
            <w:r w:rsidR="00471969">
              <w:rPr>
                <w:rFonts w:ascii="宋体" w:hAnsi="宋体" w:cs="宋体" w:hint="eastAsia"/>
                <w:color w:val="000000"/>
                <w:sz w:val="24"/>
              </w:rPr>
              <w:t>140例</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23D39" w:rsidRPr="00E90056" w:rsidRDefault="00136DBE" w:rsidP="00013345">
            <w:pPr>
              <w:jc w:val="center"/>
              <w:rPr>
                <w:rFonts w:ascii="宋体" w:hAnsi="宋体" w:cs="宋体"/>
                <w:color w:val="000000"/>
                <w:sz w:val="24"/>
              </w:rPr>
            </w:pPr>
            <w:r>
              <w:rPr>
                <w:rFonts w:ascii="宋体" w:hAnsi="宋体" w:cs="宋体" w:hint="eastAsia"/>
                <w:color w:val="000000"/>
                <w:sz w:val="24"/>
              </w:rPr>
              <w:t>大于</w:t>
            </w:r>
            <w:r w:rsidR="00A07D71">
              <w:rPr>
                <w:rFonts w:ascii="宋体" w:hAnsi="宋体" w:cs="宋体" w:hint="eastAsia"/>
                <w:color w:val="000000"/>
                <w:sz w:val="24"/>
              </w:rPr>
              <w:t>140</w:t>
            </w:r>
            <w:r>
              <w:rPr>
                <w:rFonts w:ascii="宋体" w:hAnsi="宋体" w:cs="宋体" w:hint="eastAsia"/>
                <w:color w:val="000000"/>
                <w:sz w:val="24"/>
              </w:rPr>
              <w:t>例</w:t>
            </w:r>
          </w:p>
        </w:tc>
      </w:tr>
      <w:tr w:rsidR="00D23D39" w:rsidTr="00013345">
        <w:trPr>
          <w:trHeight w:val="895"/>
        </w:trPr>
        <w:tc>
          <w:tcPr>
            <w:tcW w:w="724" w:type="dxa"/>
            <w:vMerge/>
            <w:tcBorders>
              <w:top w:val="single" w:sz="4" w:space="0" w:color="000000"/>
              <w:left w:val="single" w:sz="4" w:space="0" w:color="000000"/>
              <w:bottom w:val="single" w:sz="4" w:space="0" w:color="000000"/>
              <w:right w:val="single" w:sz="4" w:space="0" w:color="000000"/>
            </w:tcBorders>
            <w:vAlign w:val="center"/>
          </w:tcPr>
          <w:p w:rsidR="00D23D39" w:rsidRDefault="00D23D39" w:rsidP="00013345">
            <w:pPr>
              <w:widowControl/>
              <w:jc w:val="left"/>
              <w:rPr>
                <w:rFonts w:ascii="宋体" w:hAnsi="宋体" w:cs="宋体"/>
                <w:color w:val="000000"/>
                <w:sz w:val="24"/>
              </w:rPr>
            </w:pP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23D39" w:rsidRDefault="00D23D39" w:rsidP="00013345">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134"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23D39" w:rsidRDefault="00D23D39" w:rsidP="00013345">
            <w:pPr>
              <w:widowControl/>
              <w:jc w:val="center"/>
              <w:textAlignment w:val="center"/>
              <w:rPr>
                <w:rFonts w:ascii="宋体" w:hAnsi="宋体" w:cs="宋体"/>
                <w:color w:val="000000"/>
                <w:sz w:val="24"/>
              </w:rPr>
            </w:pPr>
            <w:r>
              <w:rPr>
                <w:rFonts w:ascii="宋体" w:hAnsi="宋体" w:cs="宋体" w:hint="eastAsia"/>
                <w:color w:val="000000"/>
                <w:sz w:val="24"/>
              </w:rPr>
              <w:t>数量指标</w:t>
            </w:r>
          </w:p>
        </w:tc>
        <w:tc>
          <w:tcPr>
            <w:tcW w:w="218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23D39" w:rsidRPr="00DD19C9" w:rsidRDefault="00DD19C9" w:rsidP="00DD19C9">
            <w:pPr>
              <w:jc w:val="center"/>
              <w:rPr>
                <w:rFonts w:ascii="宋体" w:hAnsi="宋体" w:cs="宋体"/>
                <w:sz w:val="18"/>
                <w:szCs w:val="18"/>
              </w:rPr>
            </w:pPr>
            <w:r w:rsidRPr="00DD19C9">
              <w:rPr>
                <w:rFonts w:ascii="宋体" w:hAnsi="宋体" w:cs="宋体" w:hint="eastAsia"/>
                <w:color w:val="000000"/>
                <w:sz w:val="24"/>
              </w:rPr>
              <w:t>艾滋病免费抗病毒治疗任务完成率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23D39" w:rsidRDefault="00DD19C9" w:rsidP="00013345">
            <w:pPr>
              <w:widowControl/>
              <w:jc w:val="center"/>
              <w:textAlignment w:val="center"/>
              <w:rPr>
                <w:rFonts w:ascii="宋体" w:hAnsi="宋体" w:cs="宋体"/>
                <w:color w:val="000000"/>
                <w:sz w:val="24"/>
              </w:rPr>
            </w:pPr>
            <w:r>
              <w:rPr>
                <w:rFonts w:ascii="宋体" w:hAnsi="宋体" w:cs="宋体" w:hint="eastAsia"/>
                <w:color w:val="000000"/>
                <w:sz w:val="24"/>
              </w:rPr>
              <w:t>≥95%</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23D39" w:rsidRDefault="00177151" w:rsidP="00013345">
            <w:pPr>
              <w:widowControl/>
              <w:jc w:val="center"/>
              <w:textAlignment w:val="center"/>
              <w:rPr>
                <w:rFonts w:ascii="宋体" w:hAnsi="宋体" w:cs="宋体"/>
                <w:color w:val="000000"/>
                <w:sz w:val="24"/>
              </w:rPr>
            </w:pPr>
            <w:r>
              <w:rPr>
                <w:rFonts w:ascii="宋体" w:hAnsi="宋体" w:cs="宋体" w:hint="eastAsia"/>
                <w:color w:val="000000"/>
                <w:sz w:val="24"/>
              </w:rPr>
              <w:t>95%</w:t>
            </w:r>
          </w:p>
        </w:tc>
      </w:tr>
      <w:tr w:rsidR="00D23D39" w:rsidRPr="00EE0E53" w:rsidTr="00013345">
        <w:trPr>
          <w:trHeight w:val="647"/>
        </w:trPr>
        <w:tc>
          <w:tcPr>
            <w:tcW w:w="724" w:type="dxa"/>
            <w:vMerge/>
            <w:tcBorders>
              <w:top w:val="single" w:sz="4" w:space="0" w:color="000000"/>
              <w:left w:val="single" w:sz="4" w:space="0" w:color="000000"/>
              <w:bottom w:val="single" w:sz="4" w:space="0" w:color="000000"/>
              <w:right w:val="single" w:sz="4" w:space="0" w:color="000000"/>
            </w:tcBorders>
            <w:vAlign w:val="center"/>
          </w:tcPr>
          <w:p w:rsidR="00D23D39" w:rsidRDefault="00D23D39" w:rsidP="00013345">
            <w:pPr>
              <w:widowControl/>
              <w:jc w:val="left"/>
              <w:rPr>
                <w:rFonts w:ascii="宋体" w:hAnsi="宋体" w:cs="宋体"/>
                <w:color w:val="000000"/>
                <w:sz w:val="24"/>
              </w:rPr>
            </w:pP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23D39" w:rsidRDefault="00D23D39" w:rsidP="00013345">
            <w:pPr>
              <w:widowControl/>
              <w:jc w:val="center"/>
              <w:textAlignment w:val="center"/>
              <w:rPr>
                <w:rFonts w:ascii="宋体" w:hAnsi="宋体" w:cs="宋体"/>
                <w:color w:val="000000"/>
                <w:kern w:val="0"/>
                <w:sz w:val="24"/>
              </w:rPr>
            </w:pPr>
            <w:r>
              <w:rPr>
                <w:rFonts w:ascii="宋体" w:hAnsi="宋体" w:cs="宋体" w:hint="eastAsia"/>
                <w:color w:val="000000"/>
                <w:kern w:val="0"/>
                <w:sz w:val="24"/>
              </w:rPr>
              <w:t>项目完成指标</w:t>
            </w:r>
          </w:p>
        </w:tc>
        <w:tc>
          <w:tcPr>
            <w:tcW w:w="1134"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23D39" w:rsidRDefault="00D23D39" w:rsidP="00013345">
            <w:pPr>
              <w:widowControl/>
              <w:jc w:val="center"/>
              <w:textAlignment w:val="center"/>
              <w:rPr>
                <w:rFonts w:ascii="宋体" w:hAnsi="宋体" w:cs="宋体"/>
                <w:color w:val="000000"/>
                <w:sz w:val="24"/>
              </w:rPr>
            </w:pPr>
            <w:r>
              <w:rPr>
                <w:rFonts w:ascii="宋体" w:hAnsi="宋体" w:cs="宋体" w:hint="eastAsia"/>
                <w:color w:val="000000"/>
                <w:sz w:val="24"/>
              </w:rPr>
              <w:t>数量指标</w:t>
            </w:r>
          </w:p>
        </w:tc>
        <w:tc>
          <w:tcPr>
            <w:tcW w:w="218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23D39" w:rsidRDefault="00136DBE" w:rsidP="00013345">
            <w:pPr>
              <w:widowControl/>
              <w:jc w:val="center"/>
              <w:textAlignment w:val="center"/>
              <w:rPr>
                <w:rFonts w:ascii="宋体" w:hAnsi="宋体" w:cs="宋体"/>
                <w:color w:val="000000"/>
                <w:sz w:val="24"/>
              </w:rPr>
            </w:pPr>
            <w:r w:rsidRPr="00664877">
              <w:rPr>
                <w:rFonts w:ascii="宋体" w:hAnsi="宋体" w:cs="宋体" w:hint="eastAsia"/>
                <w:color w:val="000000"/>
                <w:sz w:val="24"/>
              </w:rPr>
              <w:t>抗病毒药品</w:t>
            </w:r>
            <w:proofErr w:type="gramStart"/>
            <w:r>
              <w:rPr>
                <w:rFonts w:ascii="宋体" w:hAnsi="宋体" w:cs="宋体" w:hint="eastAsia"/>
                <w:color w:val="000000"/>
                <w:sz w:val="24"/>
              </w:rPr>
              <w:t>配送率</w:t>
            </w:r>
            <w:proofErr w:type="gramEnd"/>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23D39" w:rsidRPr="000072ED" w:rsidRDefault="00136DBE" w:rsidP="00013345">
            <w:pPr>
              <w:widowControl/>
              <w:ind w:firstLineChars="400" w:firstLine="960"/>
              <w:textAlignment w:val="center"/>
              <w:rPr>
                <w:rFonts w:ascii="宋体" w:hAnsi="宋体" w:cs="宋体"/>
                <w:color w:val="000000"/>
                <w:sz w:val="24"/>
              </w:rPr>
            </w:pPr>
            <w:r>
              <w:rPr>
                <w:rFonts w:ascii="宋体" w:hAnsi="宋体" w:cs="宋体" w:hint="eastAsia"/>
                <w:color w:val="000000"/>
                <w:sz w:val="24"/>
              </w:rPr>
              <w:t>≥90%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23D39" w:rsidRPr="00E90056" w:rsidRDefault="00177151" w:rsidP="00013345">
            <w:pPr>
              <w:jc w:val="center"/>
              <w:rPr>
                <w:rFonts w:ascii="宋体" w:hAnsi="宋体" w:cs="宋体"/>
                <w:color w:val="000000"/>
                <w:sz w:val="24"/>
              </w:rPr>
            </w:pPr>
            <w:r>
              <w:rPr>
                <w:rFonts w:ascii="宋体" w:hAnsi="宋体" w:cs="宋体" w:hint="eastAsia"/>
                <w:color w:val="000000"/>
                <w:sz w:val="24"/>
              </w:rPr>
              <w:t>95%</w:t>
            </w:r>
          </w:p>
        </w:tc>
      </w:tr>
      <w:tr w:rsidR="00D23D39" w:rsidRPr="00EE0E53" w:rsidTr="00013345">
        <w:trPr>
          <w:trHeight w:val="826"/>
        </w:trPr>
        <w:tc>
          <w:tcPr>
            <w:tcW w:w="724" w:type="dxa"/>
            <w:vMerge/>
            <w:tcBorders>
              <w:top w:val="single" w:sz="4" w:space="0" w:color="000000"/>
              <w:left w:val="single" w:sz="4" w:space="0" w:color="000000"/>
              <w:bottom w:val="single" w:sz="4" w:space="0" w:color="000000"/>
              <w:right w:val="single" w:sz="4" w:space="0" w:color="000000"/>
            </w:tcBorders>
            <w:vAlign w:val="center"/>
          </w:tcPr>
          <w:p w:rsidR="00D23D39" w:rsidRDefault="00D23D39" w:rsidP="00013345">
            <w:pPr>
              <w:widowControl/>
              <w:jc w:val="left"/>
              <w:rPr>
                <w:rFonts w:ascii="宋体" w:hAnsi="宋体" w:cs="宋体"/>
                <w:color w:val="000000"/>
                <w:sz w:val="24"/>
              </w:rPr>
            </w:pP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23D39" w:rsidRDefault="00D23D39" w:rsidP="00013345">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134"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23D39" w:rsidRDefault="00D23D39" w:rsidP="00013345">
            <w:pPr>
              <w:widowControl/>
              <w:jc w:val="center"/>
              <w:textAlignment w:val="center"/>
              <w:rPr>
                <w:rFonts w:ascii="宋体" w:hAnsi="宋体" w:cs="宋体"/>
                <w:color w:val="000000"/>
                <w:sz w:val="24"/>
              </w:rPr>
            </w:pPr>
            <w:r>
              <w:rPr>
                <w:rFonts w:ascii="宋体" w:hAnsi="宋体" w:cs="宋体" w:hint="eastAsia"/>
                <w:color w:val="000000"/>
                <w:sz w:val="24"/>
              </w:rPr>
              <w:t>质量指标</w:t>
            </w:r>
          </w:p>
        </w:tc>
        <w:tc>
          <w:tcPr>
            <w:tcW w:w="218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23D39" w:rsidRDefault="00136DBE" w:rsidP="00013345">
            <w:pPr>
              <w:widowControl/>
              <w:jc w:val="center"/>
              <w:textAlignment w:val="center"/>
              <w:rPr>
                <w:rFonts w:ascii="宋体" w:hAnsi="宋体" w:cs="宋体"/>
                <w:color w:val="000000"/>
                <w:sz w:val="24"/>
              </w:rPr>
            </w:pPr>
            <w:r w:rsidRPr="00664877">
              <w:rPr>
                <w:rFonts w:ascii="宋体" w:hAnsi="宋体" w:cs="宋体" w:hint="eastAsia"/>
                <w:color w:val="000000"/>
                <w:sz w:val="24"/>
              </w:rPr>
              <w:t>载检测试剂</w:t>
            </w:r>
            <w:r>
              <w:rPr>
                <w:rFonts w:ascii="宋体" w:hAnsi="宋体" w:cs="宋体" w:hint="eastAsia"/>
                <w:color w:val="000000"/>
                <w:sz w:val="24"/>
              </w:rPr>
              <w:t>采购合格率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23D39" w:rsidRPr="00730A1B" w:rsidRDefault="00136DBE" w:rsidP="00013345">
            <w:pPr>
              <w:jc w:val="center"/>
              <w:rPr>
                <w:rFonts w:ascii="宋体" w:hAnsi="宋体" w:cs="宋体"/>
                <w:sz w:val="22"/>
                <w:szCs w:val="22"/>
              </w:rPr>
            </w:pPr>
            <w:r>
              <w:rPr>
                <w:rFonts w:ascii="宋体" w:hAnsi="宋体" w:cs="宋体" w:hint="eastAsia"/>
                <w:color w:val="000000"/>
                <w:sz w:val="24"/>
              </w:rPr>
              <w:t>≥90%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23D39" w:rsidRPr="00EE0E53" w:rsidRDefault="00013345" w:rsidP="00013345">
            <w:pPr>
              <w:jc w:val="center"/>
              <w:rPr>
                <w:rFonts w:ascii="宋体" w:hAnsi="宋体" w:cs="Arial"/>
                <w:color w:val="000000"/>
                <w:sz w:val="24"/>
              </w:rPr>
            </w:pPr>
            <w:r>
              <w:rPr>
                <w:rFonts w:ascii="宋体" w:hAnsi="宋体" w:cs="Arial" w:hint="eastAsia"/>
                <w:color w:val="000000"/>
                <w:sz w:val="24"/>
              </w:rPr>
              <w:t>100</w:t>
            </w:r>
            <w:r w:rsidR="00177151">
              <w:rPr>
                <w:rFonts w:ascii="宋体" w:hAnsi="宋体" w:cs="Arial" w:hint="eastAsia"/>
                <w:color w:val="000000"/>
                <w:sz w:val="24"/>
              </w:rPr>
              <w:t>%</w:t>
            </w:r>
          </w:p>
        </w:tc>
      </w:tr>
      <w:tr w:rsidR="00D23D39" w:rsidRPr="00EE0E53" w:rsidTr="00013345">
        <w:trPr>
          <w:trHeight w:val="825"/>
        </w:trPr>
        <w:tc>
          <w:tcPr>
            <w:tcW w:w="724" w:type="dxa"/>
            <w:vMerge/>
            <w:tcBorders>
              <w:top w:val="single" w:sz="4" w:space="0" w:color="000000"/>
              <w:left w:val="single" w:sz="4" w:space="0" w:color="000000"/>
              <w:bottom w:val="single" w:sz="4" w:space="0" w:color="000000"/>
              <w:right w:val="single" w:sz="4" w:space="0" w:color="000000"/>
            </w:tcBorders>
            <w:vAlign w:val="center"/>
          </w:tcPr>
          <w:p w:rsidR="00D23D39" w:rsidRDefault="00D23D39" w:rsidP="00013345">
            <w:pPr>
              <w:widowControl/>
              <w:jc w:val="left"/>
              <w:rPr>
                <w:rFonts w:ascii="宋体" w:hAnsi="宋体" w:cs="宋体"/>
                <w:color w:val="000000"/>
                <w:sz w:val="24"/>
              </w:rPr>
            </w:pP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23D39" w:rsidRDefault="00D23D39" w:rsidP="00013345">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134"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23D39" w:rsidRDefault="00664877" w:rsidP="00013345">
            <w:pPr>
              <w:widowControl/>
              <w:jc w:val="center"/>
              <w:textAlignment w:val="center"/>
              <w:rPr>
                <w:rFonts w:ascii="宋体" w:hAnsi="宋体" w:cs="宋体"/>
                <w:color w:val="000000"/>
                <w:sz w:val="24"/>
              </w:rPr>
            </w:pPr>
            <w:r>
              <w:rPr>
                <w:rFonts w:ascii="宋体" w:hAnsi="宋体" w:cs="宋体" w:hint="eastAsia"/>
                <w:color w:val="000000"/>
                <w:sz w:val="24"/>
              </w:rPr>
              <w:t>成本指标</w:t>
            </w:r>
          </w:p>
        </w:tc>
        <w:tc>
          <w:tcPr>
            <w:tcW w:w="218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23D39" w:rsidRPr="008A29A3" w:rsidRDefault="00664877" w:rsidP="00013345">
            <w:pPr>
              <w:jc w:val="center"/>
              <w:rPr>
                <w:rFonts w:ascii="宋体" w:hAnsi="宋体" w:cs="宋体"/>
                <w:sz w:val="22"/>
                <w:szCs w:val="22"/>
              </w:rPr>
            </w:pPr>
            <w:proofErr w:type="gramStart"/>
            <w:r w:rsidRPr="00664877">
              <w:rPr>
                <w:rFonts w:ascii="宋体" w:hAnsi="宋体" w:cs="宋体" w:hint="eastAsia"/>
                <w:color w:val="000000"/>
                <w:sz w:val="24"/>
              </w:rPr>
              <w:t>病载检测</w:t>
            </w:r>
            <w:proofErr w:type="gramEnd"/>
            <w:r w:rsidRPr="00664877">
              <w:rPr>
                <w:rFonts w:ascii="宋体" w:hAnsi="宋体" w:cs="宋体" w:hint="eastAsia"/>
                <w:color w:val="000000"/>
                <w:sz w:val="24"/>
              </w:rPr>
              <w:t>试剂</w:t>
            </w:r>
            <w:r>
              <w:rPr>
                <w:rFonts w:ascii="宋体" w:hAnsi="宋体" w:cs="宋体" w:hint="eastAsia"/>
                <w:color w:val="000000"/>
                <w:sz w:val="24"/>
              </w:rPr>
              <w:t>采购成本</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23D39" w:rsidRPr="00664877" w:rsidRDefault="00664877" w:rsidP="00013345">
            <w:pPr>
              <w:jc w:val="center"/>
              <w:rPr>
                <w:rFonts w:ascii="宋体" w:hAnsi="宋体" w:cs="宋体"/>
                <w:sz w:val="22"/>
                <w:szCs w:val="22"/>
              </w:rPr>
            </w:pPr>
            <w:r>
              <w:rPr>
                <w:rFonts w:ascii="宋体" w:hAnsi="宋体" w:cs="宋体" w:hint="eastAsia"/>
                <w:sz w:val="22"/>
                <w:szCs w:val="22"/>
              </w:rPr>
              <w:t>≤350万元</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23D39" w:rsidRPr="00EE0E53" w:rsidRDefault="00177151" w:rsidP="00013345">
            <w:pPr>
              <w:jc w:val="center"/>
              <w:rPr>
                <w:rFonts w:ascii="宋体" w:hAnsi="宋体" w:cs="Arial"/>
                <w:color w:val="000000"/>
                <w:sz w:val="24"/>
              </w:rPr>
            </w:pPr>
            <w:r>
              <w:rPr>
                <w:rFonts w:ascii="宋体" w:hAnsi="宋体" w:cs="Arial" w:hint="eastAsia"/>
                <w:color w:val="000000"/>
                <w:sz w:val="24"/>
              </w:rPr>
              <w:t>350万元</w:t>
            </w:r>
          </w:p>
        </w:tc>
      </w:tr>
      <w:tr w:rsidR="00D23D39" w:rsidRPr="00EE0E53" w:rsidTr="00013345">
        <w:trPr>
          <w:trHeight w:val="836"/>
        </w:trPr>
        <w:tc>
          <w:tcPr>
            <w:tcW w:w="724" w:type="dxa"/>
            <w:vMerge/>
            <w:tcBorders>
              <w:top w:val="single" w:sz="4" w:space="0" w:color="000000"/>
              <w:left w:val="single" w:sz="4" w:space="0" w:color="000000"/>
              <w:bottom w:val="single" w:sz="4" w:space="0" w:color="000000"/>
              <w:right w:val="single" w:sz="4" w:space="0" w:color="000000"/>
            </w:tcBorders>
            <w:vAlign w:val="center"/>
          </w:tcPr>
          <w:p w:rsidR="00D23D39" w:rsidRDefault="00D23D39" w:rsidP="00013345">
            <w:pPr>
              <w:widowControl/>
              <w:jc w:val="left"/>
              <w:rPr>
                <w:rFonts w:ascii="宋体" w:hAnsi="宋体" w:cs="宋体"/>
                <w:color w:val="000000"/>
                <w:sz w:val="24"/>
              </w:rPr>
            </w:pP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23D39" w:rsidRDefault="00D23D39" w:rsidP="00013345">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134"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23D39" w:rsidRDefault="00471969" w:rsidP="00013345">
            <w:pPr>
              <w:widowControl/>
              <w:jc w:val="center"/>
              <w:textAlignment w:val="center"/>
              <w:rPr>
                <w:rFonts w:ascii="宋体" w:hAnsi="宋体" w:cs="宋体"/>
                <w:color w:val="000000"/>
                <w:sz w:val="24"/>
              </w:rPr>
            </w:pPr>
            <w:r>
              <w:rPr>
                <w:rFonts w:ascii="宋体" w:hAnsi="宋体" w:cs="宋体" w:hint="eastAsia"/>
                <w:color w:val="000000"/>
                <w:sz w:val="24"/>
              </w:rPr>
              <w:t>成本</w:t>
            </w:r>
            <w:r w:rsidR="00D23D39">
              <w:rPr>
                <w:rFonts w:ascii="宋体" w:hAnsi="宋体" w:cs="宋体" w:hint="eastAsia"/>
                <w:color w:val="000000"/>
                <w:sz w:val="24"/>
              </w:rPr>
              <w:t>指标</w:t>
            </w:r>
          </w:p>
        </w:tc>
        <w:tc>
          <w:tcPr>
            <w:tcW w:w="218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23D39" w:rsidRDefault="00471969" w:rsidP="00013345">
            <w:pPr>
              <w:widowControl/>
              <w:jc w:val="center"/>
              <w:textAlignment w:val="center"/>
              <w:rPr>
                <w:rFonts w:ascii="宋体" w:hAnsi="宋体" w:cs="宋体"/>
                <w:color w:val="000000"/>
                <w:sz w:val="24"/>
              </w:rPr>
            </w:pPr>
            <w:r>
              <w:rPr>
                <w:rFonts w:ascii="宋体" w:hAnsi="宋体" w:cs="宋体" w:hint="eastAsia"/>
                <w:color w:val="000000"/>
                <w:sz w:val="24"/>
              </w:rPr>
              <w:t>抗病毒治疗管理</w:t>
            </w:r>
            <w:r w:rsidRPr="00471969">
              <w:rPr>
                <w:rFonts w:ascii="宋体" w:hAnsi="宋体" w:cs="宋体" w:hint="eastAsia"/>
                <w:color w:val="000000"/>
                <w:sz w:val="24"/>
              </w:rPr>
              <w:t>长效融合抑制剂</w:t>
            </w:r>
            <w:r>
              <w:rPr>
                <w:rFonts w:ascii="宋体" w:hAnsi="宋体" w:cs="宋体" w:hint="eastAsia"/>
                <w:color w:val="000000"/>
                <w:sz w:val="24"/>
              </w:rPr>
              <w:t>采购成本</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23D39" w:rsidRPr="00471969" w:rsidRDefault="00664877" w:rsidP="00013345">
            <w:pPr>
              <w:jc w:val="center"/>
              <w:rPr>
                <w:rFonts w:ascii="宋体" w:hAnsi="宋体" w:cs="宋体"/>
                <w:color w:val="000000"/>
                <w:sz w:val="24"/>
              </w:rPr>
            </w:pPr>
            <w:r>
              <w:rPr>
                <w:rFonts w:ascii="宋体" w:hAnsi="宋体" w:cs="宋体" w:hint="eastAsia"/>
                <w:color w:val="000000"/>
                <w:sz w:val="24"/>
              </w:rPr>
              <w:t>≤50万元</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23D39" w:rsidRPr="00EE0E53" w:rsidRDefault="00177151" w:rsidP="00013345">
            <w:pPr>
              <w:jc w:val="center"/>
              <w:rPr>
                <w:rFonts w:ascii="宋体" w:hAnsi="宋体" w:cs="Arial"/>
                <w:color w:val="000000"/>
                <w:sz w:val="24"/>
              </w:rPr>
            </w:pPr>
            <w:r>
              <w:rPr>
                <w:rFonts w:ascii="宋体" w:hAnsi="宋体" w:cs="Arial" w:hint="eastAsia"/>
                <w:color w:val="000000"/>
                <w:sz w:val="24"/>
              </w:rPr>
              <w:t>50万元</w:t>
            </w:r>
          </w:p>
        </w:tc>
      </w:tr>
      <w:tr w:rsidR="00D23D39" w:rsidRPr="00EE0E53" w:rsidTr="00013345">
        <w:trPr>
          <w:trHeight w:val="1092"/>
        </w:trPr>
        <w:tc>
          <w:tcPr>
            <w:tcW w:w="724" w:type="dxa"/>
            <w:vMerge/>
            <w:tcBorders>
              <w:top w:val="single" w:sz="4" w:space="0" w:color="000000"/>
              <w:left w:val="single" w:sz="4" w:space="0" w:color="000000"/>
              <w:bottom w:val="single" w:sz="4" w:space="0" w:color="000000"/>
              <w:right w:val="single" w:sz="4" w:space="0" w:color="000000"/>
            </w:tcBorders>
            <w:vAlign w:val="center"/>
          </w:tcPr>
          <w:p w:rsidR="00D23D39" w:rsidRDefault="00D23D39" w:rsidP="00013345">
            <w:pPr>
              <w:widowControl/>
              <w:jc w:val="left"/>
              <w:rPr>
                <w:rFonts w:ascii="宋体" w:hAnsi="宋体" w:cs="宋体"/>
                <w:color w:val="000000"/>
                <w:sz w:val="24"/>
              </w:rPr>
            </w:pP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23D39" w:rsidRDefault="00D23D39" w:rsidP="00013345">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134"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23D39" w:rsidRDefault="00471969" w:rsidP="00013345">
            <w:pPr>
              <w:widowControl/>
              <w:jc w:val="center"/>
              <w:textAlignment w:val="center"/>
              <w:rPr>
                <w:rFonts w:ascii="宋体" w:hAnsi="宋体" w:cs="宋体"/>
                <w:color w:val="000000"/>
                <w:sz w:val="24"/>
              </w:rPr>
            </w:pPr>
            <w:r>
              <w:rPr>
                <w:rFonts w:ascii="宋体" w:hAnsi="宋体" w:cs="宋体" w:hint="eastAsia"/>
                <w:color w:val="000000"/>
                <w:sz w:val="24"/>
              </w:rPr>
              <w:t>成本</w:t>
            </w:r>
            <w:r w:rsidR="00D23D39">
              <w:rPr>
                <w:rFonts w:ascii="宋体" w:hAnsi="宋体" w:cs="宋体" w:hint="eastAsia"/>
                <w:color w:val="000000"/>
                <w:sz w:val="24"/>
              </w:rPr>
              <w:t>指标</w:t>
            </w:r>
          </w:p>
        </w:tc>
        <w:tc>
          <w:tcPr>
            <w:tcW w:w="218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23D39" w:rsidRDefault="00664877" w:rsidP="00664877">
            <w:pPr>
              <w:widowControl/>
              <w:jc w:val="center"/>
              <w:textAlignment w:val="center"/>
              <w:rPr>
                <w:rFonts w:ascii="宋体" w:hAnsi="宋体" w:cs="宋体"/>
                <w:color w:val="000000"/>
                <w:sz w:val="24"/>
              </w:rPr>
            </w:pPr>
            <w:r w:rsidRPr="00664877">
              <w:rPr>
                <w:rFonts w:ascii="宋体" w:hAnsi="宋体" w:cs="宋体" w:hint="eastAsia"/>
                <w:color w:val="000000"/>
                <w:sz w:val="24"/>
              </w:rPr>
              <w:t>抗病毒药品</w:t>
            </w:r>
            <w:r>
              <w:rPr>
                <w:rFonts w:ascii="宋体" w:hAnsi="宋体" w:cs="宋体" w:hint="eastAsia"/>
                <w:color w:val="000000"/>
                <w:sz w:val="24"/>
              </w:rPr>
              <w:t>配送成本</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23D39" w:rsidRPr="00664877" w:rsidRDefault="00664877" w:rsidP="00013345">
            <w:pPr>
              <w:widowControl/>
              <w:jc w:val="center"/>
              <w:textAlignment w:val="center"/>
              <w:rPr>
                <w:rFonts w:ascii="宋体" w:hAnsi="宋体" w:cs="宋体"/>
                <w:color w:val="000000"/>
                <w:sz w:val="24"/>
              </w:rPr>
            </w:pPr>
            <w:r>
              <w:rPr>
                <w:rFonts w:ascii="宋体" w:hAnsi="宋体" w:cs="宋体" w:hint="eastAsia"/>
                <w:color w:val="000000"/>
                <w:sz w:val="24"/>
              </w:rPr>
              <w:t>≤10万元</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23D39" w:rsidRPr="00EE0E53" w:rsidRDefault="00177151" w:rsidP="00013345">
            <w:pPr>
              <w:jc w:val="center"/>
              <w:rPr>
                <w:rFonts w:ascii="宋体" w:hAnsi="宋体" w:cs="Arial"/>
                <w:color w:val="000000"/>
                <w:sz w:val="24"/>
              </w:rPr>
            </w:pPr>
            <w:r>
              <w:rPr>
                <w:rFonts w:ascii="宋体" w:hAnsi="宋体" w:cs="Arial" w:hint="eastAsia"/>
                <w:color w:val="000000"/>
                <w:sz w:val="24"/>
              </w:rPr>
              <w:t>10万元</w:t>
            </w:r>
          </w:p>
        </w:tc>
      </w:tr>
      <w:tr w:rsidR="00D23D39" w:rsidRPr="00EE0E53" w:rsidTr="00013345">
        <w:trPr>
          <w:trHeight w:val="1122"/>
        </w:trPr>
        <w:tc>
          <w:tcPr>
            <w:tcW w:w="724" w:type="dxa"/>
            <w:vMerge/>
            <w:tcBorders>
              <w:top w:val="single" w:sz="4" w:space="0" w:color="000000"/>
              <w:left w:val="single" w:sz="4" w:space="0" w:color="000000"/>
              <w:bottom w:val="single" w:sz="4" w:space="0" w:color="000000"/>
              <w:right w:val="single" w:sz="4" w:space="0" w:color="000000"/>
            </w:tcBorders>
            <w:vAlign w:val="center"/>
          </w:tcPr>
          <w:p w:rsidR="00D23D39" w:rsidRDefault="00D23D39" w:rsidP="00013345">
            <w:pPr>
              <w:widowControl/>
              <w:jc w:val="left"/>
              <w:rPr>
                <w:rFonts w:ascii="宋体" w:hAnsi="宋体" w:cs="宋体"/>
                <w:color w:val="000000"/>
                <w:sz w:val="24"/>
              </w:rPr>
            </w:pP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23D39" w:rsidRDefault="00D23D39" w:rsidP="00013345">
            <w:pPr>
              <w:widowControl/>
              <w:jc w:val="center"/>
              <w:textAlignment w:val="center"/>
              <w:rPr>
                <w:rFonts w:ascii="宋体" w:hAnsi="宋体" w:cs="宋体"/>
                <w:color w:val="000000"/>
                <w:kern w:val="0"/>
                <w:sz w:val="24"/>
              </w:rPr>
            </w:pPr>
            <w:r>
              <w:rPr>
                <w:rFonts w:ascii="宋体" w:hAnsi="宋体" w:cs="宋体" w:hint="eastAsia"/>
                <w:color w:val="000000"/>
                <w:kern w:val="0"/>
                <w:sz w:val="24"/>
              </w:rPr>
              <w:t>效益指标</w:t>
            </w:r>
          </w:p>
        </w:tc>
        <w:tc>
          <w:tcPr>
            <w:tcW w:w="1134"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23D39" w:rsidRDefault="00D23D39" w:rsidP="00013345">
            <w:pPr>
              <w:widowControl/>
              <w:jc w:val="center"/>
              <w:textAlignment w:val="center"/>
              <w:rPr>
                <w:rFonts w:ascii="宋体" w:hAnsi="宋体" w:cs="宋体"/>
                <w:color w:val="000000"/>
                <w:sz w:val="24"/>
              </w:rPr>
            </w:pPr>
            <w:r>
              <w:rPr>
                <w:rFonts w:ascii="宋体" w:hAnsi="宋体" w:cs="宋体" w:hint="eastAsia"/>
                <w:color w:val="000000"/>
                <w:sz w:val="24"/>
              </w:rPr>
              <w:t>可持续影响指标</w:t>
            </w:r>
          </w:p>
        </w:tc>
        <w:tc>
          <w:tcPr>
            <w:tcW w:w="218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23D39" w:rsidRDefault="00136DBE" w:rsidP="00136DBE">
            <w:pPr>
              <w:widowControl/>
              <w:jc w:val="center"/>
              <w:textAlignment w:val="center"/>
              <w:rPr>
                <w:rFonts w:ascii="宋体" w:hAnsi="宋体" w:cs="宋体"/>
                <w:color w:val="000000"/>
                <w:sz w:val="24"/>
              </w:rPr>
            </w:pPr>
            <w:r>
              <w:rPr>
                <w:rFonts w:ascii="宋体" w:hAnsi="宋体" w:cs="宋体" w:hint="eastAsia"/>
                <w:color w:val="000000"/>
                <w:sz w:val="24"/>
              </w:rPr>
              <w:t>接受抗病毒治疗人数</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23D39" w:rsidRPr="00136DBE" w:rsidRDefault="00136DBE" w:rsidP="00013345">
            <w:pPr>
              <w:widowControl/>
              <w:jc w:val="center"/>
              <w:textAlignment w:val="center"/>
              <w:rPr>
                <w:rFonts w:ascii="宋体" w:hAnsi="宋体" w:cs="宋体"/>
                <w:color w:val="000000"/>
                <w:sz w:val="24"/>
              </w:rPr>
            </w:pPr>
            <w:r>
              <w:rPr>
                <w:rFonts w:ascii="宋体" w:hAnsi="宋体" w:cs="宋体" w:hint="eastAsia"/>
                <w:color w:val="000000"/>
                <w:sz w:val="24"/>
              </w:rPr>
              <w:t>持续增加</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23D39" w:rsidRPr="00EE0E53" w:rsidRDefault="00177151" w:rsidP="00013345">
            <w:pPr>
              <w:jc w:val="center"/>
              <w:rPr>
                <w:rFonts w:ascii="宋体" w:hAnsi="宋体" w:cs="Arial"/>
                <w:color w:val="000000"/>
                <w:sz w:val="24"/>
              </w:rPr>
            </w:pPr>
            <w:r>
              <w:rPr>
                <w:rFonts w:ascii="宋体" w:hAnsi="宋体" w:cs="宋体" w:hint="eastAsia"/>
                <w:color w:val="000000"/>
                <w:sz w:val="24"/>
              </w:rPr>
              <w:t>持续增加</w:t>
            </w:r>
          </w:p>
        </w:tc>
      </w:tr>
      <w:tr w:rsidR="00D23D39" w:rsidRPr="00EE0E53" w:rsidTr="00013345">
        <w:trPr>
          <w:trHeight w:val="1050"/>
        </w:trPr>
        <w:tc>
          <w:tcPr>
            <w:tcW w:w="724" w:type="dxa"/>
            <w:vMerge/>
            <w:tcBorders>
              <w:top w:val="single" w:sz="4" w:space="0" w:color="000000"/>
              <w:left w:val="single" w:sz="4" w:space="0" w:color="000000"/>
              <w:bottom w:val="single" w:sz="4" w:space="0" w:color="000000"/>
              <w:right w:val="single" w:sz="4" w:space="0" w:color="000000"/>
            </w:tcBorders>
            <w:vAlign w:val="center"/>
          </w:tcPr>
          <w:p w:rsidR="00D23D39" w:rsidRDefault="00D23D39" w:rsidP="00013345">
            <w:pPr>
              <w:widowControl/>
              <w:jc w:val="left"/>
              <w:rPr>
                <w:rFonts w:ascii="宋体" w:hAnsi="宋体" w:cs="宋体"/>
                <w:color w:val="000000"/>
                <w:sz w:val="24"/>
              </w:rPr>
            </w:pP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23D39" w:rsidRDefault="00D23D39" w:rsidP="00013345">
            <w:pPr>
              <w:widowControl/>
              <w:jc w:val="center"/>
              <w:textAlignment w:val="center"/>
              <w:rPr>
                <w:rFonts w:ascii="宋体" w:hAnsi="宋体" w:cs="宋体"/>
                <w:color w:val="000000"/>
                <w:sz w:val="24"/>
              </w:rPr>
            </w:pPr>
            <w:r>
              <w:rPr>
                <w:rFonts w:ascii="宋体" w:hAnsi="宋体" w:cs="宋体" w:hint="eastAsia"/>
                <w:color w:val="000000"/>
                <w:kern w:val="0"/>
                <w:sz w:val="24"/>
              </w:rPr>
              <w:t>满意度指标</w:t>
            </w:r>
          </w:p>
        </w:tc>
        <w:tc>
          <w:tcPr>
            <w:tcW w:w="1134"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23D39" w:rsidRDefault="00D23D39" w:rsidP="00013345">
            <w:pPr>
              <w:widowControl/>
              <w:jc w:val="center"/>
              <w:textAlignment w:val="center"/>
              <w:rPr>
                <w:rFonts w:ascii="宋体" w:hAnsi="宋体" w:cs="宋体"/>
                <w:color w:val="000000"/>
                <w:sz w:val="24"/>
              </w:rPr>
            </w:pPr>
            <w:r>
              <w:rPr>
                <w:rFonts w:ascii="宋体" w:hAnsi="宋体" w:cs="宋体" w:hint="eastAsia"/>
                <w:color w:val="000000"/>
                <w:sz w:val="24"/>
              </w:rPr>
              <w:t>服务对象满意度指标</w:t>
            </w:r>
          </w:p>
        </w:tc>
        <w:tc>
          <w:tcPr>
            <w:tcW w:w="218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23D39" w:rsidRDefault="00136DBE" w:rsidP="00013345">
            <w:pPr>
              <w:widowControl/>
              <w:jc w:val="center"/>
              <w:textAlignment w:val="center"/>
              <w:rPr>
                <w:rFonts w:ascii="宋体" w:hAnsi="宋体" w:cs="宋体"/>
                <w:color w:val="000000"/>
                <w:sz w:val="24"/>
              </w:rPr>
            </w:pPr>
            <w:r>
              <w:rPr>
                <w:rFonts w:ascii="宋体" w:hAnsi="宋体" w:cs="宋体" w:hint="eastAsia"/>
                <w:color w:val="000000"/>
                <w:sz w:val="24"/>
              </w:rPr>
              <w:t>患者满意度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23D39" w:rsidRDefault="00136DBE" w:rsidP="00013345">
            <w:pPr>
              <w:widowControl/>
              <w:jc w:val="center"/>
              <w:textAlignment w:val="center"/>
              <w:rPr>
                <w:rFonts w:ascii="宋体" w:hAnsi="宋体" w:cs="宋体"/>
                <w:color w:val="000000"/>
                <w:sz w:val="24"/>
              </w:rPr>
            </w:pPr>
            <w:r>
              <w:rPr>
                <w:rFonts w:ascii="宋体" w:hAnsi="宋体" w:cs="宋体" w:hint="eastAsia"/>
                <w:color w:val="000000"/>
                <w:sz w:val="24"/>
              </w:rPr>
              <w:t>≥95%</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23D39" w:rsidRPr="00EE0E53" w:rsidRDefault="00177151" w:rsidP="00013345">
            <w:pPr>
              <w:jc w:val="center"/>
              <w:rPr>
                <w:rFonts w:ascii="宋体" w:hAnsi="宋体" w:cs="Arial"/>
                <w:color w:val="000000"/>
                <w:sz w:val="24"/>
              </w:rPr>
            </w:pPr>
            <w:r>
              <w:rPr>
                <w:rFonts w:ascii="宋体" w:hAnsi="宋体" w:cs="Arial" w:hint="eastAsia"/>
                <w:color w:val="000000"/>
                <w:sz w:val="24"/>
              </w:rPr>
              <w:t>96%</w:t>
            </w:r>
          </w:p>
        </w:tc>
      </w:tr>
    </w:tbl>
    <w:p w:rsidR="0024702E" w:rsidRPr="0024702E" w:rsidRDefault="0024702E" w:rsidP="00BA6DA5">
      <w:pPr>
        <w:spacing w:line="580" w:lineRule="exact"/>
        <w:rPr>
          <w:rFonts w:ascii="仿宋" w:eastAsia="仿宋" w:hAnsi="仿宋" w:cs="仿宋_GB2312"/>
          <w:sz w:val="32"/>
          <w:szCs w:val="32"/>
        </w:rPr>
      </w:pPr>
    </w:p>
    <w:p w:rsidR="0024702E" w:rsidRPr="00BA6DA5" w:rsidRDefault="00A03FB1" w:rsidP="00BA6DA5">
      <w:pPr>
        <w:numPr>
          <w:ilvl w:val="0"/>
          <w:numId w:val="5"/>
        </w:numPr>
        <w:spacing w:line="580" w:lineRule="exact"/>
        <w:ind w:firstLineChars="200" w:firstLine="643"/>
        <w:rPr>
          <w:rFonts w:ascii="仿宋" w:eastAsia="仿宋" w:hAnsi="仿宋" w:cs="仿宋_GB2312"/>
          <w:sz w:val="32"/>
          <w:szCs w:val="32"/>
        </w:rPr>
      </w:pPr>
      <w:r>
        <w:rPr>
          <w:rFonts w:ascii="仿宋" w:eastAsia="仿宋" w:hAnsi="仿宋" w:cs="楷体_GB2312" w:hint="eastAsia"/>
          <w:b/>
          <w:bCs/>
          <w:sz w:val="32"/>
          <w:szCs w:val="32"/>
        </w:rPr>
        <w:t>部门开展绩效评价结果。</w:t>
      </w:r>
    </w:p>
    <w:p w:rsidR="00A03FB1" w:rsidRDefault="00A03FB1" w:rsidP="00A03FB1">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本部门按要求对2020年部门整体支出绩效评价情况开展自评，《</w:t>
      </w:r>
      <w:r w:rsidR="00AB6CDC">
        <w:rPr>
          <w:rFonts w:ascii="仿宋_GB2312" w:eastAsia="仿宋_GB2312" w:hAnsi="仿宋_GB2312" w:cs="仿宋_GB2312" w:hint="eastAsia"/>
          <w:sz w:val="32"/>
          <w:szCs w:val="32"/>
        </w:rPr>
        <w:t>州一</w:t>
      </w:r>
      <w:r w:rsidR="00BA6DA5">
        <w:rPr>
          <w:rFonts w:ascii="仿宋_GB2312" w:eastAsia="仿宋_GB2312" w:hAnsi="仿宋_GB2312" w:cs="仿宋_GB2312" w:hint="eastAsia"/>
          <w:sz w:val="32"/>
          <w:szCs w:val="32"/>
        </w:rPr>
        <w:t>医院</w:t>
      </w:r>
      <w:r>
        <w:rPr>
          <w:rFonts w:ascii="仿宋_GB2312" w:eastAsia="仿宋_GB2312" w:hAnsi="仿宋_GB2312" w:cs="仿宋_GB2312" w:hint="eastAsia"/>
          <w:sz w:val="32"/>
          <w:szCs w:val="32"/>
        </w:rPr>
        <w:t>部门2020年部门整体支出绩效评价报告》见附件。</w:t>
      </w:r>
    </w:p>
    <w:p w:rsidR="00A03FB1" w:rsidRDefault="00A03FB1" w:rsidP="00A03FB1">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本部门自行组织对</w:t>
      </w:r>
      <w:r w:rsidR="006D3B65">
        <w:rPr>
          <w:rFonts w:ascii="仿宋_GB2312" w:eastAsia="仿宋_GB2312" w:hAnsi="仿宋_GB2312" w:cs="仿宋_GB2312" w:hint="eastAsia"/>
          <w:sz w:val="32"/>
          <w:szCs w:val="32"/>
        </w:rPr>
        <w:t>“医疗服务与保障能力提升（公立医院综合改革）中央补助资金</w:t>
      </w:r>
      <w:r w:rsidR="006D3B65">
        <w:rPr>
          <w:rFonts w:ascii="仿宋_GB2312" w:eastAsia="仿宋_GB2312" w:hAnsi="仿宋_GB2312" w:cs="仿宋_GB2312"/>
          <w:sz w:val="32"/>
          <w:szCs w:val="32"/>
        </w:rPr>
        <w:t>”</w:t>
      </w:r>
      <w:r w:rsidR="006D3B65">
        <w:rPr>
          <w:rFonts w:ascii="仿宋_GB2312" w:eastAsia="仿宋_GB2312" w:hAnsi="仿宋_GB2312" w:cs="仿宋_GB2312" w:hint="eastAsia"/>
          <w:sz w:val="32"/>
          <w:szCs w:val="32"/>
        </w:rPr>
        <w:t>“医疗服务与保障能力提升（</w:t>
      </w:r>
      <w:r w:rsidR="006D3B65" w:rsidRPr="001B7E9E">
        <w:rPr>
          <w:rFonts w:ascii="仿宋_GB2312" w:eastAsia="仿宋_GB2312" w:hAnsi="仿宋_GB2312" w:cs="仿宋_GB2312" w:hint="eastAsia"/>
          <w:sz w:val="32"/>
          <w:szCs w:val="32"/>
        </w:rPr>
        <w:t>住院医师规范化培训</w:t>
      </w:r>
      <w:r w:rsidR="006D3B65">
        <w:rPr>
          <w:rFonts w:ascii="仿宋_GB2312" w:eastAsia="仿宋_GB2312" w:hAnsi="仿宋_GB2312" w:cs="仿宋_GB2312" w:hint="eastAsia"/>
          <w:sz w:val="32"/>
          <w:szCs w:val="32"/>
        </w:rPr>
        <w:t>）中央补助资金</w:t>
      </w:r>
      <w:r w:rsidR="006D3B65">
        <w:rPr>
          <w:rFonts w:ascii="仿宋_GB2312" w:eastAsia="仿宋_GB2312" w:hAnsi="仿宋_GB2312" w:cs="仿宋_GB2312"/>
          <w:sz w:val="32"/>
          <w:szCs w:val="32"/>
        </w:rPr>
        <w:t>”</w:t>
      </w:r>
      <w:r w:rsidR="006D3B65">
        <w:rPr>
          <w:rFonts w:ascii="仿宋_GB2312" w:eastAsia="仿宋_GB2312" w:hAnsi="仿宋_GB2312" w:cs="仿宋_GB2312" w:hint="eastAsia"/>
          <w:sz w:val="32"/>
          <w:szCs w:val="32"/>
        </w:rPr>
        <w:t>“</w:t>
      </w:r>
      <w:r w:rsidR="003173D2">
        <w:rPr>
          <w:rFonts w:ascii="仿宋_GB2312" w:eastAsia="仿宋_GB2312" w:hAnsi="仿宋_GB2312" w:cs="仿宋_GB2312" w:hint="eastAsia"/>
          <w:sz w:val="32"/>
          <w:szCs w:val="32"/>
        </w:rPr>
        <w:t>艾滋病等重大公共卫生</w:t>
      </w:r>
      <w:r w:rsidR="006D3B65">
        <w:rPr>
          <w:rFonts w:ascii="仿宋_GB2312" w:eastAsia="仿宋_GB2312" w:hAnsi="仿宋_GB2312" w:cs="仿宋_GB2312" w:hint="eastAsia"/>
          <w:sz w:val="32"/>
          <w:szCs w:val="32"/>
        </w:rPr>
        <w:t>中央资金”“重大公共卫生体系建设和重大疫情救治体系</w:t>
      </w:r>
      <w:r w:rsidR="006D3B65">
        <w:rPr>
          <w:rFonts w:ascii="仿宋_GB2312" w:eastAsia="仿宋_GB2312" w:hAnsi="仿宋_GB2312" w:cs="仿宋_GB2312" w:hint="eastAsia"/>
          <w:sz w:val="32"/>
          <w:szCs w:val="32"/>
        </w:rPr>
        <w:lastRenderedPageBreak/>
        <w:t>建设中央补助资金” “中央财政补助艾滋病防治（第二批）资金”等5个项目</w:t>
      </w:r>
      <w:r w:rsidR="00A65FB5">
        <w:rPr>
          <w:rFonts w:ascii="仿宋_GB2312" w:eastAsia="仿宋_GB2312" w:hAnsi="仿宋_GB2312" w:cs="仿宋_GB2312" w:hint="eastAsia"/>
          <w:sz w:val="32"/>
          <w:szCs w:val="32"/>
        </w:rPr>
        <w:t>开展了绩效评价。</w:t>
      </w:r>
      <w:r>
        <w:rPr>
          <w:rFonts w:ascii="仿宋_GB2312" w:eastAsia="仿宋_GB2312" w:hAnsi="仿宋_GB2312" w:cs="仿宋_GB2312" w:hint="eastAsia"/>
          <w:sz w:val="32"/>
          <w:szCs w:val="32"/>
        </w:rPr>
        <w:t>《</w:t>
      </w:r>
      <w:r w:rsidR="00CB2FF0">
        <w:rPr>
          <w:rFonts w:ascii="仿宋_GB2312" w:eastAsia="仿宋_GB2312" w:hAnsi="仿宋_GB2312" w:cs="仿宋_GB2312" w:hint="eastAsia"/>
          <w:sz w:val="32"/>
          <w:szCs w:val="32"/>
        </w:rPr>
        <w:t>医疗服务与保障能力提升（公立医院综合改革）中央补助资金</w:t>
      </w:r>
      <w:r>
        <w:rPr>
          <w:rFonts w:ascii="仿宋_GB2312" w:eastAsia="仿宋_GB2312" w:hAnsi="仿宋_GB2312" w:cs="仿宋_GB2312" w:hint="eastAsia"/>
          <w:sz w:val="32"/>
          <w:szCs w:val="32"/>
        </w:rPr>
        <w:t>项目2020</w:t>
      </w:r>
      <w:r w:rsidR="00CB2FF0">
        <w:rPr>
          <w:rFonts w:ascii="仿宋_GB2312" w:eastAsia="仿宋_GB2312" w:hAnsi="仿宋_GB2312" w:cs="仿宋_GB2312" w:hint="eastAsia"/>
          <w:sz w:val="32"/>
          <w:szCs w:val="32"/>
        </w:rPr>
        <w:t>年绩效评价报告》</w:t>
      </w:r>
      <w:r w:rsidR="003173D2">
        <w:rPr>
          <w:rFonts w:ascii="仿宋_GB2312" w:eastAsia="仿宋_GB2312" w:hAnsi="仿宋_GB2312" w:cs="仿宋_GB2312" w:hint="eastAsia"/>
          <w:sz w:val="32"/>
          <w:szCs w:val="32"/>
        </w:rPr>
        <w:t>，《医疗服务与保障能力提升（</w:t>
      </w:r>
      <w:r w:rsidR="003173D2" w:rsidRPr="001B7E9E">
        <w:rPr>
          <w:rFonts w:ascii="仿宋_GB2312" w:eastAsia="仿宋_GB2312" w:hAnsi="仿宋_GB2312" w:cs="仿宋_GB2312" w:hint="eastAsia"/>
          <w:sz w:val="32"/>
          <w:szCs w:val="32"/>
        </w:rPr>
        <w:t>住院医师规范化培训</w:t>
      </w:r>
      <w:r w:rsidR="003173D2">
        <w:rPr>
          <w:rFonts w:ascii="仿宋_GB2312" w:eastAsia="仿宋_GB2312" w:hAnsi="仿宋_GB2312" w:cs="仿宋_GB2312" w:hint="eastAsia"/>
          <w:sz w:val="32"/>
          <w:szCs w:val="32"/>
        </w:rPr>
        <w:t>）中央补助资金项目2020年绩效评价报告》，《艾滋病等重大公共卫生中央资金项目2020年绩效评价报告》，</w:t>
      </w:r>
      <w:r w:rsidR="007A3848">
        <w:rPr>
          <w:rFonts w:ascii="仿宋_GB2312" w:eastAsia="仿宋_GB2312" w:hAnsi="仿宋_GB2312" w:cs="仿宋_GB2312" w:hint="eastAsia"/>
          <w:sz w:val="32"/>
          <w:szCs w:val="32"/>
        </w:rPr>
        <w:t>《</w:t>
      </w:r>
      <w:r w:rsidR="003173D2">
        <w:rPr>
          <w:rFonts w:ascii="仿宋_GB2312" w:eastAsia="仿宋_GB2312" w:hAnsi="仿宋_GB2312" w:cs="仿宋_GB2312" w:hint="eastAsia"/>
          <w:sz w:val="32"/>
          <w:szCs w:val="32"/>
        </w:rPr>
        <w:t>重大公共卫生体系建设和重大疫情救治体系建设中央补助资金项目2020年绩效评价报告》</w:t>
      </w:r>
      <w:r w:rsidR="007A3848">
        <w:rPr>
          <w:rFonts w:ascii="仿宋_GB2312" w:eastAsia="仿宋_GB2312" w:hAnsi="仿宋_GB2312" w:cs="仿宋_GB2312" w:hint="eastAsia"/>
          <w:sz w:val="32"/>
          <w:szCs w:val="32"/>
        </w:rPr>
        <w:t>及《中央财政补助艾滋病防治（第二批）资金项目2020年绩效评价报告》</w:t>
      </w:r>
      <w:r w:rsidR="00CB2FF0">
        <w:rPr>
          <w:rFonts w:ascii="仿宋_GB2312" w:eastAsia="仿宋_GB2312" w:hAnsi="仿宋_GB2312" w:cs="仿宋_GB2312" w:hint="eastAsia"/>
          <w:sz w:val="32"/>
          <w:szCs w:val="32"/>
        </w:rPr>
        <w:t>见附件。</w:t>
      </w:r>
    </w:p>
    <w:p w:rsidR="00A03FB1" w:rsidRPr="00A65FB5" w:rsidRDefault="00A03FB1" w:rsidP="00A03FB1">
      <w:pPr>
        <w:spacing w:line="580" w:lineRule="exact"/>
        <w:jc w:val="center"/>
        <w:rPr>
          <w:rFonts w:ascii="方正小标宋简体" w:eastAsia="方正小标宋简体" w:hAnsi="方正小标宋简体" w:cs="方正小标宋简体"/>
          <w:sz w:val="44"/>
          <w:szCs w:val="44"/>
        </w:rPr>
      </w:pPr>
    </w:p>
    <w:p w:rsidR="00A03FB1" w:rsidRDefault="00A03FB1" w:rsidP="00A03FB1">
      <w:pPr>
        <w:spacing w:line="600" w:lineRule="exact"/>
        <w:ind w:firstLineChars="250" w:firstLine="800"/>
        <w:outlineLvl w:val="1"/>
        <w:rPr>
          <w:rStyle w:val="2Char"/>
          <w:rFonts w:ascii="黑体" w:eastAsia="黑体" w:hAnsi="黑体"/>
        </w:rPr>
      </w:pPr>
      <w:bookmarkStart w:id="50" w:name="_Toc15377221"/>
      <w:bookmarkStart w:id="51" w:name="_Toc15396612"/>
      <w:r>
        <w:rPr>
          <w:rFonts w:ascii="黑体" w:eastAsia="黑体" w:hAnsi="黑体" w:hint="eastAsia"/>
          <w:color w:val="000000"/>
          <w:sz w:val="32"/>
          <w:szCs w:val="32"/>
        </w:rPr>
        <w:t>十</w:t>
      </w:r>
      <w:r>
        <w:rPr>
          <w:rStyle w:val="2Char"/>
          <w:rFonts w:ascii="黑体" w:eastAsia="黑体" w:hAnsi="黑体" w:hint="eastAsia"/>
        </w:rPr>
        <w:t>一、其他重要事项的情况说明</w:t>
      </w:r>
      <w:bookmarkEnd w:id="50"/>
      <w:bookmarkEnd w:id="51"/>
    </w:p>
    <w:p w:rsidR="00A03FB1" w:rsidRDefault="00A03FB1" w:rsidP="00A03FB1">
      <w:pPr>
        <w:spacing w:line="600" w:lineRule="exact"/>
        <w:ind w:firstLineChars="200" w:firstLine="643"/>
        <w:outlineLvl w:val="2"/>
        <w:rPr>
          <w:rFonts w:ascii="仿宋" w:eastAsia="仿宋" w:hAnsi="仿宋"/>
          <w:color w:val="000000"/>
          <w:sz w:val="32"/>
          <w:szCs w:val="32"/>
        </w:rPr>
      </w:pPr>
      <w:bookmarkStart w:id="52" w:name="_Toc15377222"/>
      <w:r>
        <w:rPr>
          <w:rFonts w:ascii="仿宋" w:eastAsia="仿宋" w:hAnsi="仿宋" w:hint="eastAsia"/>
          <w:b/>
          <w:color w:val="000000"/>
          <w:sz w:val="32"/>
          <w:szCs w:val="32"/>
        </w:rPr>
        <w:t>（一）机关运行经费支出情况</w:t>
      </w:r>
      <w:bookmarkEnd w:id="52"/>
    </w:p>
    <w:p w:rsidR="00A03FB1" w:rsidRDefault="00A03FB1" w:rsidP="00A03FB1">
      <w:pPr>
        <w:spacing w:line="600" w:lineRule="exact"/>
        <w:ind w:firstLineChars="200" w:firstLine="640"/>
        <w:rPr>
          <w:rFonts w:ascii="仿宋_GB2312" w:eastAsia="仿宋_GB2312"/>
          <w:color w:val="000000" w:themeColor="text1"/>
          <w:sz w:val="32"/>
          <w:szCs w:val="32"/>
        </w:rPr>
      </w:pPr>
      <w:r>
        <w:rPr>
          <w:rFonts w:ascii="仿宋_GB2312" w:eastAsia="仿宋_GB2312" w:hint="eastAsia"/>
          <w:color w:val="000000"/>
          <w:sz w:val="32"/>
          <w:szCs w:val="32"/>
        </w:rPr>
        <w:t>2020</w:t>
      </w:r>
      <w:r w:rsidR="003139F9">
        <w:rPr>
          <w:rFonts w:ascii="仿宋_GB2312" w:eastAsia="仿宋_GB2312" w:hint="eastAsia"/>
          <w:color w:val="000000"/>
          <w:sz w:val="32"/>
          <w:szCs w:val="32"/>
        </w:rPr>
        <w:t>年州一医院</w:t>
      </w:r>
      <w:r>
        <w:rPr>
          <w:rFonts w:ascii="仿宋_GB2312" w:eastAsia="仿宋_GB2312" w:hint="eastAsia"/>
          <w:color w:val="000000"/>
          <w:sz w:val="32"/>
          <w:szCs w:val="32"/>
        </w:rPr>
        <w:t>机关运行经费支出</w:t>
      </w:r>
      <w:r w:rsidR="003139F9">
        <w:rPr>
          <w:rFonts w:ascii="仿宋_GB2312" w:eastAsia="仿宋_GB2312" w:hint="eastAsia"/>
          <w:color w:val="000000"/>
          <w:sz w:val="32"/>
          <w:szCs w:val="32"/>
        </w:rPr>
        <w:t>0万元，与</w:t>
      </w:r>
      <w:r>
        <w:rPr>
          <w:rFonts w:ascii="仿宋_GB2312" w:eastAsia="仿宋_GB2312" w:hint="eastAsia"/>
          <w:color w:val="000000"/>
          <w:sz w:val="32"/>
          <w:szCs w:val="32"/>
        </w:rPr>
        <w:t>2019年</w:t>
      </w:r>
      <w:r w:rsidR="003139F9">
        <w:rPr>
          <w:rFonts w:ascii="仿宋_GB2312" w:eastAsia="仿宋_GB2312" w:hint="eastAsia"/>
          <w:color w:val="000000"/>
          <w:sz w:val="32"/>
          <w:szCs w:val="32"/>
        </w:rPr>
        <w:t>持平。</w:t>
      </w:r>
    </w:p>
    <w:p w:rsidR="0051544A" w:rsidRDefault="0051544A" w:rsidP="00A03FB1">
      <w:pPr>
        <w:autoSpaceDE w:val="0"/>
        <w:autoSpaceDN w:val="0"/>
        <w:adjustRightInd w:val="0"/>
        <w:spacing w:line="600" w:lineRule="exact"/>
        <w:ind w:firstLineChars="200" w:firstLine="643"/>
        <w:jc w:val="left"/>
        <w:outlineLvl w:val="2"/>
        <w:rPr>
          <w:rFonts w:ascii="仿宋" w:eastAsia="仿宋" w:hAnsi="仿宋"/>
          <w:b/>
          <w:color w:val="000000"/>
          <w:sz w:val="32"/>
          <w:szCs w:val="32"/>
        </w:rPr>
      </w:pPr>
      <w:bookmarkStart w:id="53" w:name="_Toc15377223"/>
    </w:p>
    <w:p w:rsidR="00A03FB1" w:rsidRDefault="00A03FB1" w:rsidP="00A03FB1">
      <w:pPr>
        <w:autoSpaceDE w:val="0"/>
        <w:autoSpaceDN w:val="0"/>
        <w:adjustRightInd w:val="0"/>
        <w:spacing w:line="600" w:lineRule="exact"/>
        <w:ind w:firstLineChars="200" w:firstLine="643"/>
        <w:jc w:val="left"/>
        <w:outlineLvl w:val="2"/>
        <w:rPr>
          <w:rFonts w:ascii="仿宋" w:eastAsia="仿宋" w:hAnsi="仿宋"/>
          <w:b/>
          <w:color w:val="000000"/>
          <w:sz w:val="32"/>
          <w:szCs w:val="32"/>
        </w:rPr>
      </w:pPr>
      <w:r>
        <w:rPr>
          <w:rFonts w:ascii="仿宋" w:eastAsia="仿宋" w:hAnsi="仿宋" w:hint="eastAsia"/>
          <w:b/>
          <w:color w:val="000000"/>
          <w:sz w:val="32"/>
          <w:szCs w:val="32"/>
        </w:rPr>
        <w:t>（二）政府采购支出情况</w:t>
      </w:r>
      <w:bookmarkEnd w:id="53"/>
    </w:p>
    <w:p w:rsidR="00A03FB1" w:rsidRDefault="00A03FB1" w:rsidP="00A03FB1">
      <w:pPr>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2020年，</w:t>
      </w:r>
      <w:r w:rsidR="00F71315">
        <w:rPr>
          <w:rFonts w:ascii="仿宋_GB2312" w:eastAsia="仿宋_GB2312" w:hint="eastAsia"/>
          <w:color w:val="000000"/>
          <w:sz w:val="32"/>
          <w:szCs w:val="32"/>
        </w:rPr>
        <w:t>州</w:t>
      </w:r>
      <w:proofErr w:type="gramStart"/>
      <w:r w:rsidR="00F71315">
        <w:rPr>
          <w:rFonts w:ascii="仿宋_GB2312" w:eastAsia="仿宋_GB2312" w:hint="eastAsia"/>
          <w:color w:val="000000"/>
          <w:sz w:val="32"/>
          <w:szCs w:val="32"/>
        </w:rPr>
        <w:t>一</w:t>
      </w:r>
      <w:proofErr w:type="gramEnd"/>
      <w:r w:rsidR="00F71315">
        <w:rPr>
          <w:rFonts w:ascii="仿宋_GB2312" w:eastAsia="仿宋_GB2312" w:hint="eastAsia"/>
          <w:color w:val="000000"/>
          <w:sz w:val="32"/>
          <w:szCs w:val="32"/>
        </w:rPr>
        <w:t>医院</w:t>
      </w:r>
      <w:r>
        <w:rPr>
          <w:rFonts w:ascii="仿宋_GB2312" w:eastAsia="仿宋_GB2312" w:hint="eastAsia"/>
          <w:color w:val="000000"/>
          <w:sz w:val="32"/>
          <w:szCs w:val="32"/>
        </w:rPr>
        <w:t>政府采购支出总额</w:t>
      </w:r>
      <w:r w:rsidR="00CB0EE1">
        <w:rPr>
          <w:rFonts w:ascii="仿宋_GB2312" w:eastAsia="仿宋_GB2312" w:hint="eastAsia"/>
          <w:color w:val="000000"/>
          <w:sz w:val="32"/>
          <w:szCs w:val="32"/>
        </w:rPr>
        <w:t>6644.23</w:t>
      </w:r>
      <w:r>
        <w:rPr>
          <w:rFonts w:ascii="仿宋_GB2312" w:eastAsia="仿宋_GB2312" w:hint="eastAsia"/>
          <w:color w:val="000000"/>
          <w:sz w:val="32"/>
          <w:szCs w:val="32"/>
        </w:rPr>
        <w:t>万元，其中：政府采购货物支出</w:t>
      </w:r>
      <w:r w:rsidR="00CB0EE1">
        <w:rPr>
          <w:rFonts w:ascii="仿宋_GB2312" w:eastAsia="仿宋_GB2312" w:hint="eastAsia"/>
          <w:color w:val="000000"/>
          <w:sz w:val="32"/>
          <w:szCs w:val="32"/>
        </w:rPr>
        <w:t>5368.81</w:t>
      </w:r>
      <w:r>
        <w:rPr>
          <w:rFonts w:ascii="仿宋_GB2312" w:eastAsia="仿宋_GB2312" w:hint="eastAsia"/>
          <w:color w:val="000000"/>
          <w:sz w:val="32"/>
          <w:szCs w:val="32"/>
        </w:rPr>
        <w:t>万元、政府采购工程支出</w:t>
      </w:r>
      <w:r w:rsidR="00CB0EE1">
        <w:rPr>
          <w:rFonts w:ascii="仿宋_GB2312" w:eastAsia="仿宋_GB2312" w:hint="eastAsia"/>
          <w:color w:val="000000"/>
          <w:sz w:val="32"/>
          <w:szCs w:val="32"/>
        </w:rPr>
        <w:t>0</w:t>
      </w:r>
      <w:r>
        <w:rPr>
          <w:rFonts w:ascii="仿宋_GB2312" w:eastAsia="仿宋_GB2312" w:hint="eastAsia"/>
          <w:color w:val="000000"/>
          <w:sz w:val="32"/>
          <w:szCs w:val="32"/>
        </w:rPr>
        <w:t>万元、政府采购服务支出</w:t>
      </w:r>
      <w:r w:rsidR="00CB0EE1">
        <w:rPr>
          <w:rFonts w:ascii="仿宋_GB2312" w:eastAsia="仿宋_GB2312" w:hint="eastAsia"/>
          <w:color w:val="000000"/>
          <w:sz w:val="32"/>
          <w:szCs w:val="32"/>
        </w:rPr>
        <w:t>1275.42</w:t>
      </w:r>
      <w:r>
        <w:rPr>
          <w:rFonts w:ascii="仿宋_GB2312" w:eastAsia="仿宋_GB2312" w:hint="eastAsia"/>
          <w:color w:val="000000"/>
          <w:sz w:val="32"/>
          <w:szCs w:val="32"/>
        </w:rPr>
        <w:t>万元。主要用于</w:t>
      </w:r>
      <w:r w:rsidR="00CB0EE1">
        <w:rPr>
          <w:rFonts w:ascii="仿宋_GB2312" w:eastAsia="仿宋_GB2312" w:hint="eastAsia"/>
          <w:color w:val="000000"/>
          <w:sz w:val="32"/>
          <w:szCs w:val="32"/>
        </w:rPr>
        <w:t>采购政府采购目录类通用设备和专用医疗设备</w:t>
      </w:r>
      <w:r>
        <w:rPr>
          <w:rFonts w:ascii="仿宋_GB2312" w:eastAsia="仿宋_GB2312" w:hint="eastAsia"/>
          <w:color w:val="000000"/>
          <w:sz w:val="32"/>
          <w:szCs w:val="32"/>
        </w:rPr>
        <w:t>。授予中小企业合同金额</w:t>
      </w:r>
      <w:r w:rsidR="00CB0EE1">
        <w:rPr>
          <w:rFonts w:ascii="仿宋_GB2312" w:eastAsia="仿宋_GB2312" w:hint="eastAsia"/>
          <w:color w:val="000000"/>
          <w:sz w:val="32"/>
          <w:szCs w:val="32"/>
        </w:rPr>
        <w:t>6644.23</w:t>
      </w:r>
      <w:r>
        <w:rPr>
          <w:rFonts w:ascii="仿宋_GB2312" w:eastAsia="仿宋_GB2312" w:hint="eastAsia"/>
          <w:color w:val="000000"/>
          <w:sz w:val="32"/>
          <w:szCs w:val="32"/>
        </w:rPr>
        <w:t>万元，占政府采购支出总额的</w:t>
      </w:r>
      <w:r w:rsidR="00CB0EE1">
        <w:rPr>
          <w:rFonts w:ascii="仿宋_GB2312" w:eastAsia="仿宋_GB2312" w:hint="eastAsia"/>
          <w:color w:val="000000"/>
          <w:sz w:val="32"/>
          <w:szCs w:val="32"/>
        </w:rPr>
        <w:t>100</w:t>
      </w:r>
      <w:r>
        <w:rPr>
          <w:rFonts w:ascii="仿宋_GB2312" w:eastAsia="仿宋_GB2312"/>
          <w:color w:val="000000"/>
          <w:sz w:val="32"/>
          <w:szCs w:val="32"/>
        </w:rPr>
        <w:t>%</w:t>
      </w:r>
      <w:r>
        <w:rPr>
          <w:rFonts w:ascii="仿宋_GB2312" w:eastAsia="仿宋_GB2312" w:hint="eastAsia"/>
          <w:color w:val="000000"/>
          <w:sz w:val="32"/>
          <w:szCs w:val="32"/>
        </w:rPr>
        <w:t>，其中：授予小</w:t>
      </w:r>
      <w:proofErr w:type="gramStart"/>
      <w:r>
        <w:rPr>
          <w:rFonts w:ascii="仿宋_GB2312" w:eastAsia="仿宋_GB2312" w:hint="eastAsia"/>
          <w:color w:val="000000"/>
          <w:sz w:val="32"/>
          <w:szCs w:val="32"/>
        </w:rPr>
        <w:t>微企业</w:t>
      </w:r>
      <w:proofErr w:type="gramEnd"/>
      <w:r>
        <w:rPr>
          <w:rFonts w:ascii="仿宋_GB2312" w:eastAsia="仿宋_GB2312" w:hint="eastAsia"/>
          <w:color w:val="000000"/>
          <w:sz w:val="32"/>
          <w:szCs w:val="32"/>
        </w:rPr>
        <w:t>合同金额</w:t>
      </w:r>
      <w:r w:rsidR="00CB0EE1">
        <w:rPr>
          <w:rFonts w:ascii="仿宋_GB2312" w:eastAsia="仿宋_GB2312" w:hint="eastAsia"/>
          <w:color w:val="000000"/>
          <w:sz w:val="32"/>
          <w:szCs w:val="32"/>
        </w:rPr>
        <w:t>0</w:t>
      </w:r>
      <w:r>
        <w:rPr>
          <w:rFonts w:ascii="仿宋_GB2312" w:eastAsia="仿宋_GB2312" w:hint="eastAsia"/>
          <w:color w:val="000000"/>
          <w:sz w:val="32"/>
          <w:szCs w:val="32"/>
        </w:rPr>
        <w:t>万元，占政府采购支出总额的</w:t>
      </w:r>
      <w:r w:rsidR="00CB0EE1">
        <w:rPr>
          <w:rFonts w:ascii="仿宋_GB2312" w:eastAsia="仿宋_GB2312" w:hint="eastAsia"/>
          <w:color w:val="000000"/>
          <w:sz w:val="32"/>
          <w:szCs w:val="32"/>
        </w:rPr>
        <w:t>0</w:t>
      </w:r>
      <w:r>
        <w:rPr>
          <w:rFonts w:ascii="仿宋_GB2312" w:eastAsia="仿宋_GB2312"/>
          <w:color w:val="000000"/>
          <w:sz w:val="32"/>
          <w:szCs w:val="32"/>
        </w:rPr>
        <w:t>%</w:t>
      </w:r>
      <w:r>
        <w:rPr>
          <w:rFonts w:ascii="仿宋_GB2312" w:eastAsia="仿宋_GB2312" w:hint="eastAsia"/>
          <w:color w:val="000000"/>
          <w:sz w:val="32"/>
          <w:szCs w:val="32"/>
        </w:rPr>
        <w:t>。</w:t>
      </w:r>
    </w:p>
    <w:p w:rsidR="00ED0788" w:rsidRDefault="00ED0788" w:rsidP="00A03FB1">
      <w:pPr>
        <w:autoSpaceDE w:val="0"/>
        <w:autoSpaceDN w:val="0"/>
        <w:adjustRightInd w:val="0"/>
        <w:spacing w:line="600" w:lineRule="exact"/>
        <w:ind w:firstLineChars="200" w:firstLine="643"/>
        <w:jc w:val="left"/>
        <w:outlineLvl w:val="2"/>
        <w:rPr>
          <w:rFonts w:ascii="仿宋" w:eastAsia="仿宋" w:hAnsi="仿宋"/>
          <w:b/>
          <w:color w:val="000000"/>
          <w:sz w:val="32"/>
          <w:szCs w:val="32"/>
        </w:rPr>
      </w:pPr>
      <w:bookmarkStart w:id="54" w:name="_Toc15377224"/>
    </w:p>
    <w:p w:rsidR="00A03FB1" w:rsidRDefault="00A03FB1" w:rsidP="00A03FB1">
      <w:pPr>
        <w:autoSpaceDE w:val="0"/>
        <w:autoSpaceDN w:val="0"/>
        <w:adjustRightInd w:val="0"/>
        <w:spacing w:line="600" w:lineRule="exact"/>
        <w:ind w:firstLineChars="200" w:firstLine="643"/>
        <w:jc w:val="left"/>
        <w:outlineLvl w:val="2"/>
        <w:rPr>
          <w:rFonts w:ascii="仿宋" w:eastAsia="仿宋" w:hAnsi="仿宋"/>
          <w:b/>
          <w:color w:val="000000"/>
          <w:sz w:val="32"/>
          <w:szCs w:val="32"/>
        </w:rPr>
      </w:pPr>
      <w:r>
        <w:rPr>
          <w:rFonts w:ascii="仿宋" w:eastAsia="仿宋" w:hAnsi="仿宋" w:hint="eastAsia"/>
          <w:b/>
          <w:color w:val="000000"/>
          <w:sz w:val="32"/>
          <w:szCs w:val="32"/>
        </w:rPr>
        <w:lastRenderedPageBreak/>
        <w:t>（三）国有资产占有使用情况</w:t>
      </w:r>
      <w:bookmarkEnd w:id="54"/>
    </w:p>
    <w:p w:rsidR="00A03FB1" w:rsidRDefault="00A03FB1" w:rsidP="00A03FB1">
      <w:pPr>
        <w:autoSpaceDE w:val="0"/>
        <w:autoSpaceDN w:val="0"/>
        <w:adjustRightInd w:val="0"/>
        <w:spacing w:line="600" w:lineRule="exact"/>
        <w:ind w:firstLineChars="200" w:firstLine="640"/>
        <w:jc w:val="left"/>
        <w:rPr>
          <w:rFonts w:ascii="仿宋_GB2312" w:eastAsia="仿宋_GB2312"/>
          <w:color w:val="000000"/>
          <w:sz w:val="32"/>
          <w:szCs w:val="32"/>
        </w:rPr>
      </w:pPr>
      <w:r>
        <w:rPr>
          <w:rFonts w:ascii="仿宋_GB2312" w:eastAsia="仿宋_GB2312" w:hint="eastAsia"/>
          <w:color w:val="000000"/>
          <w:sz w:val="32"/>
          <w:szCs w:val="32"/>
        </w:rPr>
        <w:t>截至2020年</w:t>
      </w:r>
      <w:r>
        <w:rPr>
          <w:rFonts w:ascii="仿宋_GB2312" w:eastAsia="仿宋_GB2312"/>
          <w:color w:val="000000"/>
          <w:sz w:val="32"/>
          <w:szCs w:val="32"/>
        </w:rPr>
        <w:t>12</w:t>
      </w:r>
      <w:r>
        <w:rPr>
          <w:rFonts w:ascii="仿宋_GB2312" w:eastAsia="仿宋_GB2312" w:hint="eastAsia"/>
          <w:color w:val="000000"/>
          <w:sz w:val="32"/>
          <w:szCs w:val="32"/>
        </w:rPr>
        <w:t>月</w:t>
      </w:r>
      <w:r>
        <w:rPr>
          <w:rFonts w:ascii="仿宋_GB2312" w:eastAsia="仿宋_GB2312"/>
          <w:color w:val="000000"/>
          <w:sz w:val="32"/>
          <w:szCs w:val="32"/>
        </w:rPr>
        <w:t>31</w:t>
      </w:r>
      <w:r>
        <w:rPr>
          <w:rFonts w:ascii="仿宋_GB2312" w:eastAsia="仿宋_GB2312" w:hint="eastAsia"/>
          <w:color w:val="000000"/>
          <w:sz w:val="32"/>
          <w:szCs w:val="32"/>
        </w:rPr>
        <w:t>日，</w:t>
      </w:r>
      <w:r w:rsidR="00CD7612">
        <w:rPr>
          <w:rFonts w:ascii="仿宋_GB2312" w:eastAsia="仿宋_GB2312" w:hint="eastAsia"/>
          <w:color w:val="000000"/>
          <w:sz w:val="32"/>
          <w:szCs w:val="32"/>
        </w:rPr>
        <w:t>州</w:t>
      </w:r>
      <w:proofErr w:type="gramStart"/>
      <w:r w:rsidR="00CD7612">
        <w:rPr>
          <w:rFonts w:ascii="仿宋_GB2312" w:eastAsia="仿宋_GB2312" w:hint="eastAsia"/>
          <w:color w:val="000000"/>
          <w:sz w:val="32"/>
          <w:szCs w:val="32"/>
        </w:rPr>
        <w:t>一</w:t>
      </w:r>
      <w:proofErr w:type="gramEnd"/>
      <w:r w:rsidR="00CD7612">
        <w:rPr>
          <w:rFonts w:ascii="仿宋_GB2312" w:eastAsia="仿宋_GB2312" w:hint="eastAsia"/>
          <w:color w:val="000000"/>
          <w:sz w:val="32"/>
          <w:szCs w:val="32"/>
        </w:rPr>
        <w:t>医院</w:t>
      </w:r>
      <w:r>
        <w:rPr>
          <w:rFonts w:ascii="仿宋_GB2312" w:eastAsia="仿宋_GB2312" w:hint="eastAsia"/>
          <w:color w:val="000000"/>
          <w:sz w:val="32"/>
          <w:szCs w:val="32"/>
        </w:rPr>
        <w:t>共有车辆</w:t>
      </w:r>
      <w:r w:rsidR="00CD7612">
        <w:rPr>
          <w:rFonts w:ascii="仿宋_GB2312" w:eastAsia="仿宋_GB2312" w:hint="eastAsia"/>
          <w:color w:val="000000"/>
          <w:sz w:val="32"/>
          <w:szCs w:val="32"/>
        </w:rPr>
        <w:t>28</w:t>
      </w:r>
      <w:r>
        <w:rPr>
          <w:rFonts w:ascii="仿宋_GB2312" w:eastAsia="仿宋_GB2312" w:hint="eastAsia"/>
          <w:color w:val="000000"/>
          <w:sz w:val="32"/>
          <w:szCs w:val="32"/>
        </w:rPr>
        <w:t>辆，其中：部级领导干部用车</w:t>
      </w:r>
      <w:r w:rsidR="00CD7612">
        <w:rPr>
          <w:rFonts w:ascii="仿宋_GB2312" w:eastAsia="仿宋_GB2312" w:hint="eastAsia"/>
          <w:color w:val="000000"/>
          <w:sz w:val="32"/>
          <w:szCs w:val="32"/>
        </w:rPr>
        <w:t>0</w:t>
      </w:r>
      <w:r>
        <w:rPr>
          <w:rFonts w:ascii="仿宋_GB2312" w:eastAsia="仿宋_GB2312" w:hint="eastAsia"/>
          <w:color w:val="000000"/>
          <w:sz w:val="32"/>
          <w:szCs w:val="32"/>
        </w:rPr>
        <w:t>辆、一般公务用车</w:t>
      </w:r>
      <w:r w:rsidR="00CD7612">
        <w:rPr>
          <w:rFonts w:ascii="仿宋_GB2312" w:eastAsia="仿宋_GB2312" w:hint="eastAsia"/>
          <w:color w:val="000000"/>
          <w:sz w:val="32"/>
          <w:szCs w:val="32"/>
        </w:rPr>
        <w:t>12</w:t>
      </w:r>
      <w:r>
        <w:rPr>
          <w:rFonts w:ascii="仿宋_GB2312" w:eastAsia="仿宋_GB2312" w:hint="eastAsia"/>
          <w:color w:val="000000"/>
          <w:sz w:val="32"/>
          <w:szCs w:val="32"/>
        </w:rPr>
        <w:t>辆、一般执法执勤用车</w:t>
      </w:r>
      <w:r w:rsidR="00CD7612">
        <w:rPr>
          <w:rFonts w:ascii="仿宋_GB2312" w:eastAsia="仿宋_GB2312" w:hint="eastAsia"/>
          <w:color w:val="000000"/>
          <w:sz w:val="32"/>
          <w:szCs w:val="32"/>
        </w:rPr>
        <w:t>0</w:t>
      </w:r>
      <w:r>
        <w:rPr>
          <w:rFonts w:ascii="仿宋_GB2312" w:eastAsia="仿宋_GB2312" w:hint="eastAsia"/>
          <w:color w:val="000000"/>
          <w:sz w:val="32"/>
          <w:szCs w:val="32"/>
        </w:rPr>
        <w:t>辆、特种专业技术用车</w:t>
      </w:r>
      <w:r w:rsidR="00CD7612">
        <w:rPr>
          <w:rFonts w:ascii="仿宋_GB2312" w:eastAsia="仿宋_GB2312" w:hint="eastAsia"/>
          <w:color w:val="000000"/>
          <w:sz w:val="32"/>
          <w:szCs w:val="32"/>
        </w:rPr>
        <w:t>16</w:t>
      </w:r>
      <w:r>
        <w:rPr>
          <w:rFonts w:ascii="仿宋_GB2312" w:eastAsia="仿宋_GB2312" w:hint="eastAsia"/>
          <w:color w:val="000000"/>
          <w:sz w:val="32"/>
          <w:szCs w:val="32"/>
        </w:rPr>
        <w:t>辆、其他用车</w:t>
      </w:r>
      <w:r w:rsidR="00CD7612">
        <w:rPr>
          <w:rFonts w:ascii="仿宋_GB2312" w:eastAsia="仿宋_GB2312" w:hint="eastAsia"/>
          <w:color w:val="000000"/>
          <w:sz w:val="32"/>
          <w:szCs w:val="32"/>
        </w:rPr>
        <w:t>0</w:t>
      </w:r>
      <w:r>
        <w:rPr>
          <w:rFonts w:ascii="仿宋_GB2312" w:eastAsia="仿宋_GB2312" w:hint="eastAsia"/>
          <w:color w:val="000000"/>
          <w:sz w:val="32"/>
          <w:szCs w:val="32"/>
        </w:rPr>
        <w:t>辆</w:t>
      </w:r>
      <w:r w:rsidR="00CD7612">
        <w:rPr>
          <w:rFonts w:ascii="仿宋_GB2312" w:eastAsia="仿宋_GB2312" w:hint="eastAsia"/>
          <w:color w:val="000000"/>
          <w:sz w:val="32"/>
          <w:szCs w:val="32"/>
        </w:rPr>
        <w:t>。</w:t>
      </w:r>
      <w:r>
        <w:rPr>
          <w:rFonts w:ascii="仿宋_GB2312" w:eastAsia="仿宋_GB2312" w:hint="eastAsia"/>
          <w:color w:val="000000" w:themeColor="text1"/>
          <w:sz w:val="32"/>
          <w:szCs w:val="32"/>
        </w:rPr>
        <w:t>单价</w:t>
      </w:r>
      <w:r>
        <w:rPr>
          <w:rFonts w:ascii="仿宋_GB2312" w:eastAsia="仿宋_GB2312"/>
          <w:color w:val="000000" w:themeColor="text1"/>
          <w:sz w:val="32"/>
          <w:szCs w:val="32"/>
        </w:rPr>
        <w:t>50</w:t>
      </w:r>
      <w:r>
        <w:rPr>
          <w:rFonts w:ascii="仿宋_GB2312" w:eastAsia="仿宋_GB2312" w:hint="eastAsia"/>
          <w:color w:val="000000" w:themeColor="text1"/>
          <w:sz w:val="32"/>
          <w:szCs w:val="32"/>
        </w:rPr>
        <w:t>万元以上通用设备</w:t>
      </w:r>
      <w:r w:rsidR="00CD7612">
        <w:rPr>
          <w:rFonts w:ascii="仿宋_GB2312" w:eastAsia="仿宋_GB2312" w:hint="eastAsia"/>
          <w:color w:val="000000" w:themeColor="text1"/>
          <w:sz w:val="32"/>
          <w:szCs w:val="32"/>
        </w:rPr>
        <w:t>7</w:t>
      </w:r>
      <w:r>
        <w:rPr>
          <w:rFonts w:ascii="仿宋_GB2312" w:eastAsia="仿宋_GB2312" w:hint="eastAsia"/>
          <w:color w:val="000000" w:themeColor="text1"/>
          <w:sz w:val="32"/>
          <w:szCs w:val="32"/>
        </w:rPr>
        <w:t>台（套），单价</w:t>
      </w:r>
      <w:r>
        <w:rPr>
          <w:rFonts w:ascii="仿宋_GB2312" w:eastAsia="仿宋_GB2312"/>
          <w:color w:val="000000" w:themeColor="text1"/>
          <w:sz w:val="32"/>
          <w:szCs w:val="32"/>
        </w:rPr>
        <w:t>100</w:t>
      </w:r>
      <w:r>
        <w:rPr>
          <w:rFonts w:ascii="仿宋_GB2312" w:eastAsia="仿宋_GB2312" w:hint="eastAsia"/>
          <w:color w:val="000000"/>
          <w:sz w:val="32"/>
          <w:szCs w:val="32"/>
        </w:rPr>
        <w:t>万元以上专用设备</w:t>
      </w:r>
      <w:r w:rsidR="00CD7612">
        <w:rPr>
          <w:rFonts w:ascii="仿宋_GB2312" w:eastAsia="仿宋_GB2312" w:hint="eastAsia"/>
          <w:color w:val="000000"/>
          <w:sz w:val="32"/>
          <w:szCs w:val="32"/>
        </w:rPr>
        <w:t>76</w:t>
      </w:r>
      <w:r>
        <w:rPr>
          <w:rFonts w:ascii="仿宋_GB2312" w:eastAsia="仿宋_GB2312" w:hint="eastAsia"/>
          <w:color w:val="000000"/>
          <w:sz w:val="32"/>
          <w:szCs w:val="32"/>
        </w:rPr>
        <w:t>台（套）。</w:t>
      </w:r>
    </w:p>
    <w:p w:rsidR="00A03FB1" w:rsidRDefault="00A03FB1" w:rsidP="00A03FB1">
      <w:pPr>
        <w:spacing w:line="600" w:lineRule="atLeast"/>
        <w:ind w:firstLineChars="200" w:firstLine="643"/>
        <w:rPr>
          <w:rFonts w:ascii="仿宋_GB2312" w:eastAsia="仿宋_GB2312"/>
          <w:b/>
          <w:color w:val="000000"/>
          <w:sz w:val="32"/>
          <w:szCs w:val="32"/>
        </w:rPr>
      </w:pPr>
    </w:p>
    <w:p w:rsidR="00A03FB1" w:rsidRDefault="00A03FB1" w:rsidP="00A03FB1">
      <w:pPr>
        <w:widowControl/>
        <w:jc w:val="left"/>
        <w:rPr>
          <w:rFonts w:ascii="仿宋_GB2312" w:eastAsia="仿宋_GB2312"/>
          <w:b/>
          <w:color w:val="000000"/>
          <w:sz w:val="32"/>
          <w:szCs w:val="32"/>
        </w:rPr>
      </w:pPr>
      <w:r>
        <w:rPr>
          <w:rFonts w:ascii="仿宋_GB2312" w:eastAsia="仿宋_GB2312"/>
          <w:b/>
          <w:color w:val="000000"/>
          <w:sz w:val="32"/>
          <w:szCs w:val="32"/>
        </w:rPr>
        <w:br w:type="page"/>
      </w:r>
    </w:p>
    <w:p w:rsidR="00A03FB1" w:rsidRDefault="00A03FB1" w:rsidP="00A03FB1">
      <w:pPr>
        <w:numPr>
          <w:ilvl w:val="0"/>
          <w:numId w:val="7"/>
        </w:numPr>
        <w:spacing w:line="600" w:lineRule="exact"/>
        <w:ind w:firstLineChars="150" w:firstLine="663"/>
        <w:jc w:val="center"/>
        <w:outlineLvl w:val="0"/>
        <w:rPr>
          <w:rStyle w:val="1Char"/>
          <w:rFonts w:ascii="黑体" w:eastAsia="黑体" w:hAnsi="黑体"/>
          <w:b w:val="0"/>
        </w:rPr>
      </w:pPr>
      <w:bookmarkStart w:id="55" w:name="_Toc15377225"/>
      <w:bookmarkStart w:id="56" w:name="_Toc15396613"/>
      <w:r>
        <w:rPr>
          <w:rFonts w:ascii="黑体" w:eastAsia="黑体" w:hAnsi="黑体" w:hint="eastAsia"/>
          <w:b/>
          <w:color w:val="000000"/>
          <w:sz w:val="44"/>
          <w:szCs w:val="44"/>
        </w:rPr>
        <w:lastRenderedPageBreak/>
        <w:t>名</w:t>
      </w:r>
      <w:r>
        <w:rPr>
          <w:rStyle w:val="1Char"/>
          <w:rFonts w:ascii="黑体" w:eastAsia="黑体" w:hAnsi="黑体" w:hint="eastAsia"/>
        </w:rPr>
        <w:t>词解释</w:t>
      </w:r>
      <w:bookmarkEnd w:id="55"/>
      <w:bookmarkEnd w:id="56"/>
    </w:p>
    <w:p w:rsidR="00A03FB1" w:rsidRDefault="00A03FB1" w:rsidP="00A03FB1">
      <w:pPr>
        <w:spacing w:line="600" w:lineRule="exact"/>
        <w:jc w:val="left"/>
        <w:rPr>
          <w:rFonts w:ascii="宋体"/>
          <w:b/>
          <w:color w:val="000000"/>
          <w:sz w:val="44"/>
          <w:szCs w:val="44"/>
        </w:rPr>
      </w:pPr>
    </w:p>
    <w:p w:rsidR="00A03FB1" w:rsidRDefault="00A03FB1" w:rsidP="00A03FB1">
      <w:pPr>
        <w:pStyle w:val="Default"/>
        <w:spacing w:line="560" w:lineRule="exact"/>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财政拨款收入：指单位从同级财政部门取得的财政预算资金。</w:t>
      </w:r>
    </w:p>
    <w:p w:rsidR="00A03FB1" w:rsidRDefault="00A03FB1" w:rsidP="00A03FB1">
      <w:pPr>
        <w:pStyle w:val="Default"/>
        <w:spacing w:line="560" w:lineRule="exact"/>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事业收入：指事业单位开展专业业务活动及辅助活动取得的收入。如（</w:t>
      </w:r>
      <w:r w:rsidR="006038D2">
        <w:rPr>
          <w:rFonts w:ascii="仿宋_GB2312" w:eastAsia="仿宋_GB2312" w:hint="eastAsia"/>
          <w:sz w:val="32"/>
          <w:szCs w:val="32"/>
        </w:rPr>
        <w:t>医疗诊断、</w:t>
      </w:r>
      <w:r w:rsidR="00AB4A11">
        <w:rPr>
          <w:rFonts w:ascii="仿宋_GB2312" w:eastAsia="仿宋_GB2312" w:hint="eastAsia"/>
          <w:sz w:val="32"/>
          <w:szCs w:val="32"/>
        </w:rPr>
        <w:t>检查、检验、手术、护理</w:t>
      </w:r>
      <w:r>
        <w:rPr>
          <w:rFonts w:ascii="仿宋_GB2312" w:eastAsia="仿宋_GB2312" w:hint="eastAsia"/>
          <w:sz w:val="32"/>
          <w:szCs w:val="32"/>
        </w:rPr>
        <w:t>）等。</w:t>
      </w:r>
    </w:p>
    <w:p w:rsidR="00AB4A11" w:rsidRDefault="00A03FB1" w:rsidP="00A03FB1">
      <w:pPr>
        <w:pStyle w:val="Default"/>
        <w:spacing w:line="560" w:lineRule="exact"/>
        <w:ind w:firstLineChars="200" w:firstLine="64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经营收入：指事业单位在专业业务活动及其辅助活动之外开展非独立核算经营活动取得的收入。</w:t>
      </w:r>
    </w:p>
    <w:p w:rsidR="00A03FB1" w:rsidRDefault="00A03FB1" w:rsidP="00A03FB1">
      <w:pPr>
        <w:pStyle w:val="Default"/>
        <w:spacing w:line="560" w:lineRule="exact"/>
        <w:ind w:firstLineChars="200" w:firstLine="640"/>
        <w:rPr>
          <w:rFonts w:ascii="仿宋_GB2312" w:eastAsia="仿宋_GB2312"/>
          <w:sz w:val="32"/>
          <w:szCs w:val="32"/>
        </w:rPr>
      </w:pPr>
      <w:r>
        <w:rPr>
          <w:rFonts w:ascii="仿宋_GB2312" w:eastAsia="仿宋_GB2312"/>
          <w:sz w:val="32"/>
          <w:szCs w:val="32"/>
        </w:rPr>
        <w:t>4.</w:t>
      </w:r>
      <w:r>
        <w:rPr>
          <w:rFonts w:ascii="仿宋_GB2312" w:eastAsia="仿宋_GB2312" w:hint="eastAsia"/>
          <w:sz w:val="32"/>
          <w:szCs w:val="32"/>
        </w:rPr>
        <w:t>其他收入：指单位取得的除上述收入以外的各项收入。</w:t>
      </w:r>
    </w:p>
    <w:p w:rsidR="00A03FB1" w:rsidRDefault="00A03FB1" w:rsidP="00A03FB1">
      <w:pPr>
        <w:pStyle w:val="Default"/>
        <w:spacing w:line="560" w:lineRule="exact"/>
        <w:ind w:firstLineChars="200" w:firstLine="640"/>
        <w:rPr>
          <w:rFonts w:ascii="仿宋_GB2312" w:eastAsia="仿宋_GB2312"/>
          <w:sz w:val="32"/>
          <w:szCs w:val="32"/>
        </w:rPr>
      </w:pPr>
      <w:r>
        <w:rPr>
          <w:rFonts w:ascii="仿宋_GB2312" w:eastAsia="仿宋_GB2312"/>
          <w:sz w:val="32"/>
          <w:szCs w:val="32"/>
        </w:rPr>
        <w:t>5.</w:t>
      </w:r>
      <w:r>
        <w:rPr>
          <w:rFonts w:ascii="仿宋_GB2312" w:eastAsia="仿宋_GB2312" w:hint="eastAsia"/>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rPr>
        <w:t xml:space="preserve"> </w:t>
      </w:r>
    </w:p>
    <w:p w:rsidR="00A03FB1" w:rsidRDefault="00A03FB1" w:rsidP="00A03FB1">
      <w:pPr>
        <w:pStyle w:val="Default"/>
        <w:spacing w:line="560" w:lineRule="exact"/>
        <w:ind w:firstLineChars="200" w:firstLine="640"/>
        <w:rPr>
          <w:rFonts w:ascii="仿宋_GB2312" w:eastAsia="仿宋_GB2312"/>
          <w:sz w:val="32"/>
          <w:szCs w:val="32"/>
        </w:rPr>
      </w:pPr>
      <w:r>
        <w:rPr>
          <w:rFonts w:ascii="仿宋_GB2312" w:eastAsia="仿宋_GB2312"/>
          <w:sz w:val="32"/>
          <w:szCs w:val="32"/>
        </w:rPr>
        <w:t>6.</w:t>
      </w:r>
      <w:r>
        <w:rPr>
          <w:rFonts w:ascii="仿宋_GB2312" w:eastAsia="仿宋_GB2312" w:hint="eastAsia"/>
          <w:sz w:val="32"/>
          <w:szCs w:val="32"/>
        </w:rPr>
        <w:t>年初结转和结余：指以前年度尚未完成、结转到本年按有关规定继续使用的资金。</w:t>
      </w:r>
      <w:r>
        <w:rPr>
          <w:rFonts w:ascii="仿宋_GB2312" w:eastAsia="仿宋_GB2312"/>
          <w:sz w:val="32"/>
          <w:szCs w:val="32"/>
        </w:rPr>
        <w:t xml:space="preserve"> </w:t>
      </w:r>
    </w:p>
    <w:p w:rsidR="00A03FB1" w:rsidRDefault="00A03FB1" w:rsidP="00A03FB1">
      <w:pPr>
        <w:pStyle w:val="Default"/>
        <w:spacing w:line="560" w:lineRule="exact"/>
        <w:ind w:firstLineChars="200" w:firstLine="640"/>
        <w:rPr>
          <w:rFonts w:ascii="仿宋_GB2312" w:eastAsia="仿宋_GB2312"/>
          <w:sz w:val="32"/>
          <w:szCs w:val="32"/>
        </w:rPr>
      </w:pPr>
      <w:r>
        <w:rPr>
          <w:rFonts w:ascii="仿宋_GB2312" w:eastAsia="仿宋_GB2312"/>
          <w:sz w:val="32"/>
          <w:szCs w:val="32"/>
        </w:rPr>
        <w:t>7.</w:t>
      </w:r>
      <w:r>
        <w:rPr>
          <w:rFonts w:ascii="仿宋_GB2312" w:eastAsia="仿宋_GB2312" w:hint="eastAsia"/>
          <w:sz w:val="32"/>
          <w:szCs w:val="32"/>
        </w:rPr>
        <w:t>结余分配：指事业单位按照事业单位会计制度的规定从非财政补助结余中分配的事业基金和职工福利基金等。</w:t>
      </w:r>
    </w:p>
    <w:p w:rsidR="00A03FB1" w:rsidRDefault="00A03FB1" w:rsidP="00A03FB1">
      <w:pPr>
        <w:pStyle w:val="Default"/>
        <w:spacing w:line="560" w:lineRule="exact"/>
        <w:ind w:firstLineChars="200" w:firstLine="640"/>
        <w:rPr>
          <w:rFonts w:ascii="仿宋_GB2312" w:eastAsia="仿宋_GB2312"/>
          <w:sz w:val="32"/>
          <w:szCs w:val="32"/>
        </w:rPr>
      </w:pPr>
      <w:r>
        <w:rPr>
          <w:rFonts w:ascii="仿宋_GB2312" w:eastAsia="仿宋_GB2312"/>
          <w:sz w:val="32"/>
          <w:szCs w:val="32"/>
        </w:rPr>
        <w:t>8</w:t>
      </w:r>
      <w:r>
        <w:rPr>
          <w:rFonts w:ascii="仿宋_GB2312" w:eastAsia="仿宋_GB2312" w:hint="eastAsia"/>
          <w:sz w:val="32"/>
          <w:szCs w:val="32"/>
        </w:rPr>
        <w:t>、年末结转和结余：指单位按有关规定结转到下年或以后年度继续使用的资金。</w:t>
      </w:r>
    </w:p>
    <w:p w:rsidR="006319F5" w:rsidRDefault="006319F5" w:rsidP="006319F5">
      <w:pPr>
        <w:pStyle w:val="a9"/>
        <w:shd w:val="clear" w:color="auto" w:fill="FFFFFF"/>
        <w:spacing w:before="93" w:beforeAutospacing="0" w:after="136" w:afterAutospacing="0" w:line="27" w:lineRule="atLeast"/>
        <w:ind w:firstLineChars="200" w:firstLine="640"/>
        <w:rPr>
          <w:rFonts w:ascii="仿宋_GB2312" w:eastAsia="仿宋_GB2312" w:hAnsi="微软雅黑" w:cs="Times New Roman"/>
          <w:sz w:val="32"/>
          <w:szCs w:val="32"/>
        </w:rPr>
      </w:pPr>
      <w:r>
        <w:rPr>
          <w:rFonts w:ascii="仿宋_GB2312" w:eastAsia="仿宋_GB2312" w:hAnsi="微软雅黑" w:cs="仿宋_GB2312"/>
          <w:sz w:val="32"/>
          <w:szCs w:val="32"/>
          <w:shd w:val="clear" w:color="auto" w:fill="FFFFFF"/>
        </w:rPr>
        <w:t>9</w:t>
      </w:r>
      <w:r>
        <w:rPr>
          <w:rFonts w:ascii="仿宋_GB2312" w:eastAsia="仿宋_GB2312" w:cs="仿宋_GB2312"/>
          <w:sz w:val="32"/>
          <w:szCs w:val="32"/>
        </w:rPr>
        <w:t>.</w:t>
      </w:r>
      <w:r>
        <w:rPr>
          <w:rFonts w:ascii="仿宋_GB2312" w:eastAsia="仿宋_GB2312" w:hAnsi="微软雅黑" w:cs="仿宋_GB2312" w:hint="eastAsia"/>
          <w:sz w:val="32"/>
          <w:szCs w:val="32"/>
          <w:shd w:val="clear" w:color="auto" w:fill="FFFFFF"/>
        </w:rPr>
        <w:t>医疗卫生与计划生育支出</w:t>
      </w:r>
      <w:r>
        <w:rPr>
          <w:rFonts w:ascii="仿宋_GB2312" w:eastAsia="仿宋_GB2312" w:hAnsi="微软雅黑" w:cs="仿宋_GB2312"/>
          <w:sz w:val="32"/>
          <w:szCs w:val="32"/>
          <w:shd w:val="clear" w:color="auto" w:fill="FFFFFF"/>
        </w:rPr>
        <w:t xml:space="preserve">: </w:t>
      </w:r>
      <w:r>
        <w:rPr>
          <w:rFonts w:ascii="仿宋_GB2312" w:eastAsia="仿宋_GB2312" w:hAnsi="微软雅黑" w:cs="仿宋_GB2312" w:hint="eastAsia"/>
          <w:sz w:val="32"/>
          <w:szCs w:val="32"/>
          <w:shd w:val="clear" w:color="auto" w:fill="FFFFFF"/>
        </w:rPr>
        <w:t>指行政单位医疗、公务员医疗补助、事业单位医疗。</w:t>
      </w:r>
    </w:p>
    <w:p w:rsidR="006319F5" w:rsidRDefault="006319F5" w:rsidP="006319F5">
      <w:pPr>
        <w:pStyle w:val="a9"/>
        <w:shd w:val="clear" w:color="auto" w:fill="FFFFFF"/>
        <w:spacing w:beforeAutospacing="0" w:after="136" w:afterAutospacing="0" w:line="27" w:lineRule="atLeast"/>
        <w:ind w:firstLineChars="181" w:firstLine="579"/>
        <w:rPr>
          <w:rFonts w:ascii="仿宋_GB2312" w:eastAsia="仿宋_GB2312" w:hAnsi="微软雅黑" w:cs="Times New Roman"/>
          <w:sz w:val="32"/>
          <w:szCs w:val="32"/>
        </w:rPr>
      </w:pPr>
      <w:r>
        <w:rPr>
          <w:rFonts w:ascii="仿宋_GB2312" w:eastAsia="仿宋_GB2312" w:hAnsi="微软雅黑" w:cs="仿宋_GB2312"/>
          <w:sz w:val="32"/>
          <w:szCs w:val="32"/>
          <w:shd w:val="clear" w:color="auto" w:fill="FFFFFF"/>
        </w:rPr>
        <w:t>10.</w:t>
      </w:r>
      <w:r>
        <w:rPr>
          <w:rFonts w:ascii="仿宋_GB2312" w:eastAsia="仿宋_GB2312" w:hAnsi="微软雅黑" w:cs="仿宋_GB2312" w:hint="eastAsia"/>
          <w:sz w:val="32"/>
          <w:szCs w:val="32"/>
          <w:shd w:val="clear" w:color="auto" w:fill="FFFFFF"/>
        </w:rPr>
        <w:t>住房保障支出：指住房公积金。</w:t>
      </w:r>
    </w:p>
    <w:p w:rsidR="006319F5" w:rsidRDefault="006319F5" w:rsidP="006319F5">
      <w:pPr>
        <w:pStyle w:val="a9"/>
        <w:shd w:val="clear" w:color="auto" w:fill="FFFFFF"/>
        <w:spacing w:beforeAutospacing="0" w:after="136" w:afterAutospacing="0" w:line="27" w:lineRule="atLeast"/>
        <w:ind w:firstLineChars="181" w:firstLine="579"/>
        <w:rPr>
          <w:rFonts w:ascii="仿宋_GB2312" w:eastAsia="仿宋_GB2312" w:hAnsi="微软雅黑" w:cs="Times New Roman"/>
          <w:sz w:val="32"/>
          <w:szCs w:val="32"/>
        </w:rPr>
      </w:pPr>
      <w:r>
        <w:rPr>
          <w:rFonts w:ascii="仿宋_GB2312" w:eastAsia="仿宋_GB2312" w:hAnsi="微软雅黑" w:cs="仿宋_GB2312"/>
          <w:sz w:val="32"/>
          <w:szCs w:val="32"/>
          <w:shd w:val="clear" w:color="auto" w:fill="FFFFFF"/>
        </w:rPr>
        <w:lastRenderedPageBreak/>
        <w:t>11.</w:t>
      </w:r>
      <w:r>
        <w:rPr>
          <w:rFonts w:ascii="仿宋_GB2312" w:eastAsia="仿宋_GB2312" w:hAnsi="微软雅黑" w:cs="仿宋_GB2312" w:hint="eastAsia"/>
          <w:sz w:val="32"/>
          <w:szCs w:val="32"/>
          <w:shd w:val="clear" w:color="auto" w:fill="FFFFFF"/>
        </w:rPr>
        <w:t>结余分配：指事业单位按规定提取的职工福利基金、事业基金和缴纳的所得税，以及建设单位按规定应交回的基本建设竣工项目结余资金。</w:t>
      </w:r>
    </w:p>
    <w:p w:rsidR="006319F5" w:rsidRDefault="006319F5" w:rsidP="006319F5">
      <w:pPr>
        <w:pStyle w:val="a9"/>
        <w:shd w:val="clear" w:color="auto" w:fill="FFFFFF"/>
        <w:spacing w:beforeAutospacing="0" w:after="136" w:afterAutospacing="0" w:line="27" w:lineRule="atLeast"/>
        <w:ind w:firstLineChars="181" w:firstLine="579"/>
        <w:rPr>
          <w:rFonts w:ascii="仿宋_GB2312" w:eastAsia="仿宋_GB2312" w:hAnsi="微软雅黑" w:cs="Times New Roman"/>
          <w:sz w:val="32"/>
          <w:szCs w:val="32"/>
        </w:rPr>
      </w:pPr>
      <w:r>
        <w:rPr>
          <w:rFonts w:ascii="仿宋_GB2312" w:eastAsia="仿宋_GB2312" w:hAnsi="微软雅黑" w:cs="仿宋_GB2312"/>
          <w:sz w:val="32"/>
          <w:szCs w:val="32"/>
          <w:shd w:val="clear" w:color="auto" w:fill="FFFFFF"/>
        </w:rPr>
        <w:t>12.</w:t>
      </w:r>
      <w:r>
        <w:rPr>
          <w:rFonts w:ascii="仿宋_GB2312" w:eastAsia="仿宋_GB2312" w:hAnsi="微软雅黑" w:cs="仿宋_GB2312" w:hint="eastAsia"/>
          <w:sz w:val="32"/>
          <w:szCs w:val="32"/>
          <w:shd w:val="clear" w:color="auto" w:fill="FFFFFF"/>
        </w:rPr>
        <w:t>年末结转和结余：指本年度或以前年度预算安排、因客观条件发生变化无法按原计划实施，需延迟到以后年度按有关规定继续使用的资金。</w:t>
      </w:r>
    </w:p>
    <w:p w:rsidR="006319F5" w:rsidRDefault="006319F5" w:rsidP="006319F5">
      <w:pPr>
        <w:pStyle w:val="a9"/>
        <w:shd w:val="clear" w:color="auto" w:fill="FFFFFF"/>
        <w:spacing w:beforeAutospacing="0" w:after="136" w:afterAutospacing="0" w:line="27" w:lineRule="atLeast"/>
        <w:ind w:firstLineChars="181" w:firstLine="579"/>
        <w:rPr>
          <w:rFonts w:ascii="仿宋_GB2312" w:eastAsia="仿宋_GB2312" w:hAnsi="微软雅黑" w:cs="Times New Roman"/>
          <w:sz w:val="32"/>
          <w:szCs w:val="32"/>
        </w:rPr>
      </w:pPr>
      <w:r>
        <w:rPr>
          <w:rFonts w:ascii="仿宋_GB2312" w:eastAsia="仿宋_GB2312" w:hAnsi="微软雅黑" w:cs="仿宋_GB2312"/>
          <w:sz w:val="32"/>
          <w:szCs w:val="32"/>
          <w:shd w:val="clear" w:color="auto" w:fill="FFFFFF"/>
        </w:rPr>
        <w:t>13.</w:t>
      </w:r>
      <w:r>
        <w:rPr>
          <w:rFonts w:ascii="仿宋_GB2312" w:eastAsia="仿宋_GB2312" w:hAnsi="微软雅黑" w:cs="仿宋_GB2312" w:hint="eastAsia"/>
          <w:sz w:val="32"/>
          <w:szCs w:val="32"/>
          <w:shd w:val="clear" w:color="auto" w:fill="FFFFFF"/>
        </w:rPr>
        <w:t>基本支出：基本支出：指为保障机构正常运转、完成日常工作任务而发生的人员支出和公用支出。</w:t>
      </w:r>
    </w:p>
    <w:p w:rsidR="006319F5" w:rsidRDefault="006319F5" w:rsidP="006319F5">
      <w:pPr>
        <w:pStyle w:val="a9"/>
        <w:shd w:val="clear" w:color="auto" w:fill="FFFFFF"/>
        <w:spacing w:beforeAutospacing="0" w:after="136" w:afterAutospacing="0" w:line="27" w:lineRule="atLeast"/>
        <w:ind w:firstLineChars="181" w:firstLine="579"/>
        <w:rPr>
          <w:rFonts w:ascii="仿宋_GB2312" w:eastAsia="仿宋_GB2312" w:hAnsi="微软雅黑" w:cs="Times New Roman"/>
          <w:sz w:val="32"/>
          <w:szCs w:val="32"/>
        </w:rPr>
      </w:pPr>
      <w:r>
        <w:rPr>
          <w:rFonts w:ascii="仿宋_GB2312" w:eastAsia="仿宋_GB2312" w:hAnsi="微软雅黑" w:cs="仿宋_GB2312"/>
          <w:sz w:val="32"/>
          <w:szCs w:val="32"/>
          <w:shd w:val="clear" w:color="auto" w:fill="FFFFFF"/>
        </w:rPr>
        <w:t>14.</w:t>
      </w:r>
      <w:r>
        <w:rPr>
          <w:rFonts w:ascii="仿宋_GB2312" w:eastAsia="仿宋_GB2312" w:hAnsi="微软雅黑" w:cs="仿宋_GB2312" w:hint="eastAsia"/>
          <w:sz w:val="32"/>
          <w:szCs w:val="32"/>
          <w:shd w:val="clear" w:color="auto" w:fill="FFFFFF"/>
        </w:rPr>
        <w:t>项目支出：指在基本支出之外为完成特定行政任务和事业发展目标所发生的支出。</w:t>
      </w:r>
    </w:p>
    <w:p w:rsidR="006319F5" w:rsidRDefault="006319F5" w:rsidP="006319F5">
      <w:pPr>
        <w:pStyle w:val="a9"/>
        <w:shd w:val="clear" w:color="auto" w:fill="FFFFFF"/>
        <w:spacing w:beforeAutospacing="0" w:after="136" w:afterAutospacing="0" w:line="27" w:lineRule="atLeast"/>
        <w:ind w:firstLineChars="200" w:firstLine="640"/>
        <w:rPr>
          <w:rFonts w:ascii="仿宋_GB2312" w:eastAsia="仿宋_GB2312" w:hAnsi="微软雅黑" w:cs="Times New Roman"/>
          <w:sz w:val="32"/>
          <w:szCs w:val="32"/>
        </w:rPr>
      </w:pPr>
      <w:r>
        <w:rPr>
          <w:rFonts w:ascii="仿宋_GB2312" w:eastAsia="仿宋_GB2312" w:hAnsi="微软雅黑" w:cs="仿宋_GB2312"/>
          <w:sz w:val="32"/>
          <w:szCs w:val="32"/>
          <w:shd w:val="clear" w:color="auto" w:fill="FFFFFF"/>
        </w:rPr>
        <w:t>1</w:t>
      </w:r>
      <w:r>
        <w:rPr>
          <w:rFonts w:ascii="仿宋_GB2312" w:eastAsia="仿宋_GB2312" w:hAnsi="微软雅黑" w:cs="仿宋_GB2312" w:hint="eastAsia"/>
          <w:sz w:val="32"/>
          <w:szCs w:val="32"/>
          <w:shd w:val="clear" w:color="auto" w:fill="FFFFFF"/>
        </w:rPr>
        <w:t>5</w:t>
      </w:r>
      <w:r>
        <w:rPr>
          <w:rFonts w:ascii="仿宋_GB2312" w:eastAsia="仿宋_GB2312" w:hAnsi="微软雅黑" w:cs="仿宋_GB2312"/>
          <w:sz w:val="32"/>
          <w:szCs w:val="32"/>
          <w:shd w:val="clear" w:color="auto" w:fill="FFFFFF"/>
        </w:rPr>
        <w:t>.</w:t>
      </w:r>
      <w:r>
        <w:rPr>
          <w:rFonts w:ascii="仿宋_GB2312" w:eastAsia="仿宋_GB2312" w:hAnsi="微软雅黑" w:cs="仿宋_GB2312" w:hint="eastAsia"/>
          <w:sz w:val="32"/>
          <w:szCs w:val="32"/>
          <w:shd w:val="clear" w:color="auto" w:fill="FFFFFF"/>
        </w:rPr>
        <w:t>科学技术支出（类）技术研究与开发（款）应用技术研究与开发（项）：指从事技术开发研究和近期可望取得实用价值的专项技术开发研究的支出。</w:t>
      </w:r>
    </w:p>
    <w:p w:rsidR="006319F5" w:rsidRDefault="006319F5" w:rsidP="006319F5">
      <w:pPr>
        <w:pStyle w:val="a9"/>
        <w:shd w:val="clear" w:color="auto" w:fill="FFFFFF"/>
        <w:spacing w:beforeAutospacing="0" w:after="136" w:afterAutospacing="0" w:line="27" w:lineRule="atLeast"/>
        <w:ind w:firstLineChars="200" w:firstLine="640"/>
        <w:rPr>
          <w:rFonts w:ascii="仿宋_GB2312" w:eastAsia="仿宋_GB2312" w:hAnsi="微软雅黑" w:cs="Times New Roman"/>
          <w:sz w:val="32"/>
          <w:szCs w:val="32"/>
        </w:rPr>
      </w:pPr>
      <w:r>
        <w:rPr>
          <w:rFonts w:ascii="仿宋_GB2312" w:eastAsia="仿宋_GB2312" w:hAnsi="微软雅黑" w:cs="仿宋_GB2312"/>
          <w:sz w:val="32"/>
          <w:szCs w:val="32"/>
          <w:shd w:val="clear" w:color="auto" w:fill="FFFFFF"/>
        </w:rPr>
        <w:t>1</w:t>
      </w:r>
      <w:r>
        <w:rPr>
          <w:rFonts w:ascii="仿宋_GB2312" w:eastAsia="仿宋_GB2312" w:hAnsi="微软雅黑" w:cs="仿宋_GB2312" w:hint="eastAsia"/>
          <w:sz w:val="32"/>
          <w:szCs w:val="32"/>
          <w:shd w:val="clear" w:color="auto" w:fill="FFFFFF"/>
        </w:rPr>
        <w:t>6</w:t>
      </w:r>
      <w:r>
        <w:rPr>
          <w:rFonts w:ascii="仿宋_GB2312" w:eastAsia="仿宋_GB2312" w:hAnsi="微软雅黑" w:cs="仿宋_GB2312"/>
          <w:sz w:val="32"/>
          <w:szCs w:val="32"/>
          <w:shd w:val="clear" w:color="auto" w:fill="FFFFFF"/>
        </w:rPr>
        <w:t>.</w:t>
      </w:r>
      <w:r>
        <w:rPr>
          <w:rFonts w:ascii="仿宋_GB2312" w:eastAsia="仿宋_GB2312" w:hAnsi="微软雅黑" w:cs="仿宋_GB2312" w:hint="eastAsia"/>
          <w:sz w:val="32"/>
          <w:szCs w:val="32"/>
          <w:shd w:val="clear" w:color="auto" w:fill="FFFFFF"/>
        </w:rPr>
        <w:t>科学技术支出（类）其他科学技术支出（款）其他科学技术支出（项）：指其他科学技术支出中除以上各种外用于科技方面的支出。</w:t>
      </w:r>
    </w:p>
    <w:p w:rsidR="006319F5" w:rsidRDefault="006319F5" w:rsidP="006319F5">
      <w:pPr>
        <w:pStyle w:val="a9"/>
        <w:shd w:val="clear" w:color="auto" w:fill="FFFFFF"/>
        <w:spacing w:beforeAutospacing="0" w:after="136" w:afterAutospacing="0" w:line="27" w:lineRule="atLeast"/>
        <w:ind w:firstLineChars="181" w:firstLine="579"/>
        <w:rPr>
          <w:rFonts w:ascii="仿宋_GB2312" w:eastAsia="仿宋_GB2312" w:hAnsi="微软雅黑" w:cs="Times New Roman"/>
          <w:sz w:val="32"/>
          <w:szCs w:val="32"/>
        </w:rPr>
      </w:pPr>
      <w:r>
        <w:rPr>
          <w:rFonts w:ascii="仿宋_GB2312" w:eastAsia="仿宋_GB2312" w:hAnsi="微软雅黑" w:cs="仿宋_GB2312"/>
          <w:sz w:val="32"/>
          <w:szCs w:val="32"/>
          <w:shd w:val="clear" w:color="auto" w:fill="FFFFFF"/>
        </w:rPr>
        <w:t>1</w:t>
      </w:r>
      <w:r>
        <w:rPr>
          <w:rFonts w:ascii="仿宋_GB2312" w:eastAsia="仿宋_GB2312" w:hAnsi="微软雅黑" w:cs="仿宋_GB2312" w:hint="eastAsia"/>
          <w:sz w:val="32"/>
          <w:szCs w:val="32"/>
          <w:shd w:val="clear" w:color="auto" w:fill="FFFFFF"/>
        </w:rPr>
        <w:t>7</w:t>
      </w:r>
      <w:r>
        <w:rPr>
          <w:rFonts w:ascii="仿宋_GB2312" w:eastAsia="仿宋_GB2312" w:hAnsi="微软雅黑" w:cs="仿宋_GB2312"/>
          <w:sz w:val="32"/>
          <w:szCs w:val="32"/>
          <w:shd w:val="clear" w:color="auto" w:fill="FFFFFF"/>
        </w:rPr>
        <w:t>.</w:t>
      </w:r>
      <w:r>
        <w:rPr>
          <w:rFonts w:ascii="仿宋_GB2312" w:eastAsia="仿宋_GB2312" w:hAnsi="微软雅黑" w:cs="仿宋_GB2312" w:hint="eastAsia"/>
          <w:sz w:val="32"/>
          <w:szCs w:val="32"/>
          <w:shd w:val="clear" w:color="auto" w:fill="FFFFFF"/>
        </w:rPr>
        <w:t>社会保障和就业支出（类）行政事业单位离退休（款）机关事业单位基本养老保险缴费支出（项）</w:t>
      </w:r>
      <w:r>
        <w:rPr>
          <w:rFonts w:ascii="仿宋_GB2312" w:eastAsia="仿宋_GB2312" w:hAnsi="微软雅黑" w:cs="仿宋_GB2312"/>
          <w:sz w:val="32"/>
          <w:szCs w:val="32"/>
          <w:shd w:val="clear" w:color="auto" w:fill="FFFFFF"/>
        </w:rPr>
        <w:t>:</w:t>
      </w:r>
      <w:r>
        <w:rPr>
          <w:rFonts w:ascii="仿宋_GB2312" w:eastAsia="仿宋_GB2312" w:hAnsi="微软雅黑" w:cs="仿宋_GB2312" w:hint="eastAsia"/>
          <w:sz w:val="32"/>
          <w:szCs w:val="32"/>
          <w:shd w:val="clear" w:color="auto" w:fill="FFFFFF"/>
        </w:rPr>
        <w:t>指反映机关事业单位实施养老保险制度由单位缴纳的基本养老保险费支出。</w:t>
      </w:r>
    </w:p>
    <w:p w:rsidR="006319F5" w:rsidRDefault="006319F5" w:rsidP="006319F5">
      <w:pPr>
        <w:pStyle w:val="a9"/>
        <w:shd w:val="clear" w:color="auto" w:fill="FFFFFF"/>
        <w:spacing w:beforeAutospacing="0" w:after="136" w:afterAutospacing="0" w:line="27" w:lineRule="atLeast"/>
        <w:ind w:firstLineChars="181" w:firstLine="579"/>
        <w:rPr>
          <w:rFonts w:ascii="仿宋_GB2312" w:eastAsia="仿宋_GB2312" w:hAnsi="微软雅黑" w:cs="Times New Roman"/>
          <w:sz w:val="32"/>
          <w:szCs w:val="32"/>
        </w:rPr>
      </w:pPr>
      <w:r>
        <w:rPr>
          <w:rFonts w:ascii="仿宋_GB2312" w:eastAsia="仿宋_GB2312" w:hAnsi="微软雅黑" w:cs="仿宋_GB2312"/>
          <w:sz w:val="32"/>
          <w:szCs w:val="32"/>
          <w:shd w:val="clear" w:color="auto" w:fill="FFFFFF"/>
        </w:rPr>
        <w:lastRenderedPageBreak/>
        <w:t>1</w:t>
      </w:r>
      <w:r>
        <w:rPr>
          <w:rFonts w:ascii="仿宋_GB2312" w:eastAsia="仿宋_GB2312" w:hAnsi="微软雅黑" w:cs="仿宋_GB2312" w:hint="eastAsia"/>
          <w:sz w:val="32"/>
          <w:szCs w:val="32"/>
          <w:shd w:val="clear" w:color="auto" w:fill="FFFFFF"/>
        </w:rPr>
        <w:t>8</w:t>
      </w:r>
      <w:r>
        <w:rPr>
          <w:rFonts w:ascii="仿宋_GB2312" w:eastAsia="仿宋_GB2312" w:hAnsi="微软雅黑" w:cs="仿宋_GB2312"/>
          <w:sz w:val="32"/>
          <w:szCs w:val="32"/>
          <w:shd w:val="clear" w:color="auto" w:fill="FFFFFF"/>
        </w:rPr>
        <w:t>.</w:t>
      </w:r>
      <w:r>
        <w:rPr>
          <w:rFonts w:ascii="仿宋_GB2312" w:eastAsia="仿宋_GB2312" w:hAnsi="微软雅黑" w:cs="仿宋_GB2312" w:hint="eastAsia"/>
          <w:sz w:val="32"/>
          <w:szCs w:val="32"/>
          <w:shd w:val="clear" w:color="auto" w:fill="FFFFFF"/>
        </w:rPr>
        <w:t>社会保障和就业支出（类）行政事业单位离退休（款）机关事业单位职业年金缴费支出（项）</w:t>
      </w:r>
      <w:r>
        <w:rPr>
          <w:rFonts w:ascii="仿宋_GB2312" w:eastAsia="仿宋_GB2312" w:hAnsi="微软雅黑" w:cs="仿宋_GB2312"/>
          <w:sz w:val="32"/>
          <w:szCs w:val="32"/>
          <w:shd w:val="clear" w:color="auto" w:fill="FFFFFF"/>
        </w:rPr>
        <w:t>:</w:t>
      </w:r>
      <w:r>
        <w:rPr>
          <w:rFonts w:ascii="仿宋_GB2312" w:eastAsia="仿宋_GB2312" w:hAnsi="微软雅黑" w:cs="仿宋_GB2312" w:hint="eastAsia"/>
          <w:sz w:val="32"/>
          <w:szCs w:val="32"/>
          <w:shd w:val="clear" w:color="auto" w:fill="FFFFFF"/>
        </w:rPr>
        <w:t>指反映机关事业单位实施养老保险制度由单位缴纳的职业年金支出。</w:t>
      </w:r>
    </w:p>
    <w:p w:rsidR="006319F5" w:rsidRDefault="006319F5" w:rsidP="006319F5">
      <w:pPr>
        <w:pStyle w:val="a9"/>
        <w:shd w:val="clear" w:color="auto" w:fill="FFFFFF"/>
        <w:spacing w:beforeAutospacing="0" w:after="136" w:afterAutospacing="0" w:line="27" w:lineRule="atLeast"/>
        <w:ind w:firstLineChars="181" w:firstLine="579"/>
        <w:rPr>
          <w:rFonts w:ascii="仿宋_GB2312" w:eastAsia="仿宋_GB2312" w:hAnsi="微软雅黑" w:cs="Times New Roman"/>
          <w:sz w:val="32"/>
          <w:szCs w:val="32"/>
        </w:rPr>
      </w:pPr>
      <w:r>
        <w:rPr>
          <w:rFonts w:ascii="仿宋_GB2312" w:eastAsia="仿宋_GB2312" w:hAnsi="微软雅黑" w:cs="仿宋_GB2312" w:hint="eastAsia"/>
          <w:sz w:val="32"/>
          <w:szCs w:val="32"/>
          <w:shd w:val="clear" w:color="auto" w:fill="FFFFFF"/>
        </w:rPr>
        <w:t>19</w:t>
      </w:r>
      <w:r>
        <w:rPr>
          <w:rFonts w:ascii="仿宋_GB2312" w:eastAsia="仿宋_GB2312" w:hAnsi="微软雅黑" w:cs="仿宋_GB2312"/>
          <w:sz w:val="32"/>
          <w:szCs w:val="32"/>
          <w:shd w:val="clear" w:color="auto" w:fill="FFFFFF"/>
        </w:rPr>
        <w:t>.</w:t>
      </w:r>
      <w:r>
        <w:rPr>
          <w:rFonts w:ascii="仿宋_GB2312" w:eastAsia="仿宋_GB2312" w:hAnsi="微软雅黑" w:cs="仿宋_GB2312" w:hint="eastAsia"/>
          <w:sz w:val="32"/>
          <w:szCs w:val="32"/>
          <w:shd w:val="clear" w:color="auto" w:fill="FFFFFF"/>
        </w:rPr>
        <w:t>社会保障和就业支出（类）行政事业单位离退休（款）其他行政事业单位离退休支出（项）</w:t>
      </w:r>
      <w:r>
        <w:rPr>
          <w:rFonts w:ascii="仿宋_GB2312" w:eastAsia="仿宋_GB2312" w:hAnsi="微软雅黑" w:cs="仿宋_GB2312"/>
          <w:sz w:val="32"/>
          <w:szCs w:val="32"/>
          <w:shd w:val="clear" w:color="auto" w:fill="FFFFFF"/>
        </w:rPr>
        <w:t xml:space="preserve">: </w:t>
      </w:r>
      <w:r>
        <w:rPr>
          <w:rFonts w:ascii="仿宋_GB2312" w:eastAsia="仿宋_GB2312" w:hAnsi="微软雅黑" w:cs="仿宋_GB2312" w:hint="eastAsia"/>
          <w:sz w:val="32"/>
          <w:szCs w:val="32"/>
          <w:shd w:val="clear" w:color="auto" w:fill="FFFFFF"/>
        </w:rPr>
        <w:t>指反映行政事业单位开支的其他离退休支出。</w:t>
      </w:r>
    </w:p>
    <w:p w:rsidR="006319F5" w:rsidRDefault="006319F5" w:rsidP="006319F5">
      <w:pPr>
        <w:pStyle w:val="a9"/>
        <w:shd w:val="clear" w:color="auto" w:fill="FFFFFF"/>
        <w:spacing w:beforeAutospacing="0" w:after="136" w:afterAutospacing="0" w:line="27" w:lineRule="atLeast"/>
        <w:ind w:firstLineChars="181" w:firstLine="579"/>
        <w:rPr>
          <w:rFonts w:ascii="仿宋_GB2312" w:eastAsia="仿宋_GB2312" w:hAnsi="微软雅黑" w:cs="Times New Roman"/>
          <w:sz w:val="32"/>
          <w:szCs w:val="32"/>
        </w:rPr>
      </w:pPr>
      <w:r>
        <w:rPr>
          <w:rFonts w:ascii="仿宋_GB2312" w:eastAsia="仿宋_GB2312" w:hAnsi="微软雅黑" w:cs="仿宋_GB2312"/>
          <w:sz w:val="32"/>
          <w:szCs w:val="32"/>
          <w:shd w:val="clear" w:color="auto" w:fill="FFFFFF"/>
        </w:rPr>
        <w:t>2</w:t>
      </w:r>
      <w:r>
        <w:rPr>
          <w:rFonts w:ascii="仿宋_GB2312" w:eastAsia="仿宋_GB2312" w:hAnsi="微软雅黑" w:cs="仿宋_GB2312" w:hint="eastAsia"/>
          <w:sz w:val="32"/>
          <w:szCs w:val="32"/>
          <w:shd w:val="clear" w:color="auto" w:fill="FFFFFF"/>
        </w:rPr>
        <w:t>0</w:t>
      </w:r>
      <w:r>
        <w:rPr>
          <w:rFonts w:ascii="仿宋_GB2312" w:eastAsia="仿宋_GB2312" w:hAnsi="微软雅黑" w:cs="仿宋_GB2312"/>
          <w:sz w:val="32"/>
          <w:szCs w:val="32"/>
          <w:shd w:val="clear" w:color="auto" w:fill="FFFFFF"/>
        </w:rPr>
        <w:t>.</w:t>
      </w:r>
      <w:r>
        <w:rPr>
          <w:rFonts w:ascii="仿宋_GB2312" w:eastAsia="仿宋_GB2312" w:hAnsi="微软雅黑" w:cs="仿宋_GB2312" w:hint="eastAsia"/>
          <w:sz w:val="32"/>
          <w:szCs w:val="32"/>
          <w:shd w:val="clear" w:color="auto" w:fill="FFFFFF"/>
        </w:rPr>
        <w:t>医疗卫生与计划生育支出（类）公立医院（款）综合医院（项）</w:t>
      </w:r>
      <w:r>
        <w:rPr>
          <w:rFonts w:ascii="仿宋_GB2312" w:eastAsia="仿宋_GB2312" w:hAnsi="微软雅黑" w:cs="仿宋_GB2312"/>
          <w:sz w:val="32"/>
          <w:szCs w:val="32"/>
          <w:shd w:val="clear" w:color="auto" w:fill="FFFFFF"/>
        </w:rPr>
        <w:t xml:space="preserve">: </w:t>
      </w:r>
      <w:r>
        <w:rPr>
          <w:rFonts w:ascii="仿宋_GB2312" w:eastAsia="仿宋_GB2312" w:hAnsi="微软雅黑" w:cs="仿宋_GB2312" w:hint="eastAsia"/>
          <w:sz w:val="32"/>
          <w:szCs w:val="32"/>
          <w:shd w:val="clear" w:color="auto" w:fill="FFFFFF"/>
        </w:rPr>
        <w:t>指</w:t>
      </w:r>
      <w:proofErr w:type="gramStart"/>
      <w:r>
        <w:rPr>
          <w:rFonts w:ascii="仿宋_GB2312" w:eastAsia="仿宋_GB2312" w:hAnsi="微软雅黑" w:cs="仿宋_GB2312" w:hint="eastAsia"/>
          <w:sz w:val="32"/>
          <w:szCs w:val="32"/>
          <w:shd w:val="clear" w:color="auto" w:fill="FFFFFF"/>
        </w:rPr>
        <w:t>反映卫计计生委</w:t>
      </w:r>
      <w:proofErr w:type="gramEnd"/>
      <w:r>
        <w:rPr>
          <w:rFonts w:ascii="仿宋_GB2312" w:eastAsia="仿宋_GB2312" w:hAnsi="微软雅黑" w:cs="仿宋_GB2312" w:hint="eastAsia"/>
          <w:sz w:val="32"/>
          <w:szCs w:val="32"/>
          <w:shd w:val="clear" w:color="auto" w:fill="FFFFFF"/>
        </w:rPr>
        <w:t>所属城市综合性医院开展医疗业务活动等方面的支出。</w:t>
      </w:r>
    </w:p>
    <w:p w:rsidR="006319F5" w:rsidRDefault="006319F5" w:rsidP="006319F5">
      <w:pPr>
        <w:pStyle w:val="a9"/>
        <w:shd w:val="clear" w:color="auto" w:fill="FFFFFF"/>
        <w:spacing w:beforeAutospacing="0" w:after="136" w:afterAutospacing="0" w:line="27" w:lineRule="atLeast"/>
        <w:ind w:firstLineChars="200" w:firstLine="640"/>
        <w:rPr>
          <w:rFonts w:ascii="仿宋_GB2312" w:eastAsia="仿宋_GB2312" w:hAnsi="微软雅黑" w:cs="Times New Roman"/>
          <w:sz w:val="32"/>
          <w:szCs w:val="32"/>
        </w:rPr>
      </w:pPr>
      <w:r>
        <w:rPr>
          <w:rFonts w:ascii="仿宋_GB2312" w:eastAsia="仿宋_GB2312" w:hAnsi="微软雅黑" w:cs="仿宋_GB2312"/>
          <w:sz w:val="32"/>
          <w:szCs w:val="32"/>
          <w:shd w:val="clear" w:color="auto" w:fill="FFFFFF"/>
        </w:rPr>
        <w:t>2</w:t>
      </w:r>
      <w:r>
        <w:rPr>
          <w:rFonts w:ascii="仿宋_GB2312" w:eastAsia="仿宋_GB2312" w:hAnsi="微软雅黑" w:cs="仿宋_GB2312" w:hint="eastAsia"/>
          <w:sz w:val="32"/>
          <w:szCs w:val="32"/>
          <w:shd w:val="clear" w:color="auto" w:fill="FFFFFF"/>
        </w:rPr>
        <w:t>1</w:t>
      </w:r>
      <w:r>
        <w:rPr>
          <w:rFonts w:ascii="仿宋_GB2312" w:eastAsia="仿宋_GB2312" w:hAnsi="微软雅黑" w:cs="仿宋_GB2312"/>
          <w:sz w:val="32"/>
          <w:szCs w:val="32"/>
          <w:shd w:val="clear" w:color="auto" w:fill="FFFFFF"/>
        </w:rPr>
        <w:t>.</w:t>
      </w:r>
      <w:r>
        <w:rPr>
          <w:rFonts w:ascii="仿宋_GB2312" w:eastAsia="仿宋_GB2312" w:hAnsi="微软雅黑" w:cs="仿宋_GB2312" w:hint="eastAsia"/>
          <w:sz w:val="32"/>
          <w:szCs w:val="32"/>
          <w:shd w:val="clear" w:color="auto" w:fill="FFFFFF"/>
        </w:rPr>
        <w:t>医疗卫生与计划生育支出（类）行政事业单位医疗支出（款）事业单位医疗支出（项）</w:t>
      </w:r>
      <w:r>
        <w:rPr>
          <w:rFonts w:ascii="仿宋_GB2312" w:eastAsia="仿宋_GB2312" w:hAnsi="微软雅黑" w:cs="仿宋_GB2312"/>
          <w:sz w:val="32"/>
          <w:szCs w:val="32"/>
          <w:shd w:val="clear" w:color="auto" w:fill="FFFFFF"/>
        </w:rPr>
        <w:t xml:space="preserve">: </w:t>
      </w:r>
      <w:r>
        <w:rPr>
          <w:rFonts w:ascii="仿宋_GB2312" w:eastAsia="仿宋_GB2312" w:hAnsi="微软雅黑" w:cs="仿宋_GB2312" w:hint="eastAsia"/>
          <w:sz w:val="32"/>
          <w:szCs w:val="32"/>
          <w:shd w:val="clear" w:color="auto" w:fill="FFFFFF"/>
        </w:rPr>
        <w:t>指反映单位为职工缴纳的基本医疗保险费。</w:t>
      </w:r>
    </w:p>
    <w:p w:rsidR="006319F5" w:rsidRDefault="006319F5" w:rsidP="006319F5">
      <w:pPr>
        <w:pStyle w:val="a9"/>
        <w:shd w:val="clear" w:color="auto" w:fill="FFFFFF"/>
        <w:spacing w:beforeAutospacing="0" w:after="136" w:afterAutospacing="0" w:line="27" w:lineRule="atLeast"/>
        <w:ind w:firstLineChars="200" w:firstLine="640"/>
        <w:rPr>
          <w:rFonts w:ascii="仿宋_GB2312" w:eastAsia="仿宋_GB2312" w:hAnsi="微软雅黑" w:cs="Times New Roman"/>
          <w:sz w:val="32"/>
          <w:szCs w:val="32"/>
        </w:rPr>
      </w:pPr>
      <w:r>
        <w:rPr>
          <w:rFonts w:ascii="仿宋_GB2312" w:eastAsia="仿宋_GB2312" w:hAnsi="微软雅黑" w:cs="仿宋_GB2312"/>
          <w:sz w:val="32"/>
          <w:szCs w:val="32"/>
          <w:shd w:val="clear" w:color="auto" w:fill="FFFFFF"/>
        </w:rPr>
        <w:t>2</w:t>
      </w:r>
      <w:r>
        <w:rPr>
          <w:rFonts w:ascii="仿宋_GB2312" w:eastAsia="仿宋_GB2312" w:hAnsi="微软雅黑" w:cs="仿宋_GB2312" w:hint="eastAsia"/>
          <w:sz w:val="32"/>
          <w:szCs w:val="32"/>
          <w:shd w:val="clear" w:color="auto" w:fill="FFFFFF"/>
        </w:rPr>
        <w:t>2</w:t>
      </w:r>
      <w:r>
        <w:rPr>
          <w:rFonts w:ascii="仿宋_GB2312" w:eastAsia="仿宋_GB2312" w:hAnsi="微软雅黑" w:cs="仿宋_GB2312"/>
          <w:sz w:val="32"/>
          <w:szCs w:val="32"/>
          <w:shd w:val="clear" w:color="auto" w:fill="FFFFFF"/>
        </w:rPr>
        <w:t>.</w:t>
      </w:r>
      <w:r>
        <w:rPr>
          <w:rFonts w:ascii="仿宋_GB2312" w:eastAsia="仿宋_GB2312" w:hAnsi="微软雅黑" w:cs="仿宋_GB2312" w:hint="eastAsia"/>
          <w:sz w:val="32"/>
          <w:szCs w:val="32"/>
          <w:shd w:val="clear" w:color="auto" w:fill="FFFFFF"/>
        </w:rPr>
        <w:t>医疗卫生与计划生育支出（类）其他医疗卫生与计划生育支出（款）其他医疗卫生与计划生育支出（项）</w:t>
      </w:r>
      <w:r>
        <w:rPr>
          <w:rFonts w:ascii="仿宋_GB2312" w:eastAsia="仿宋_GB2312" w:hAnsi="微软雅黑" w:cs="仿宋_GB2312"/>
          <w:sz w:val="32"/>
          <w:szCs w:val="32"/>
          <w:shd w:val="clear" w:color="auto" w:fill="FFFFFF"/>
        </w:rPr>
        <w:t>:</w:t>
      </w:r>
      <w:proofErr w:type="gramStart"/>
      <w:r>
        <w:rPr>
          <w:rFonts w:ascii="仿宋_GB2312" w:eastAsia="仿宋_GB2312" w:hAnsi="微软雅黑" w:cs="仿宋_GB2312" w:hint="eastAsia"/>
          <w:sz w:val="32"/>
          <w:szCs w:val="32"/>
          <w:shd w:val="clear" w:color="auto" w:fill="FFFFFF"/>
        </w:rPr>
        <w:t>指卫计委</w:t>
      </w:r>
      <w:proofErr w:type="gramEnd"/>
      <w:r>
        <w:rPr>
          <w:rFonts w:ascii="仿宋_GB2312" w:eastAsia="仿宋_GB2312" w:hAnsi="微软雅黑" w:cs="仿宋_GB2312" w:hint="eastAsia"/>
          <w:sz w:val="32"/>
          <w:szCs w:val="32"/>
          <w:shd w:val="clear" w:color="auto" w:fill="FFFFFF"/>
        </w:rPr>
        <w:t>所属其他医疗卫生机构基本运行和开展业务活动的支出</w:t>
      </w:r>
      <w:r>
        <w:rPr>
          <w:rFonts w:ascii="仿宋_GB2312" w:eastAsia="仿宋_GB2312" w:hAnsi="微软雅黑" w:cs="仿宋_GB2312"/>
          <w:sz w:val="32"/>
          <w:szCs w:val="32"/>
          <w:shd w:val="clear" w:color="auto" w:fill="FFFFFF"/>
        </w:rPr>
        <w:t>(</w:t>
      </w:r>
      <w:r>
        <w:rPr>
          <w:rFonts w:ascii="仿宋_GB2312" w:eastAsia="仿宋_GB2312" w:hAnsi="微软雅黑" w:cs="仿宋_GB2312" w:hint="eastAsia"/>
          <w:sz w:val="32"/>
          <w:szCs w:val="32"/>
          <w:shd w:val="clear" w:color="auto" w:fill="FFFFFF"/>
        </w:rPr>
        <w:t>其中包括医院物联网智慧护理管理系统等信息化专项支出</w:t>
      </w:r>
      <w:r>
        <w:rPr>
          <w:rFonts w:ascii="仿宋_GB2312" w:eastAsia="仿宋_GB2312" w:hAnsi="微软雅黑" w:cs="仿宋_GB2312"/>
          <w:sz w:val="32"/>
          <w:szCs w:val="32"/>
          <w:shd w:val="clear" w:color="auto" w:fill="FFFFFF"/>
        </w:rPr>
        <w:t>);</w:t>
      </w:r>
      <w:r>
        <w:rPr>
          <w:rFonts w:ascii="仿宋_GB2312" w:eastAsia="仿宋_GB2312" w:hAnsi="微软雅黑" w:cs="仿宋_GB2312" w:hint="eastAsia"/>
          <w:sz w:val="32"/>
          <w:szCs w:val="32"/>
          <w:shd w:val="clear" w:color="auto" w:fill="FFFFFF"/>
        </w:rPr>
        <w:t>以及卫计委部门机动经费，主要用于部门增人增资、政策性因素等造成的人员经费不足。</w:t>
      </w:r>
    </w:p>
    <w:p w:rsidR="006319F5" w:rsidRDefault="006319F5" w:rsidP="006319F5">
      <w:pPr>
        <w:pStyle w:val="a9"/>
        <w:shd w:val="clear" w:color="auto" w:fill="FFFFFF"/>
        <w:spacing w:beforeAutospacing="0" w:after="136" w:afterAutospacing="0" w:line="27" w:lineRule="atLeast"/>
        <w:ind w:firstLineChars="200" w:firstLine="640"/>
        <w:rPr>
          <w:rFonts w:ascii="仿宋_GB2312" w:eastAsia="仿宋_GB2312" w:hAnsi="微软雅黑" w:cs="Times New Roman"/>
          <w:sz w:val="32"/>
          <w:szCs w:val="32"/>
          <w:shd w:val="clear" w:color="auto" w:fill="FFFFFF"/>
        </w:rPr>
      </w:pPr>
      <w:r>
        <w:rPr>
          <w:rFonts w:ascii="仿宋_GB2312" w:eastAsia="仿宋_GB2312" w:hAnsi="微软雅黑" w:cs="仿宋_GB2312"/>
          <w:sz w:val="32"/>
          <w:szCs w:val="32"/>
          <w:shd w:val="clear" w:color="auto" w:fill="FFFFFF"/>
        </w:rPr>
        <w:t>2</w:t>
      </w:r>
      <w:r>
        <w:rPr>
          <w:rFonts w:ascii="仿宋_GB2312" w:eastAsia="仿宋_GB2312" w:hAnsi="微软雅黑" w:cs="仿宋_GB2312" w:hint="eastAsia"/>
          <w:sz w:val="32"/>
          <w:szCs w:val="32"/>
          <w:shd w:val="clear" w:color="auto" w:fill="FFFFFF"/>
        </w:rPr>
        <w:t>3</w:t>
      </w:r>
      <w:r>
        <w:rPr>
          <w:rFonts w:ascii="仿宋_GB2312" w:eastAsia="仿宋_GB2312" w:hAnsi="微软雅黑" w:cs="仿宋_GB2312"/>
          <w:sz w:val="32"/>
          <w:szCs w:val="32"/>
          <w:shd w:val="clear" w:color="auto" w:fill="FFFFFF"/>
        </w:rPr>
        <w:t>.</w:t>
      </w:r>
      <w:r>
        <w:rPr>
          <w:rFonts w:ascii="仿宋_GB2312" w:eastAsia="仿宋_GB2312" w:hAnsi="微软雅黑" w:cs="仿宋_GB2312" w:hint="eastAsia"/>
          <w:sz w:val="32"/>
          <w:szCs w:val="32"/>
          <w:shd w:val="clear" w:color="auto" w:fill="FFFFFF"/>
        </w:rPr>
        <w:t>住房保障支出（类）住房改革支出（款）住房公积金（项）</w:t>
      </w:r>
      <w:r>
        <w:rPr>
          <w:rFonts w:ascii="仿宋_GB2312" w:eastAsia="仿宋_GB2312" w:hAnsi="微软雅黑" w:cs="仿宋_GB2312"/>
          <w:sz w:val="32"/>
          <w:szCs w:val="32"/>
          <w:shd w:val="clear" w:color="auto" w:fill="FFFFFF"/>
        </w:rPr>
        <w:t xml:space="preserve">: </w:t>
      </w:r>
      <w:r>
        <w:rPr>
          <w:rFonts w:ascii="仿宋_GB2312" w:eastAsia="仿宋_GB2312" w:hAnsi="微软雅黑" w:cs="仿宋_GB2312" w:hint="eastAsia"/>
          <w:sz w:val="32"/>
          <w:szCs w:val="32"/>
          <w:shd w:val="clear" w:color="auto" w:fill="FFFFFF"/>
        </w:rPr>
        <w:t>指反映单位按规定为职工缴纳的住房公积金。</w:t>
      </w:r>
    </w:p>
    <w:p w:rsidR="006319F5" w:rsidRDefault="006319F5" w:rsidP="006319F5">
      <w:pPr>
        <w:pStyle w:val="a9"/>
        <w:shd w:val="clear" w:color="auto" w:fill="FFFFFF"/>
        <w:spacing w:beforeAutospacing="0" w:after="136" w:afterAutospacing="0" w:line="27" w:lineRule="atLeast"/>
        <w:ind w:firstLineChars="200" w:firstLine="640"/>
        <w:rPr>
          <w:rFonts w:ascii="仿宋_GB2312" w:eastAsia="仿宋_GB2312" w:hAnsi="微软雅黑" w:cs="Times New Roman"/>
          <w:sz w:val="32"/>
          <w:szCs w:val="32"/>
        </w:rPr>
      </w:pPr>
      <w:r>
        <w:rPr>
          <w:rFonts w:ascii="仿宋_GB2312" w:eastAsia="仿宋_GB2312" w:hAnsi="微软雅黑" w:cs="仿宋_GB2312"/>
          <w:sz w:val="32"/>
          <w:szCs w:val="32"/>
          <w:shd w:val="clear" w:color="auto" w:fill="FFFFFF"/>
        </w:rPr>
        <w:lastRenderedPageBreak/>
        <w:t>2</w:t>
      </w:r>
      <w:r>
        <w:rPr>
          <w:rFonts w:ascii="仿宋_GB2312" w:eastAsia="仿宋_GB2312" w:hAnsi="微软雅黑" w:cs="仿宋_GB2312" w:hint="eastAsia"/>
          <w:sz w:val="32"/>
          <w:szCs w:val="32"/>
          <w:shd w:val="clear" w:color="auto" w:fill="FFFFFF"/>
        </w:rPr>
        <w:t>4</w:t>
      </w:r>
      <w:r>
        <w:rPr>
          <w:rFonts w:ascii="仿宋_GB2312" w:eastAsia="仿宋_GB2312" w:hAnsi="微软雅黑" w:cs="仿宋_GB2312"/>
          <w:sz w:val="32"/>
          <w:szCs w:val="32"/>
          <w:shd w:val="clear" w:color="auto" w:fill="FFFFFF"/>
        </w:rPr>
        <w:t>.</w:t>
      </w:r>
      <w:r>
        <w:rPr>
          <w:rFonts w:ascii="仿宋_GB2312" w:eastAsia="仿宋_GB2312" w:hAnsi="微软雅黑" w:cs="仿宋_GB2312" w:hint="eastAsia"/>
          <w:sz w:val="32"/>
          <w:szCs w:val="32"/>
          <w:shd w:val="clear" w:color="auto" w:fill="FFFFFF"/>
        </w:rPr>
        <w:t>社会保障和就业支出：指归口管理的行政单位离退休支出、机关事业单位基本养老保险缴费支出。</w:t>
      </w:r>
    </w:p>
    <w:p w:rsidR="006319F5" w:rsidRDefault="006319F5" w:rsidP="006319F5">
      <w:pPr>
        <w:ind w:firstLineChars="200" w:firstLine="640"/>
        <w:rPr>
          <w:rFonts w:ascii="仿宋_GB2312" w:eastAsia="仿宋_GB2312"/>
          <w:color w:val="000000"/>
          <w:sz w:val="32"/>
          <w:szCs w:val="32"/>
        </w:rPr>
      </w:pPr>
      <w:r>
        <w:rPr>
          <w:rFonts w:ascii="仿宋_GB2312" w:eastAsia="仿宋_GB2312" w:cs="仿宋_GB2312"/>
          <w:color w:val="000000"/>
          <w:sz w:val="32"/>
          <w:szCs w:val="32"/>
        </w:rPr>
        <w:t>2</w:t>
      </w:r>
      <w:r>
        <w:rPr>
          <w:rFonts w:ascii="仿宋_GB2312" w:eastAsia="仿宋_GB2312" w:cs="仿宋_GB2312" w:hint="eastAsia"/>
          <w:color w:val="000000"/>
          <w:sz w:val="32"/>
          <w:szCs w:val="32"/>
        </w:rPr>
        <w:t>5</w:t>
      </w:r>
      <w:r>
        <w:rPr>
          <w:rFonts w:ascii="仿宋_GB2312" w:eastAsia="仿宋_GB2312" w:cs="仿宋_GB2312"/>
          <w:color w:val="000000"/>
          <w:sz w:val="32"/>
          <w:szCs w:val="32"/>
        </w:rPr>
        <w:t>.</w:t>
      </w:r>
      <w:r>
        <w:rPr>
          <w:rFonts w:ascii="仿宋_GB2312" w:eastAsia="仿宋_GB2312" w:cs="仿宋_GB2312" w:hint="eastAsia"/>
          <w:color w:val="000000"/>
          <w:sz w:val="32"/>
          <w:szCs w:val="32"/>
        </w:rPr>
        <w:t>基本支出：指为保障机构正常运转、完成日常工作任务而发生的人员支出和公用支出。</w:t>
      </w:r>
    </w:p>
    <w:p w:rsidR="006319F5" w:rsidRDefault="006319F5" w:rsidP="006319F5">
      <w:pPr>
        <w:ind w:firstLineChars="200" w:firstLine="640"/>
        <w:rPr>
          <w:rFonts w:ascii="仿宋_GB2312" w:eastAsia="仿宋_GB2312" w:cs="仿宋_GB2312"/>
          <w:color w:val="000000"/>
          <w:sz w:val="32"/>
          <w:szCs w:val="32"/>
        </w:rPr>
      </w:pPr>
      <w:r>
        <w:rPr>
          <w:rFonts w:ascii="仿宋_GB2312" w:eastAsia="仿宋_GB2312" w:cs="仿宋_GB2312"/>
          <w:color w:val="000000"/>
          <w:sz w:val="32"/>
          <w:szCs w:val="32"/>
        </w:rPr>
        <w:t>2</w:t>
      </w:r>
      <w:r>
        <w:rPr>
          <w:rFonts w:ascii="仿宋_GB2312" w:eastAsia="仿宋_GB2312" w:cs="仿宋_GB2312" w:hint="eastAsia"/>
          <w:color w:val="000000"/>
          <w:sz w:val="32"/>
          <w:szCs w:val="32"/>
        </w:rPr>
        <w:t>6</w:t>
      </w:r>
      <w:r>
        <w:rPr>
          <w:rFonts w:ascii="仿宋_GB2312" w:eastAsia="仿宋_GB2312" w:cs="仿宋_GB2312"/>
          <w:color w:val="000000"/>
          <w:sz w:val="32"/>
          <w:szCs w:val="32"/>
        </w:rPr>
        <w:t>.</w:t>
      </w:r>
      <w:r>
        <w:rPr>
          <w:rFonts w:ascii="仿宋_GB2312" w:eastAsia="仿宋_GB2312" w:cs="仿宋_GB2312" w:hint="eastAsia"/>
          <w:color w:val="000000"/>
          <w:sz w:val="32"/>
          <w:szCs w:val="32"/>
        </w:rPr>
        <w:t>项目支出：指在基本支出之外为完成特定行政任务和事业发展目标所发生的支出。</w:t>
      </w:r>
    </w:p>
    <w:p w:rsidR="006319F5" w:rsidRDefault="006319F5" w:rsidP="006319F5">
      <w:pPr>
        <w:ind w:firstLineChars="200" w:firstLine="640"/>
        <w:rPr>
          <w:rFonts w:ascii="仿宋_GB2312" w:eastAsia="仿宋_GB2312"/>
          <w:color w:val="000000"/>
          <w:sz w:val="32"/>
          <w:szCs w:val="32"/>
        </w:rPr>
      </w:pPr>
      <w:r>
        <w:rPr>
          <w:rFonts w:ascii="仿宋_GB2312" w:eastAsia="仿宋_GB2312" w:cs="仿宋_GB2312"/>
          <w:color w:val="000000"/>
          <w:sz w:val="32"/>
          <w:szCs w:val="32"/>
        </w:rPr>
        <w:t>2</w:t>
      </w:r>
      <w:r>
        <w:rPr>
          <w:rFonts w:ascii="仿宋_GB2312" w:eastAsia="仿宋_GB2312" w:cs="仿宋_GB2312" w:hint="eastAsia"/>
          <w:color w:val="000000"/>
          <w:sz w:val="32"/>
          <w:szCs w:val="32"/>
        </w:rPr>
        <w:t>7</w:t>
      </w:r>
      <w:r>
        <w:rPr>
          <w:rFonts w:ascii="仿宋_GB2312" w:eastAsia="仿宋_GB2312" w:cs="仿宋_GB2312"/>
          <w:color w:val="000000"/>
          <w:sz w:val="32"/>
          <w:szCs w:val="32"/>
        </w:rPr>
        <w:t>.</w:t>
      </w:r>
      <w:r>
        <w:rPr>
          <w:rFonts w:ascii="仿宋_GB2312" w:eastAsia="仿宋_GB2312" w:cs="仿宋_GB2312" w:hint="eastAsia"/>
          <w:color w:val="000000"/>
          <w:sz w:val="32"/>
          <w:szCs w:val="32"/>
        </w:rPr>
        <w:t>经营支出：指事业单位在专业业务活动及其辅助活动之外开展非独立核算经营活动发生的支出。</w:t>
      </w:r>
    </w:p>
    <w:p w:rsidR="00A03FB1" w:rsidRDefault="006319F5" w:rsidP="00A03FB1">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28</w:t>
      </w:r>
      <w:r w:rsidR="00A03FB1">
        <w:rPr>
          <w:rFonts w:ascii="仿宋_GB2312" w:eastAsia="仿宋_GB2312"/>
          <w:sz w:val="32"/>
          <w:szCs w:val="32"/>
        </w:rPr>
        <w:t>.</w:t>
      </w:r>
      <w:r w:rsidR="00A03FB1">
        <w:rPr>
          <w:rFonts w:ascii="仿宋_GB2312" w:eastAsia="仿宋_GB2312" w:hint="eastAsia"/>
          <w:sz w:val="32"/>
          <w:szCs w:val="32"/>
        </w:rPr>
        <w:t>“三公”经费：指部门用财政拨款安排的因公出国（境）费、公务用车购置及运行费和公务接待费。其中，因公出国（境）</w:t>
      </w:r>
      <w:proofErr w:type="gramStart"/>
      <w:r w:rsidR="00A03FB1">
        <w:rPr>
          <w:rFonts w:ascii="仿宋_GB2312" w:eastAsia="仿宋_GB2312" w:hint="eastAsia"/>
          <w:sz w:val="32"/>
          <w:szCs w:val="32"/>
        </w:rPr>
        <w:t>费反映</w:t>
      </w:r>
      <w:proofErr w:type="gramEnd"/>
      <w:r w:rsidR="00A03FB1">
        <w:rPr>
          <w:rFonts w:ascii="仿宋_GB2312" w:eastAsia="仿宋_GB2312" w:hint="eastAsia"/>
          <w:sz w:val="32"/>
          <w:szCs w:val="32"/>
        </w:rPr>
        <w:t>单位公务出国（境）的国际旅费、国外城市间交通费、住宿费、伙食费、培训费、公杂费等支出；公务用车购置及运行</w:t>
      </w:r>
      <w:proofErr w:type="gramStart"/>
      <w:r w:rsidR="00A03FB1">
        <w:rPr>
          <w:rFonts w:ascii="仿宋_GB2312" w:eastAsia="仿宋_GB2312" w:hint="eastAsia"/>
          <w:sz w:val="32"/>
          <w:szCs w:val="32"/>
        </w:rPr>
        <w:t>费反映</w:t>
      </w:r>
      <w:proofErr w:type="gramEnd"/>
      <w:r w:rsidR="00A03FB1">
        <w:rPr>
          <w:rFonts w:ascii="仿宋_GB2312" w:eastAsia="仿宋_GB2312" w:hint="eastAsia"/>
          <w:sz w:val="32"/>
          <w:szCs w:val="32"/>
        </w:rPr>
        <w:t>单位公务用车车辆购置支出（</w:t>
      </w:r>
      <w:proofErr w:type="gramStart"/>
      <w:r w:rsidR="00A03FB1">
        <w:rPr>
          <w:rFonts w:ascii="仿宋_GB2312" w:eastAsia="仿宋_GB2312" w:hint="eastAsia"/>
          <w:sz w:val="32"/>
          <w:szCs w:val="32"/>
        </w:rPr>
        <w:t>含车辆</w:t>
      </w:r>
      <w:proofErr w:type="gramEnd"/>
      <w:r w:rsidR="00A03FB1">
        <w:rPr>
          <w:rFonts w:ascii="仿宋_GB2312" w:eastAsia="仿宋_GB2312" w:hint="eastAsia"/>
          <w:sz w:val="32"/>
          <w:szCs w:val="32"/>
        </w:rPr>
        <w:t>购置税）及租用费、燃料费、维修费、过路过桥费、保险费等支出；公务接待</w:t>
      </w:r>
      <w:proofErr w:type="gramStart"/>
      <w:r w:rsidR="00A03FB1">
        <w:rPr>
          <w:rFonts w:ascii="仿宋_GB2312" w:eastAsia="仿宋_GB2312" w:hint="eastAsia"/>
          <w:sz w:val="32"/>
          <w:szCs w:val="32"/>
        </w:rPr>
        <w:t>费反映</w:t>
      </w:r>
      <w:proofErr w:type="gramEnd"/>
      <w:r w:rsidR="00A03FB1">
        <w:rPr>
          <w:rFonts w:ascii="仿宋_GB2312" w:eastAsia="仿宋_GB2312" w:hint="eastAsia"/>
          <w:sz w:val="32"/>
          <w:szCs w:val="32"/>
        </w:rPr>
        <w:t>单位按规定开支的各类公务接待（含外宾接待）支出。</w:t>
      </w:r>
    </w:p>
    <w:p w:rsidR="00A03FB1" w:rsidRDefault="00A03FB1" w:rsidP="006319F5">
      <w:pPr>
        <w:pStyle w:val="Default"/>
        <w:spacing w:line="560" w:lineRule="exact"/>
        <w:rPr>
          <w:rFonts w:ascii="仿宋_GB2312" w:eastAsia="仿宋_GB2312" w:cs="黑体"/>
          <w:sz w:val="32"/>
          <w:szCs w:val="32"/>
        </w:rPr>
      </w:pPr>
    </w:p>
    <w:p w:rsidR="006319F5" w:rsidRDefault="006319F5" w:rsidP="00A03FB1">
      <w:pPr>
        <w:spacing w:line="600" w:lineRule="exact"/>
        <w:jc w:val="center"/>
        <w:outlineLvl w:val="0"/>
        <w:rPr>
          <w:rFonts w:ascii="黑体" w:eastAsia="黑体" w:hAnsi="黑体"/>
          <w:color w:val="000000"/>
          <w:sz w:val="44"/>
          <w:szCs w:val="44"/>
        </w:rPr>
      </w:pPr>
      <w:bookmarkStart w:id="57" w:name="_Toc15396614"/>
      <w:bookmarkStart w:id="58" w:name="_Toc15377226"/>
    </w:p>
    <w:p w:rsidR="006319F5" w:rsidRDefault="006319F5" w:rsidP="00A03FB1">
      <w:pPr>
        <w:spacing w:line="600" w:lineRule="exact"/>
        <w:jc w:val="center"/>
        <w:outlineLvl w:val="0"/>
        <w:rPr>
          <w:rFonts w:ascii="黑体" w:eastAsia="黑体" w:hAnsi="黑体"/>
          <w:color w:val="000000"/>
          <w:sz w:val="44"/>
          <w:szCs w:val="44"/>
        </w:rPr>
      </w:pPr>
    </w:p>
    <w:p w:rsidR="006319F5" w:rsidRDefault="006319F5" w:rsidP="00A03FB1">
      <w:pPr>
        <w:spacing w:line="600" w:lineRule="exact"/>
        <w:jc w:val="center"/>
        <w:outlineLvl w:val="0"/>
        <w:rPr>
          <w:rFonts w:ascii="黑体" w:eastAsia="黑体" w:hAnsi="黑体"/>
          <w:color w:val="000000"/>
          <w:sz w:val="44"/>
          <w:szCs w:val="44"/>
        </w:rPr>
      </w:pPr>
    </w:p>
    <w:p w:rsidR="006319F5" w:rsidRDefault="006319F5" w:rsidP="00A03FB1">
      <w:pPr>
        <w:spacing w:line="600" w:lineRule="exact"/>
        <w:jc w:val="center"/>
        <w:outlineLvl w:val="0"/>
        <w:rPr>
          <w:rFonts w:ascii="黑体" w:eastAsia="黑体" w:hAnsi="黑体"/>
          <w:color w:val="000000"/>
          <w:sz w:val="44"/>
          <w:szCs w:val="44"/>
        </w:rPr>
      </w:pPr>
    </w:p>
    <w:p w:rsidR="006319F5" w:rsidRDefault="006319F5" w:rsidP="00A03FB1">
      <w:pPr>
        <w:spacing w:line="600" w:lineRule="exact"/>
        <w:jc w:val="center"/>
        <w:outlineLvl w:val="0"/>
        <w:rPr>
          <w:rFonts w:ascii="黑体" w:eastAsia="黑体" w:hAnsi="黑体"/>
          <w:color w:val="000000"/>
          <w:sz w:val="44"/>
          <w:szCs w:val="44"/>
        </w:rPr>
      </w:pPr>
    </w:p>
    <w:p w:rsidR="006319F5" w:rsidRDefault="006319F5" w:rsidP="00A03FB1">
      <w:pPr>
        <w:spacing w:line="600" w:lineRule="exact"/>
        <w:jc w:val="center"/>
        <w:outlineLvl w:val="0"/>
        <w:rPr>
          <w:rFonts w:ascii="黑体" w:eastAsia="黑体" w:hAnsi="黑体"/>
          <w:color w:val="000000"/>
          <w:sz w:val="44"/>
          <w:szCs w:val="44"/>
        </w:rPr>
      </w:pPr>
    </w:p>
    <w:p w:rsidR="00A03FB1" w:rsidRDefault="00A03FB1" w:rsidP="00A03FB1">
      <w:pPr>
        <w:spacing w:line="600" w:lineRule="exact"/>
        <w:jc w:val="center"/>
        <w:outlineLvl w:val="0"/>
        <w:rPr>
          <w:rStyle w:val="1Char"/>
          <w:rFonts w:ascii="黑体" w:eastAsia="黑体" w:hAnsi="黑体"/>
          <w:b w:val="0"/>
        </w:rPr>
      </w:pPr>
      <w:r>
        <w:rPr>
          <w:rFonts w:ascii="黑体" w:eastAsia="黑体" w:hAnsi="黑体" w:hint="eastAsia"/>
          <w:color w:val="000000"/>
          <w:sz w:val="44"/>
          <w:szCs w:val="44"/>
        </w:rPr>
        <w:lastRenderedPageBreak/>
        <w:t>第</w:t>
      </w:r>
      <w:r>
        <w:rPr>
          <w:rStyle w:val="1Char"/>
          <w:rFonts w:ascii="黑体" w:eastAsia="黑体" w:hAnsi="黑体" w:hint="eastAsia"/>
        </w:rPr>
        <w:t>四部分 附件</w:t>
      </w:r>
      <w:bookmarkEnd w:id="57"/>
    </w:p>
    <w:p w:rsidR="00A03FB1" w:rsidRDefault="00A03FB1" w:rsidP="00A03FB1">
      <w:pPr>
        <w:spacing w:line="600" w:lineRule="exact"/>
        <w:jc w:val="center"/>
        <w:outlineLvl w:val="0"/>
        <w:rPr>
          <w:rStyle w:val="1Char"/>
        </w:rPr>
      </w:pPr>
    </w:p>
    <w:p w:rsidR="00A03FB1" w:rsidRDefault="00A03FB1" w:rsidP="00A03FB1">
      <w:pPr>
        <w:pStyle w:val="2"/>
        <w:rPr>
          <w:rStyle w:val="1Char"/>
          <w:rFonts w:ascii="仿宋" w:eastAsia="仿宋" w:hAnsi="仿宋"/>
          <w:sz w:val="32"/>
          <w:szCs w:val="32"/>
        </w:rPr>
      </w:pPr>
      <w:bookmarkStart w:id="59" w:name="_Toc15396615"/>
      <w:r>
        <w:rPr>
          <w:rStyle w:val="1Char"/>
          <w:rFonts w:ascii="仿宋" w:eastAsia="仿宋" w:hAnsi="仿宋" w:hint="eastAsia"/>
          <w:sz w:val="32"/>
          <w:szCs w:val="32"/>
        </w:rPr>
        <w:t>附件1</w:t>
      </w:r>
      <w:bookmarkEnd w:id="59"/>
    </w:p>
    <w:p w:rsidR="00A03FB1" w:rsidRDefault="002967FC" w:rsidP="00A03FB1">
      <w:pPr>
        <w:spacing w:line="600" w:lineRule="exact"/>
        <w:jc w:val="center"/>
        <w:outlineLvl w:val="0"/>
        <w:rPr>
          <w:rFonts w:ascii="黑体" w:eastAsia="黑体" w:hAnsi="黑体" w:cs="方正小标宋简体"/>
          <w:sz w:val="36"/>
          <w:szCs w:val="36"/>
        </w:rPr>
      </w:pPr>
      <w:bookmarkStart w:id="60" w:name="_Toc15396616"/>
      <w:r>
        <w:rPr>
          <w:rFonts w:ascii="黑体" w:eastAsia="黑体" w:hAnsi="黑体" w:cs="方正小标宋简体" w:hint="eastAsia"/>
          <w:sz w:val="36"/>
          <w:szCs w:val="36"/>
        </w:rPr>
        <w:t>州</w:t>
      </w:r>
      <w:proofErr w:type="gramStart"/>
      <w:r>
        <w:rPr>
          <w:rFonts w:ascii="黑体" w:eastAsia="黑体" w:hAnsi="黑体" w:cs="方正小标宋简体" w:hint="eastAsia"/>
          <w:sz w:val="36"/>
          <w:szCs w:val="36"/>
        </w:rPr>
        <w:t>一</w:t>
      </w:r>
      <w:proofErr w:type="gramEnd"/>
      <w:r>
        <w:rPr>
          <w:rFonts w:ascii="黑体" w:eastAsia="黑体" w:hAnsi="黑体" w:cs="方正小标宋简体" w:hint="eastAsia"/>
          <w:sz w:val="36"/>
          <w:szCs w:val="36"/>
        </w:rPr>
        <w:t>医院</w:t>
      </w:r>
      <w:r w:rsidR="00A03FB1">
        <w:rPr>
          <w:rFonts w:ascii="黑体" w:eastAsia="黑体" w:hAnsi="黑体" w:cs="方正小标宋简体" w:hint="eastAsia"/>
          <w:sz w:val="36"/>
          <w:szCs w:val="36"/>
        </w:rPr>
        <w:t>部门2020年部门整体支出绩效评价报告</w:t>
      </w:r>
      <w:bookmarkEnd w:id="60"/>
    </w:p>
    <w:p w:rsidR="00A03FB1" w:rsidRDefault="00A03FB1" w:rsidP="00A03FB1">
      <w:pPr>
        <w:spacing w:line="580" w:lineRule="exact"/>
        <w:ind w:firstLineChars="200" w:firstLine="640"/>
        <w:rPr>
          <w:rFonts w:ascii="黑体" w:eastAsia="黑体" w:hAnsi="黑体" w:cs="黑体"/>
          <w:sz w:val="32"/>
          <w:szCs w:val="32"/>
        </w:rPr>
      </w:pPr>
    </w:p>
    <w:p w:rsidR="00A03FB1" w:rsidRDefault="00A03FB1" w:rsidP="00A03FB1">
      <w:pPr>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一、部门（单位）概况</w:t>
      </w:r>
    </w:p>
    <w:p w:rsidR="00A03FB1" w:rsidRDefault="00A03FB1" w:rsidP="00A03FB1">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（一）机构组成。</w:t>
      </w:r>
    </w:p>
    <w:p w:rsidR="007B1925" w:rsidRDefault="007B1925" w:rsidP="007B1925">
      <w:pPr>
        <w:spacing w:line="580" w:lineRule="exact"/>
        <w:ind w:firstLineChars="200" w:firstLine="640"/>
        <w:rPr>
          <w:rFonts w:ascii="仿宋_GB2312" w:eastAsia="仿宋_GB2312" w:hAnsi="Calibri" w:cs="仿宋"/>
          <w:color w:val="000000"/>
          <w:kern w:val="0"/>
          <w:sz w:val="32"/>
          <w:szCs w:val="32"/>
        </w:rPr>
      </w:pPr>
      <w:r w:rsidRPr="007B1925">
        <w:rPr>
          <w:rFonts w:ascii="仿宋_GB2312" w:eastAsia="仿宋_GB2312" w:hAnsi="Calibri" w:cs="仿宋" w:hint="eastAsia"/>
          <w:color w:val="000000"/>
          <w:kern w:val="0"/>
          <w:sz w:val="32"/>
          <w:szCs w:val="32"/>
        </w:rPr>
        <w:t>医院设院本部（顺</w:t>
      </w:r>
      <w:proofErr w:type="gramStart"/>
      <w:r w:rsidRPr="007B1925">
        <w:rPr>
          <w:rFonts w:ascii="仿宋_GB2312" w:eastAsia="仿宋_GB2312" w:hAnsi="Calibri" w:cs="仿宋" w:hint="eastAsia"/>
          <w:color w:val="000000"/>
          <w:kern w:val="0"/>
          <w:sz w:val="32"/>
          <w:szCs w:val="32"/>
        </w:rPr>
        <w:t>城街院区</w:t>
      </w:r>
      <w:proofErr w:type="gramEnd"/>
      <w:r w:rsidRPr="007B1925">
        <w:rPr>
          <w:rFonts w:ascii="仿宋_GB2312" w:eastAsia="仿宋_GB2312" w:hAnsi="Calibri" w:cs="仿宋" w:hint="eastAsia"/>
          <w:color w:val="000000"/>
          <w:kern w:val="0"/>
          <w:sz w:val="32"/>
          <w:szCs w:val="32"/>
        </w:rPr>
        <w:t>）、马道院区、</w:t>
      </w:r>
      <w:proofErr w:type="gramStart"/>
      <w:r w:rsidRPr="007B1925">
        <w:rPr>
          <w:rFonts w:ascii="仿宋_GB2312" w:eastAsia="仿宋_GB2312" w:hAnsi="Calibri" w:cs="仿宋" w:hint="eastAsia"/>
          <w:color w:val="000000"/>
          <w:kern w:val="0"/>
          <w:sz w:val="32"/>
          <w:szCs w:val="32"/>
        </w:rPr>
        <w:t>长安院区暨凉山</w:t>
      </w:r>
      <w:proofErr w:type="gramEnd"/>
      <w:r w:rsidRPr="007B1925">
        <w:rPr>
          <w:rFonts w:ascii="仿宋_GB2312" w:eastAsia="仿宋_GB2312" w:hAnsi="Calibri" w:cs="仿宋" w:hint="eastAsia"/>
          <w:color w:val="000000"/>
          <w:kern w:val="0"/>
          <w:sz w:val="32"/>
          <w:szCs w:val="32"/>
        </w:rPr>
        <w:t>州传染病医院三个院区，编制床位834张，开放床位1600余张。总占地116.13亩（院本部32.54亩、马道院区47.77亩、长安院区35.82亩），总建筑面积92700㎡，业务用房85000㎡。</w:t>
      </w:r>
    </w:p>
    <w:p w:rsidR="001F5821" w:rsidRDefault="001F5821" w:rsidP="001F5821">
      <w:pPr>
        <w:spacing w:line="560" w:lineRule="exact"/>
        <w:ind w:firstLineChars="200" w:firstLine="640"/>
        <w:rPr>
          <w:rFonts w:ascii="仿宋_GB2312" w:eastAsia="仿宋_GB2312" w:hAnsi="Calibri" w:cs="仿宋"/>
          <w:color w:val="000000"/>
          <w:kern w:val="0"/>
          <w:sz w:val="32"/>
          <w:szCs w:val="32"/>
        </w:rPr>
      </w:pPr>
      <w:r w:rsidRPr="001F5821">
        <w:rPr>
          <w:rFonts w:ascii="仿宋_GB2312" w:eastAsia="仿宋_GB2312" w:hAnsi="Calibri" w:cs="仿宋" w:hint="eastAsia"/>
          <w:color w:val="000000"/>
          <w:kern w:val="0"/>
          <w:sz w:val="32"/>
          <w:szCs w:val="32"/>
        </w:rPr>
        <w:t>医院于2008年11月通过国家三级甲等综合医院评审，成为我省民族地区最早的一家三级甲等综合医院。是“卫生部紧急救援网络医院”“重庆医科大学附属凉山临床学院”“西南医科大学附属医院（非直管）”“省医学科学院·省人民医院（集团）网络医院”“凉山州红十字医院”“凉山州红十字急救中心”“凉山州突发性公共卫生事件医疗救援系统医院”。</w:t>
      </w:r>
    </w:p>
    <w:p w:rsidR="001F5821" w:rsidRPr="001F5821" w:rsidRDefault="001F5821" w:rsidP="001F5821">
      <w:pPr>
        <w:spacing w:line="560" w:lineRule="exact"/>
        <w:ind w:firstLineChars="200" w:firstLine="640"/>
        <w:rPr>
          <w:rFonts w:ascii="仿宋_GB2312" w:eastAsia="仿宋_GB2312" w:hAnsi="Calibri" w:cs="仿宋"/>
          <w:color w:val="000000"/>
          <w:kern w:val="0"/>
          <w:sz w:val="32"/>
          <w:szCs w:val="32"/>
        </w:rPr>
      </w:pPr>
    </w:p>
    <w:p w:rsidR="00A03FB1" w:rsidRDefault="00A03FB1" w:rsidP="00A03FB1">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（二）机构职能。</w:t>
      </w:r>
    </w:p>
    <w:p w:rsidR="001F5821" w:rsidRDefault="001F5821" w:rsidP="001F5821">
      <w:pPr>
        <w:spacing w:line="560" w:lineRule="exact"/>
        <w:ind w:firstLineChars="200" w:firstLine="640"/>
        <w:rPr>
          <w:rFonts w:ascii="仿宋_GB2312" w:eastAsia="仿宋_GB2312" w:hAnsi="仿宋" w:cs="仿宋_GB2312"/>
          <w:snapToGrid w:val="0"/>
          <w:kern w:val="0"/>
          <w:sz w:val="32"/>
          <w:szCs w:val="32"/>
        </w:rPr>
      </w:pPr>
      <w:r>
        <w:rPr>
          <w:rFonts w:ascii="仿宋_GB2312" w:eastAsia="仿宋_GB2312" w:hAnsi="仿宋" w:cs="仿宋_GB2312" w:hint="eastAsia"/>
          <w:snapToGrid w:val="0"/>
          <w:kern w:val="0"/>
          <w:sz w:val="32"/>
          <w:szCs w:val="32"/>
        </w:rPr>
        <w:t>医院坚持以维护民族团结为基础、以共同进步和发展为目标，以创建活动为载体，组织全院干部职工结合本职业务</w:t>
      </w:r>
      <w:r>
        <w:rPr>
          <w:rFonts w:ascii="仿宋_GB2312" w:eastAsia="仿宋_GB2312" w:hAnsi="仿宋" w:cs="仿宋_GB2312" w:hint="eastAsia"/>
          <w:snapToGrid w:val="0"/>
          <w:kern w:val="0"/>
          <w:sz w:val="32"/>
          <w:szCs w:val="32"/>
        </w:rPr>
        <w:lastRenderedPageBreak/>
        <w:t>工作积极投身创建活动，认真贯彻落实党的民族政策，把加强民族团结作为推进医院精神文明建设的重要组织部分，作为凝聚人心、共同做好服务群众健康工作的重要保证，为民族团结工作注入了新的内涵，积极为民族地区的社会发展和全州经济建设做好服务工作，努力实现全州各民族的共同繁荣和发展。</w:t>
      </w:r>
      <w:r w:rsidRPr="00890684">
        <w:rPr>
          <w:rFonts w:ascii="仿宋_GB2312" w:eastAsia="仿宋_GB2312" w:hint="eastAsia"/>
          <w:sz w:val="32"/>
          <w:szCs w:val="32"/>
        </w:rPr>
        <w:t>全院职工秉承“全心全意为各族群众健康服务”的宗旨，</w:t>
      </w:r>
      <w:r w:rsidRPr="001F5821">
        <w:rPr>
          <w:rFonts w:ascii="仿宋_GB2312" w:eastAsia="仿宋_GB2312" w:hAnsi="仿宋" w:cs="仿宋_GB2312" w:hint="eastAsia"/>
          <w:snapToGrid w:val="0"/>
          <w:kern w:val="0"/>
          <w:sz w:val="32"/>
          <w:szCs w:val="32"/>
        </w:rPr>
        <w:t>坚持“仁</w:t>
      </w:r>
      <w:proofErr w:type="gramStart"/>
      <w:r w:rsidRPr="001F5821">
        <w:rPr>
          <w:rFonts w:ascii="仿宋_GB2312" w:eastAsia="仿宋_GB2312" w:hAnsi="仿宋" w:cs="仿宋_GB2312" w:hint="eastAsia"/>
          <w:snapToGrid w:val="0"/>
          <w:kern w:val="0"/>
          <w:sz w:val="32"/>
          <w:szCs w:val="32"/>
        </w:rPr>
        <w:t>医</w:t>
      </w:r>
      <w:proofErr w:type="gramEnd"/>
      <w:r w:rsidRPr="001F5821">
        <w:rPr>
          <w:rFonts w:ascii="仿宋_GB2312" w:eastAsia="仿宋_GB2312" w:hAnsi="仿宋" w:cs="仿宋_GB2312" w:hint="eastAsia"/>
          <w:snapToGrid w:val="0"/>
          <w:kern w:val="0"/>
          <w:sz w:val="32"/>
          <w:szCs w:val="32"/>
        </w:rPr>
        <w:t>、仁术、同心、同德”的院训，以科学发展观为指导，不断提高团队素质、医疗服务质量和教学科研学术水平，努力构建“医疗服务放心医院，民族团结模范医院”。</w:t>
      </w:r>
    </w:p>
    <w:p w:rsidR="00D16AB8" w:rsidRPr="001F5821" w:rsidRDefault="00D16AB8" w:rsidP="001F5821">
      <w:pPr>
        <w:spacing w:line="560" w:lineRule="exact"/>
        <w:ind w:firstLineChars="200" w:firstLine="640"/>
        <w:rPr>
          <w:rFonts w:ascii="仿宋_GB2312" w:eastAsia="仿宋_GB2312" w:hAnsi="仿宋" w:cs="仿宋_GB2312"/>
          <w:snapToGrid w:val="0"/>
          <w:kern w:val="0"/>
          <w:sz w:val="32"/>
          <w:szCs w:val="32"/>
        </w:rPr>
      </w:pPr>
    </w:p>
    <w:p w:rsidR="00A03FB1" w:rsidRDefault="00A03FB1" w:rsidP="00A03FB1">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（三）人员概况。</w:t>
      </w:r>
    </w:p>
    <w:p w:rsidR="00D16AB8" w:rsidRDefault="00D16AB8" w:rsidP="00E76834">
      <w:pPr>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截止2020年末共有在编职工750人，</w:t>
      </w:r>
      <w:proofErr w:type="gramStart"/>
      <w:r>
        <w:rPr>
          <w:rFonts w:ascii="仿宋" w:eastAsia="仿宋" w:hAnsi="仿宋" w:cs="仿宋_GB2312" w:hint="eastAsia"/>
          <w:sz w:val="32"/>
          <w:szCs w:val="32"/>
        </w:rPr>
        <w:t>编外长聘</w:t>
      </w:r>
      <w:proofErr w:type="gramEnd"/>
      <w:r>
        <w:rPr>
          <w:rFonts w:ascii="仿宋" w:eastAsia="仿宋" w:hAnsi="仿宋" w:cs="仿宋_GB2312" w:hint="eastAsia"/>
          <w:sz w:val="32"/>
          <w:szCs w:val="32"/>
        </w:rPr>
        <w:t>1096人，共计</w:t>
      </w:r>
      <w:r w:rsidR="00C409D9">
        <w:rPr>
          <w:rFonts w:ascii="仿宋" w:eastAsia="仿宋" w:hAnsi="仿宋" w:cs="仿宋_GB2312" w:hint="eastAsia"/>
          <w:sz w:val="32"/>
          <w:szCs w:val="32"/>
        </w:rPr>
        <w:t>1846人。其他专业技术人员，工程技术人员，行政后勤及管理人员共306人（占比16.5%）。卫生专业技术人员1540人</w:t>
      </w:r>
      <w:r w:rsidR="00E76834">
        <w:rPr>
          <w:rFonts w:ascii="仿宋" w:eastAsia="仿宋" w:hAnsi="仿宋" w:cs="仿宋_GB2312" w:hint="eastAsia"/>
          <w:sz w:val="32"/>
          <w:szCs w:val="32"/>
        </w:rPr>
        <w:t>（占比83.5%）</w:t>
      </w:r>
      <w:r w:rsidR="00C409D9">
        <w:rPr>
          <w:rFonts w:ascii="仿宋" w:eastAsia="仿宋" w:hAnsi="仿宋" w:cs="仿宋_GB2312" w:hint="eastAsia"/>
          <w:sz w:val="32"/>
          <w:szCs w:val="32"/>
        </w:rPr>
        <w:t>，其中</w:t>
      </w:r>
      <w:r w:rsidR="00E76834">
        <w:rPr>
          <w:rFonts w:ascii="仿宋" w:eastAsia="仿宋" w:hAnsi="仿宋" w:cs="仿宋_GB2312" w:hint="eastAsia"/>
          <w:sz w:val="32"/>
          <w:szCs w:val="32"/>
        </w:rPr>
        <w:t>：</w:t>
      </w:r>
      <w:r w:rsidR="00C409D9">
        <w:rPr>
          <w:rFonts w:ascii="仿宋" w:eastAsia="仿宋" w:hAnsi="仿宋" w:cs="仿宋_GB2312" w:hint="eastAsia"/>
          <w:sz w:val="32"/>
          <w:szCs w:val="32"/>
        </w:rPr>
        <w:t>医师508人</w:t>
      </w:r>
      <w:r w:rsidR="00E76834">
        <w:rPr>
          <w:rFonts w:ascii="仿宋" w:eastAsia="仿宋" w:hAnsi="仿宋" w:cs="仿宋_GB2312" w:hint="eastAsia"/>
          <w:sz w:val="32"/>
          <w:szCs w:val="32"/>
        </w:rPr>
        <w:t>（主任医师46人，副主任医师135人，主治医师165人，住院医师162人）；</w:t>
      </w:r>
      <w:r w:rsidR="00C409D9">
        <w:rPr>
          <w:rFonts w:ascii="仿宋" w:eastAsia="仿宋" w:hAnsi="仿宋" w:cs="仿宋_GB2312" w:hint="eastAsia"/>
          <w:sz w:val="32"/>
          <w:szCs w:val="32"/>
        </w:rPr>
        <w:t>注册护士862人</w:t>
      </w:r>
      <w:r w:rsidR="00E76834">
        <w:rPr>
          <w:rFonts w:ascii="仿宋" w:eastAsia="仿宋" w:hAnsi="仿宋" w:cs="仿宋_GB2312" w:hint="eastAsia"/>
          <w:sz w:val="32"/>
          <w:szCs w:val="32"/>
        </w:rPr>
        <w:t>（其中：主任护师4人，副主任护师59人）。</w:t>
      </w:r>
      <w:r w:rsidR="00C409D9">
        <w:rPr>
          <w:rFonts w:ascii="仿宋" w:eastAsia="仿宋" w:hAnsi="仿宋" w:cs="仿宋_GB2312" w:hint="eastAsia"/>
          <w:sz w:val="32"/>
          <w:szCs w:val="32"/>
        </w:rPr>
        <w:t>药师72人，</w:t>
      </w:r>
      <w:r w:rsidR="00E76834">
        <w:rPr>
          <w:rFonts w:ascii="仿宋" w:eastAsia="仿宋" w:hAnsi="仿宋" w:cs="仿宋_GB2312" w:hint="eastAsia"/>
          <w:sz w:val="32"/>
          <w:szCs w:val="32"/>
        </w:rPr>
        <w:t>检验，放射，康复等</w:t>
      </w:r>
      <w:r w:rsidR="00C409D9">
        <w:rPr>
          <w:rFonts w:ascii="仿宋" w:eastAsia="仿宋" w:hAnsi="仿宋" w:cs="仿宋_GB2312" w:hint="eastAsia"/>
          <w:sz w:val="32"/>
          <w:szCs w:val="32"/>
        </w:rPr>
        <w:t>技师98人。</w:t>
      </w:r>
    </w:p>
    <w:p w:rsidR="00CB0EE1" w:rsidRDefault="00CB0EE1" w:rsidP="00E76834">
      <w:pPr>
        <w:spacing w:line="580" w:lineRule="exact"/>
        <w:ind w:firstLineChars="200" w:firstLine="640"/>
        <w:rPr>
          <w:rFonts w:ascii="仿宋" w:eastAsia="仿宋" w:hAnsi="仿宋" w:cs="仿宋_GB2312"/>
          <w:sz w:val="32"/>
          <w:szCs w:val="32"/>
        </w:rPr>
      </w:pPr>
    </w:p>
    <w:p w:rsidR="00A03FB1" w:rsidRDefault="00A03FB1" w:rsidP="00A03FB1">
      <w:pPr>
        <w:spacing w:line="580" w:lineRule="exact"/>
        <w:ind w:firstLineChars="200" w:firstLine="640"/>
        <w:rPr>
          <w:rFonts w:ascii="黑体" w:eastAsia="黑体" w:hAnsi="黑体" w:cs="黑体"/>
          <w:sz w:val="32"/>
          <w:szCs w:val="32"/>
        </w:rPr>
      </w:pPr>
      <w:r>
        <w:rPr>
          <w:rFonts w:ascii="黑体" w:eastAsia="黑体" w:hAnsi="黑体" w:cs="黑体"/>
          <w:sz w:val="32"/>
          <w:szCs w:val="32"/>
        </w:rPr>
        <w:t>二、部门财政资金收支情况</w:t>
      </w:r>
    </w:p>
    <w:p w:rsidR="00A03FB1" w:rsidRDefault="00A03FB1" w:rsidP="00A03FB1">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（一）部门财政资金收入情况。</w:t>
      </w:r>
    </w:p>
    <w:p w:rsidR="004241AD" w:rsidRDefault="004651EE" w:rsidP="00A03FB1">
      <w:pPr>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2020年</w:t>
      </w:r>
      <w:r w:rsidR="00A50C93">
        <w:rPr>
          <w:rFonts w:ascii="仿宋" w:eastAsia="仿宋" w:hAnsi="仿宋" w:cs="仿宋_GB2312" w:hint="eastAsia"/>
          <w:sz w:val="32"/>
          <w:szCs w:val="32"/>
        </w:rPr>
        <w:t>凉山州第一人民医院</w:t>
      </w:r>
      <w:r>
        <w:rPr>
          <w:rFonts w:ascii="仿宋" w:eastAsia="仿宋" w:hAnsi="仿宋" w:cs="仿宋_GB2312" w:hint="eastAsia"/>
          <w:sz w:val="32"/>
          <w:szCs w:val="32"/>
        </w:rPr>
        <w:t>共收到财政拨款收入8727.98万元，其中：</w:t>
      </w:r>
      <w:r w:rsidRPr="004651EE">
        <w:rPr>
          <w:rFonts w:ascii="仿宋" w:eastAsia="仿宋" w:hAnsi="仿宋" w:cs="仿宋_GB2312" w:hint="eastAsia"/>
          <w:sz w:val="32"/>
          <w:szCs w:val="32"/>
        </w:rPr>
        <w:t>一般公共预算财政拨款</w:t>
      </w:r>
      <w:r>
        <w:rPr>
          <w:rFonts w:ascii="仿宋" w:eastAsia="仿宋" w:hAnsi="仿宋" w:cs="仿宋_GB2312" w:hint="eastAsia"/>
          <w:sz w:val="32"/>
          <w:szCs w:val="32"/>
        </w:rPr>
        <w:t>8607.98万元，</w:t>
      </w:r>
      <w:r>
        <w:rPr>
          <w:rFonts w:ascii="仿宋" w:eastAsia="仿宋" w:hAnsi="仿宋" w:cs="仿宋_GB2312" w:hint="eastAsia"/>
          <w:sz w:val="32"/>
          <w:szCs w:val="32"/>
        </w:rPr>
        <w:lastRenderedPageBreak/>
        <w:t>占总收入的98.63%；</w:t>
      </w:r>
      <w:r w:rsidRPr="004651EE">
        <w:rPr>
          <w:rFonts w:ascii="仿宋" w:eastAsia="仿宋" w:hAnsi="仿宋" w:cs="仿宋_GB2312" w:hint="eastAsia"/>
          <w:sz w:val="32"/>
          <w:szCs w:val="32"/>
        </w:rPr>
        <w:t>政府性基金预算财政拨款</w:t>
      </w:r>
      <w:r>
        <w:rPr>
          <w:rFonts w:ascii="仿宋" w:eastAsia="仿宋" w:hAnsi="仿宋" w:cs="仿宋_GB2312" w:hint="eastAsia"/>
          <w:sz w:val="32"/>
          <w:szCs w:val="32"/>
        </w:rPr>
        <w:t>120万元，占总收入的1.37%。</w:t>
      </w:r>
    </w:p>
    <w:p w:rsidR="00A03FB1" w:rsidRDefault="00A03FB1" w:rsidP="00A03FB1">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（二）部门财政资金支出情况。</w:t>
      </w:r>
    </w:p>
    <w:p w:rsidR="008D7AF5" w:rsidRDefault="00A50C93" w:rsidP="00A03FB1">
      <w:pPr>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2020年凉山州第一人民医院财政资金支出合计8023.24万元，其中基本支出5190.55万元，占64.69%；项目支出2832.69万元，占35.31%。</w:t>
      </w:r>
    </w:p>
    <w:p w:rsidR="00A03FB1" w:rsidRDefault="00A03FB1" w:rsidP="00A03FB1">
      <w:pPr>
        <w:spacing w:line="580" w:lineRule="exact"/>
        <w:ind w:firstLineChars="200" w:firstLine="640"/>
        <w:rPr>
          <w:rFonts w:ascii="黑体" w:eastAsia="黑体" w:hAnsi="黑体" w:cs="黑体"/>
          <w:sz w:val="32"/>
          <w:szCs w:val="32"/>
        </w:rPr>
      </w:pPr>
      <w:r>
        <w:rPr>
          <w:rFonts w:ascii="黑体" w:eastAsia="黑体" w:hAnsi="黑体" w:cs="黑体"/>
          <w:sz w:val="32"/>
          <w:szCs w:val="32"/>
        </w:rPr>
        <w:t>三、部门整体预算绩效管理情况（根据适用指标体系进行调整）</w:t>
      </w:r>
    </w:p>
    <w:p w:rsidR="00A03FB1" w:rsidRDefault="00A03FB1" w:rsidP="00A03FB1">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（一）部门预算管理。</w:t>
      </w:r>
    </w:p>
    <w:p w:rsidR="00A03FB1" w:rsidRDefault="00982EDE" w:rsidP="00A03FB1">
      <w:pPr>
        <w:spacing w:line="580" w:lineRule="exact"/>
        <w:ind w:firstLineChars="200" w:firstLine="640"/>
        <w:rPr>
          <w:rFonts w:ascii="仿宋" w:eastAsia="仿宋" w:hAnsi="仿宋" w:cs="仿宋_GB2312"/>
          <w:sz w:val="32"/>
          <w:szCs w:val="32"/>
        </w:rPr>
      </w:pPr>
      <w:r>
        <w:rPr>
          <w:rFonts w:ascii="仿宋_GB2312" w:eastAsia="仿宋_GB2312" w:hAnsi="宋体" w:cs="仿宋_GB2312" w:hint="eastAsia"/>
          <w:kern w:val="0"/>
          <w:sz w:val="32"/>
          <w:szCs w:val="32"/>
          <w:shd w:val="clear" w:color="auto" w:fill="FFFFFF"/>
          <w:lang w:val="zh-CN"/>
        </w:rPr>
        <w:t>我院在预算编制过程中没有将财政项目收支情况纳入预算，每年的财政项目资金都是根据相关部门下达的任务目标分配。故，</w:t>
      </w:r>
      <w:r w:rsidR="00A03FB1">
        <w:rPr>
          <w:rFonts w:ascii="仿宋" w:eastAsia="仿宋" w:hAnsi="仿宋" w:cs="仿宋_GB2312"/>
          <w:sz w:val="32"/>
          <w:szCs w:val="32"/>
        </w:rPr>
        <w:t>部门绩效目标制定、目标完成、支出控制、预算动态调整、执行进度、预算完成情况</w:t>
      </w:r>
      <w:r>
        <w:rPr>
          <w:rFonts w:ascii="仿宋" w:eastAsia="仿宋" w:hAnsi="仿宋" w:cs="仿宋_GB2312" w:hint="eastAsia"/>
          <w:sz w:val="32"/>
          <w:szCs w:val="32"/>
        </w:rPr>
        <w:t>都是根据具体任务的开展情况来完成。</w:t>
      </w:r>
    </w:p>
    <w:p w:rsidR="00A03FB1" w:rsidRDefault="00A03FB1" w:rsidP="00A03FB1">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（二）专项预算管理。</w:t>
      </w:r>
    </w:p>
    <w:p w:rsidR="00A03FB1" w:rsidRDefault="00982EDE" w:rsidP="00982EDE">
      <w:pPr>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我院的</w:t>
      </w:r>
      <w:r w:rsidR="00A03FB1">
        <w:rPr>
          <w:rFonts w:ascii="仿宋" w:eastAsia="仿宋" w:hAnsi="仿宋" w:cs="仿宋_GB2312"/>
          <w:sz w:val="32"/>
          <w:szCs w:val="32"/>
        </w:rPr>
        <w:t>专项预算项目</w:t>
      </w:r>
      <w:r>
        <w:rPr>
          <w:rFonts w:ascii="仿宋" w:eastAsia="仿宋" w:hAnsi="仿宋" w:cs="仿宋_GB2312" w:hint="eastAsia"/>
          <w:sz w:val="32"/>
          <w:szCs w:val="32"/>
        </w:rPr>
        <w:t>是根据资金任务目标，严格按相关任务分配到归口管理科室，例如：艾滋病</w:t>
      </w:r>
      <w:proofErr w:type="gramStart"/>
      <w:r>
        <w:rPr>
          <w:rFonts w:ascii="仿宋" w:eastAsia="仿宋" w:hAnsi="仿宋" w:cs="仿宋_GB2312" w:hint="eastAsia"/>
          <w:sz w:val="32"/>
          <w:szCs w:val="32"/>
        </w:rPr>
        <w:t>专项由</w:t>
      </w:r>
      <w:proofErr w:type="gramEnd"/>
      <w:r>
        <w:rPr>
          <w:rFonts w:ascii="仿宋" w:eastAsia="仿宋" w:hAnsi="仿宋" w:cs="仿宋_GB2312" w:hint="eastAsia"/>
          <w:sz w:val="32"/>
          <w:szCs w:val="32"/>
        </w:rPr>
        <w:t>长安分院管理资金的使用，项目开展的详细计划以及项目开展过程中的详细资料。</w:t>
      </w:r>
      <w:proofErr w:type="gramStart"/>
      <w:r>
        <w:rPr>
          <w:rFonts w:ascii="仿宋" w:eastAsia="仿宋" w:hAnsi="仿宋" w:cs="仿宋_GB2312" w:hint="eastAsia"/>
          <w:sz w:val="32"/>
          <w:szCs w:val="32"/>
        </w:rPr>
        <w:t>规培资金</w:t>
      </w:r>
      <w:proofErr w:type="gramEnd"/>
      <w:r>
        <w:rPr>
          <w:rFonts w:ascii="仿宋" w:eastAsia="仿宋" w:hAnsi="仿宋" w:cs="仿宋_GB2312" w:hint="eastAsia"/>
          <w:sz w:val="32"/>
          <w:szCs w:val="32"/>
        </w:rPr>
        <w:t>由科教</w:t>
      </w:r>
      <w:proofErr w:type="gramStart"/>
      <w:r>
        <w:rPr>
          <w:rFonts w:ascii="仿宋" w:eastAsia="仿宋" w:hAnsi="仿宋" w:cs="仿宋_GB2312" w:hint="eastAsia"/>
          <w:sz w:val="32"/>
          <w:szCs w:val="32"/>
        </w:rPr>
        <w:t>科安排</w:t>
      </w:r>
      <w:proofErr w:type="gramEnd"/>
      <w:r>
        <w:rPr>
          <w:rFonts w:ascii="仿宋" w:eastAsia="仿宋" w:hAnsi="仿宋" w:cs="仿宋_GB2312" w:hint="eastAsia"/>
          <w:sz w:val="32"/>
          <w:szCs w:val="32"/>
        </w:rPr>
        <w:t>使用，其他医疗相关资金由医务科安排、分配和执行。总体来说我院专项资金管理</w:t>
      </w:r>
      <w:r>
        <w:rPr>
          <w:rFonts w:ascii="仿宋" w:eastAsia="仿宋" w:hAnsi="仿宋" w:cs="仿宋_GB2312"/>
          <w:sz w:val="32"/>
          <w:szCs w:val="32"/>
        </w:rPr>
        <w:t>程序严密、规划合理、结果符合、分配科学、分配及时</w:t>
      </w:r>
      <w:r>
        <w:rPr>
          <w:rFonts w:ascii="仿宋" w:eastAsia="仿宋" w:hAnsi="仿宋" w:cs="仿宋_GB2312" w:hint="eastAsia"/>
          <w:sz w:val="32"/>
          <w:szCs w:val="32"/>
        </w:rPr>
        <w:t>。</w:t>
      </w:r>
    </w:p>
    <w:p w:rsidR="00A03FB1" w:rsidRDefault="00A03FB1" w:rsidP="00A03FB1">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（三）结果应用情况。</w:t>
      </w:r>
    </w:p>
    <w:p w:rsidR="00982EDE" w:rsidRDefault="00982EDE" w:rsidP="00A03FB1">
      <w:pPr>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我院各科室对项目使用结果的自评质量良好，绩效目标按任务要求设定，严格按照任务目标执行，按质按量的完成</w:t>
      </w:r>
      <w:r>
        <w:rPr>
          <w:rFonts w:ascii="仿宋" w:eastAsia="仿宋" w:hAnsi="仿宋" w:cs="仿宋_GB2312" w:hint="eastAsia"/>
          <w:sz w:val="32"/>
          <w:szCs w:val="32"/>
        </w:rPr>
        <w:lastRenderedPageBreak/>
        <w:t>相关任务，唯一的问题是由于受疫情影响，部分项目开展推迟，资金使用执行率偏低。</w:t>
      </w:r>
    </w:p>
    <w:p w:rsidR="00A03FB1" w:rsidRDefault="00A03FB1" w:rsidP="00A03FB1">
      <w:pPr>
        <w:spacing w:line="580" w:lineRule="exact"/>
        <w:ind w:firstLineChars="200" w:firstLine="640"/>
        <w:rPr>
          <w:rFonts w:ascii="黑体" w:eastAsia="黑体" w:hAnsi="黑体" w:cs="黑体"/>
          <w:sz w:val="32"/>
          <w:szCs w:val="32"/>
        </w:rPr>
      </w:pPr>
      <w:r>
        <w:rPr>
          <w:rFonts w:ascii="黑体" w:eastAsia="黑体" w:hAnsi="黑体" w:cs="黑体"/>
          <w:sz w:val="32"/>
          <w:szCs w:val="32"/>
        </w:rPr>
        <w:t>四、评价结论及建议</w:t>
      </w:r>
    </w:p>
    <w:p w:rsidR="00A03FB1" w:rsidRDefault="00A03FB1" w:rsidP="00A03FB1">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（一）评价结论。</w:t>
      </w:r>
    </w:p>
    <w:p w:rsidR="007E652F" w:rsidRDefault="007E652F" w:rsidP="007E652F">
      <w:pPr>
        <w:widowControl/>
        <w:adjustRightInd w:val="0"/>
        <w:snapToGrid w:val="0"/>
        <w:spacing w:line="540" w:lineRule="exact"/>
        <w:ind w:firstLine="720"/>
        <w:jc w:val="left"/>
        <w:rPr>
          <w:rFonts w:ascii="仿宋" w:eastAsia="仿宋" w:hAnsi="仿宋" w:cs="仿宋_GB2312"/>
          <w:sz w:val="32"/>
          <w:szCs w:val="32"/>
        </w:rPr>
      </w:pPr>
      <w:r w:rsidRPr="007E652F">
        <w:rPr>
          <w:rFonts w:ascii="仿宋" w:eastAsia="仿宋" w:hAnsi="仿宋" w:cs="仿宋_GB2312" w:hint="eastAsia"/>
          <w:sz w:val="32"/>
          <w:szCs w:val="32"/>
        </w:rPr>
        <w:t>我院在财政项目支出进度和实效性上还有待提高，将不断通过多科协作，加强沟通，使财政资金的作用发挥到最大，减少资金的沉淀。</w:t>
      </w:r>
      <w:r>
        <w:rPr>
          <w:rFonts w:ascii="仿宋" w:eastAsia="仿宋" w:hAnsi="仿宋" w:cs="仿宋_GB2312" w:hint="eastAsia"/>
          <w:sz w:val="32"/>
          <w:szCs w:val="32"/>
        </w:rPr>
        <w:t>及时的根据资金下达情况制定详细的资金使用计划，按任务要求，按时按质按量的完成任务。</w:t>
      </w:r>
    </w:p>
    <w:p w:rsidR="00A03FB1" w:rsidRDefault="00A03FB1" w:rsidP="00A03FB1">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（二）存在问题。</w:t>
      </w:r>
    </w:p>
    <w:p w:rsidR="007E652F" w:rsidRDefault="007E652F" w:rsidP="00A03FB1">
      <w:pPr>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由于除了结转资金，其余项目资金都是由相关部门直接</w:t>
      </w:r>
    </w:p>
    <w:p w:rsidR="007E652F" w:rsidRDefault="007E652F" w:rsidP="007E652F">
      <w:pPr>
        <w:spacing w:line="580" w:lineRule="exact"/>
        <w:rPr>
          <w:rFonts w:ascii="仿宋" w:eastAsia="仿宋" w:hAnsi="仿宋" w:cs="仿宋_GB2312"/>
          <w:sz w:val="32"/>
          <w:szCs w:val="32"/>
        </w:rPr>
      </w:pPr>
      <w:r>
        <w:rPr>
          <w:rFonts w:ascii="仿宋" w:eastAsia="仿宋" w:hAnsi="仿宋" w:cs="仿宋_GB2312" w:hint="eastAsia"/>
          <w:sz w:val="32"/>
          <w:szCs w:val="32"/>
        </w:rPr>
        <w:t>下达，故年初未进行相关资金的预算，所以无项目事前绩效目标评估和评价，事前绩效评估部分有所缺失。另外，部分项目资金执行率低。</w:t>
      </w:r>
    </w:p>
    <w:p w:rsidR="00A03FB1" w:rsidRDefault="00A03FB1" w:rsidP="00A03FB1">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（三）改进建议。</w:t>
      </w:r>
    </w:p>
    <w:p w:rsidR="00A03FB1" w:rsidRDefault="007E652F" w:rsidP="00A03FB1">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下一步我院将加强和上级主管部门的沟通，争取将部分固定性的补助项目</w:t>
      </w:r>
      <w:r w:rsidR="00D24577">
        <w:rPr>
          <w:rFonts w:ascii="仿宋_GB2312" w:eastAsia="仿宋_GB2312" w:hAnsi="仿宋_GB2312" w:cs="仿宋_GB2312" w:hint="eastAsia"/>
          <w:sz w:val="32"/>
          <w:szCs w:val="32"/>
        </w:rPr>
        <w:t>（公立医院综合改革资金和住院医师规范化培训资金等）</w:t>
      </w:r>
      <w:r>
        <w:rPr>
          <w:rFonts w:ascii="仿宋_GB2312" w:eastAsia="仿宋_GB2312" w:hAnsi="仿宋_GB2312" w:cs="仿宋_GB2312" w:hint="eastAsia"/>
          <w:sz w:val="32"/>
          <w:szCs w:val="32"/>
        </w:rPr>
        <w:t>纳入预算，制定详细的事前绩效目标评估和评价。另外，我院也将通过相关项目资金的下达情况，及时调整院内预算，</w:t>
      </w:r>
      <w:r w:rsidR="00D24577">
        <w:rPr>
          <w:rFonts w:ascii="仿宋_GB2312" w:eastAsia="仿宋_GB2312" w:hAnsi="仿宋_GB2312" w:cs="仿宋_GB2312" w:hint="eastAsia"/>
          <w:sz w:val="32"/>
          <w:szCs w:val="32"/>
        </w:rPr>
        <w:t>提高项目资金的执行率。</w:t>
      </w:r>
    </w:p>
    <w:p w:rsidR="00A03FB1" w:rsidRDefault="00A03FB1" w:rsidP="00A03FB1">
      <w:pPr>
        <w:widowControl/>
        <w:jc w:val="left"/>
        <w:rPr>
          <w:rFonts w:ascii="仿宋_GB2312" w:eastAsia="仿宋_GB2312" w:hAnsi="仿宋_GB2312" w:cs="仿宋_GB2312"/>
          <w:sz w:val="32"/>
          <w:szCs w:val="32"/>
        </w:rPr>
      </w:pPr>
      <w:r>
        <w:rPr>
          <w:rFonts w:ascii="仿宋_GB2312" w:eastAsia="仿宋_GB2312" w:hAnsi="仿宋_GB2312" w:cs="仿宋_GB2312"/>
          <w:sz w:val="32"/>
          <w:szCs w:val="32"/>
        </w:rPr>
        <w:br w:type="page"/>
      </w:r>
    </w:p>
    <w:p w:rsidR="00A03FB1" w:rsidRDefault="00A03FB1" w:rsidP="00A03FB1">
      <w:pPr>
        <w:pStyle w:val="2"/>
        <w:rPr>
          <w:rStyle w:val="1Char"/>
          <w:rFonts w:ascii="仿宋" w:eastAsia="仿宋" w:hAnsi="仿宋"/>
          <w:sz w:val="32"/>
          <w:szCs w:val="32"/>
        </w:rPr>
      </w:pPr>
      <w:bookmarkStart w:id="61" w:name="_Toc15396617"/>
      <w:r>
        <w:rPr>
          <w:rStyle w:val="1Char"/>
          <w:rFonts w:ascii="仿宋" w:eastAsia="仿宋" w:hAnsi="仿宋" w:hint="eastAsia"/>
          <w:sz w:val="32"/>
          <w:szCs w:val="32"/>
        </w:rPr>
        <w:lastRenderedPageBreak/>
        <w:t>附件2</w:t>
      </w:r>
      <w:bookmarkEnd w:id="61"/>
    </w:p>
    <w:p w:rsidR="00A03FB1" w:rsidRPr="00D942C0" w:rsidRDefault="00A03FB1" w:rsidP="00A03FB1">
      <w:pPr>
        <w:spacing w:line="580" w:lineRule="exact"/>
        <w:jc w:val="center"/>
        <w:rPr>
          <w:rFonts w:ascii="黑体" w:eastAsia="黑体" w:hAnsi="黑体" w:cs="方正小标宋简体"/>
          <w:sz w:val="36"/>
          <w:szCs w:val="36"/>
        </w:rPr>
      </w:pPr>
      <w:r w:rsidRPr="00D942C0">
        <w:rPr>
          <w:rFonts w:ascii="黑体" w:eastAsia="黑体" w:hAnsi="黑体" w:cs="方正小标宋简体" w:hint="eastAsia"/>
          <w:sz w:val="36"/>
          <w:szCs w:val="36"/>
        </w:rPr>
        <w:t>2020年</w:t>
      </w:r>
      <w:r w:rsidR="0051544A" w:rsidRPr="00D942C0">
        <w:rPr>
          <w:rFonts w:ascii="黑体" w:eastAsia="黑体" w:hAnsi="黑体" w:cs="方正小标宋简体" w:hint="eastAsia"/>
          <w:sz w:val="36"/>
          <w:szCs w:val="36"/>
        </w:rPr>
        <w:t>医疗服务与保障能力提升（公立医院综合改革）中央补助资金</w:t>
      </w:r>
      <w:r w:rsidRPr="00D942C0">
        <w:rPr>
          <w:rFonts w:ascii="黑体" w:eastAsia="黑体" w:hAnsi="黑体" w:cs="方正小标宋简体" w:hint="eastAsia"/>
          <w:sz w:val="36"/>
          <w:szCs w:val="36"/>
        </w:rPr>
        <w:t>项目支出绩效评价报告</w:t>
      </w:r>
    </w:p>
    <w:p w:rsidR="00A03FB1" w:rsidRPr="00D942C0" w:rsidRDefault="00A03FB1" w:rsidP="00D942C0">
      <w:pPr>
        <w:spacing w:line="580" w:lineRule="exact"/>
        <w:ind w:firstLineChars="200" w:firstLine="720"/>
        <w:rPr>
          <w:rFonts w:ascii="仿宋_GB2312" w:eastAsia="仿宋_GB2312" w:hAnsi="仿宋_GB2312" w:cs="仿宋_GB2312"/>
          <w:sz w:val="36"/>
          <w:szCs w:val="36"/>
        </w:rPr>
      </w:pPr>
    </w:p>
    <w:p w:rsidR="00A03FB1" w:rsidRDefault="00A03FB1" w:rsidP="00A03FB1">
      <w:pPr>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一</w:t>
      </w:r>
      <w:r>
        <w:rPr>
          <w:rFonts w:ascii="仿宋" w:eastAsia="仿宋" w:hAnsi="仿宋" w:cs="仿宋_GB2312"/>
          <w:sz w:val="32"/>
          <w:szCs w:val="32"/>
        </w:rPr>
        <w:t>、评价工作开展及项目情况</w:t>
      </w:r>
    </w:p>
    <w:p w:rsidR="0051544A" w:rsidRDefault="00A03FB1" w:rsidP="00A03FB1">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项目评价实施方案情况</w:t>
      </w:r>
      <w:r w:rsidR="0051544A">
        <w:rPr>
          <w:rFonts w:ascii="仿宋" w:eastAsia="仿宋" w:hAnsi="仿宋" w:cs="仿宋_GB2312" w:hint="eastAsia"/>
          <w:sz w:val="32"/>
          <w:szCs w:val="32"/>
        </w:rPr>
        <w:t>主要根据上级主管</w:t>
      </w:r>
      <w:r w:rsidR="00A12D0F">
        <w:rPr>
          <w:rFonts w:ascii="仿宋" w:eastAsia="仿宋" w:hAnsi="仿宋" w:cs="仿宋_GB2312" w:hint="eastAsia"/>
          <w:sz w:val="32"/>
          <w:szCs w:val="32"/>
        </w:rPr>
        <w:t>部门</w:t>
      </w:r>
      <w:r w:rsidR="0051544A">
        <w:rPr>
          <w:rFonts w:ascii="仿宋" w:eastAsia="仿宋" w:hAnsi="仿宋" w:cs="仿宋_GB2312" w:hint="eastAsia"/>
          <w:sz w:val="32"/>
          <w:szCs w:val="32"/>
        </w:rPr>
        <w:t>下达的任务要求，以上级主管部门的总体任务目标为依据，再根据资金分配明细和具体任务要求，制定详细的项目计划。</w:t>
      </w:r>
      <w:r w:rsidR="00ED0A93" w:rsidRPr="00ED0A93">
        <w:rPr>
          <w:rFonts w:ascii="仿宋" w:eastAsia="仿宋" w:hAnsi="仿宋" w:cs="仿宋_GB2312" w:hint="eastAsia"/>
          <w:sz w:val="32"/>
          <w:szCs w:val="32"/>
        </w:rPr>
        <w:t>补助</w:t>
      </w:r>
      <w:r w:rsidR="00ED0A93" w:rsidRPr="00ED0A93">
        <w:rPr>
          <w:rFonts w:ascii="仿宋" w:eastAsia="仿宋" w:hAnsi="仿宋" w:cs="仿宋_GB2312"/>
          <w:sz w:val="32"/>
          <w:szCs w:val="32"/>
        </w:rPr>
        <w:t>资金用于城市公立医院综合改革</w:t>
      </w:r>
      <w:r w:rsidR="00ED0A93">
        <w:rPr>
          <w:rFonts w:ascii="仿宋" w:eastAsia="仿宋" w:hAnsi="仿宋" w:cs="仿宋_GB2312" w:hint="eastAsia"/>
          <w:sz w:val="32"/>
          <w:szCs w:val="32"/>
        </w:rPr>
        <w:t>，</w:t>
      </w:r>
      <w:r w:rsidR="00ED0A93" w:rsidRPr="00ED0A93">
        <w:rPr>
          <w:rFonts w:ascii="仿宋" w:eastAsia="仿宋" w:hAnsi="仿宋" w:cs="仿宋_GB2312" w:hint="eastAsia"/>
          <w:sz w:val="32"/>
          <w:szCs w:val="32"/>
        </w:rPr>
        <w:t>通过项目实施，</w:t>
      </w:r>
      <w:r w:rsidR="00ED0A93" w:rsidRPr="00ED0A93">
        <w:rPr>
          <w:rFonts w:ascii="仿宋" w:eastAsia="仿宋" w:hAnsi="仿宋" w:cs="仿宋_GB2312"/>
          <w:sz w:val="32"/>
          <w:szCs w:val="32"/>
        </w:rPr>
        <w:t>着重</w:t>
      </w:r>
      <w:r w:rsidR="00ED0A93">
        <w:rPr>
          <w:rFonts w:ascii="仿宋" w:eastAsia="仿宋" w:hAnsi="仿宋" w:cs="仿宋_GB2312" w:hint="eastAsia"/>
          <w:sz w:val="32"/>
          <w:szCs w:val="32"/>
        </w:rPr>
        <w:t>用于</w:t>
      </w:r>
      <w:r w:rsidR="00ED0A93" w:rsidRPr="00ED0A93">
        <w:rPr>
          <w:rFonts w:ascii="仿宋" w:eastAsia="仿宋" w:hAnsi="仿宋" w:cs="仿宋_GB2312"/>
          <w:sz w:val="32"/>
          <w:szCs w:val="32"/>
        </w:rPr>
        <w:t>巩固公立医院改革成果、优化资源布局、改革管理体制、建立运行新机制、改革人事薪酬制度、提升服务能力</w:t>
      </w:r>
      <w:r w:rsidR="00ED0A93">
        <w:rPr>
          <w:rFonts w:ascii="仿宋" w:eastAsia="仿宋" w:hAnsi="仿宋" w:cs="仿宋_GB2312" w:hint="eastAsia"/>
          <w:sz w:val="32"/>
          <w:szCs w:val="32"/>
        </w:rPr>
        <w:t>。</w:t>
      </w:r>
    </w:p>
    <w:p w:rsidR="00A03FB1" w:rsidRDefault="00A03FB1" w:rsidP="00A03FB1">
      <w:pPr>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二</w:t>
      </w:r>
      <w:r>
        <w:rPr>
          <w:rFonts w:ascii="仿宋" w:eastAsia="仿宋" w:hAnsi="仿宋" w:cs="仿宋_GB2312"/>
          <w:sz w:val="32"/>
          <w:szCs w:val="32"/>
        </w:rPr>
        <w:t>、评价结论及绩效分析</w:t>
      </w:r>
    </w:p>
    <w:p w:rsidR="00A03FB1" w:rsidRDefault="00A03FB1" w:rsidP="00A03FB1">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（一）评价结论</w:t>
      </w:r>
    </w:p>
    <w:tbl>
      <w:tblPr>
        <w:tblW w:w="9073" w:type="dxa"/>
        <w:tblInd w:w="-318" w:type="dxa"/>
        <w:tblLook w:val="04A0"/>
      </w:tblPr>
      <w:tblGrid>
        <w:gridCol w:w="1102"/>
        <w:gridCol w:w="742"/>
        <w:gridCol w:w="1146"/>
        <w:gridCol w:w="871"/>
        <w:gridCol w:w="3792"/>
        <w:gridCol w:w="1420"/>
      </w:tblGrid>
      <w:tr w:rsidR="0051544A" w:rsidTr="005157C4">
        <w:trPr>
          <w:trHeight w:val="285"/>
        </w:trPr>
        <w:tc>
          <w:tcPr>
            <w:tcW w:w="9073" w:type="dxa"/>
            <w:gridSpan w:val="6"/>
            <w:tcBorders>
              <w:top w:val="nil"/>
              <w:left w:val="nil"/>
              <w:bottom w:val="nil"/>
              <w:right w:val="nil"/>
            </w:tcBorders>
            <w:vAlign w:val="center"/>
          </w:tcPr>
          <w:p w:rsidR="0051544A" w:rsidRDefault="0051544A" w:rsidP="005157C4">
            <w:pPr>
              <w:widowControl/>
              <w:jc w:val="center"/>
              <w:rPr>
                <w:rFonts w:ascii="黑体" w:eastAsia="黑体" w:hAnsi="宋体"/>
                <w:kern w:val="0"/>
                <w:sz w:val="24"/>
              </w:rPr>
            </w:pPr>
            <w:r>
              <w:rPr>
                <w:rFonts w:ascii="黑体" w:eastAsia="黑体" w:hAnsi="宋体" w:cs="黑体" w:hint="eastAsia"/>
                <w:kern w:val="0"/>
                <w:sz w:val="24"/>
              </w:rPr>
              <w:t>项目支出绩效目标完成情况表</w:t>
            </w:r>
          </w:p>
        </w:tc>
      </w:tr>
      <w:tr w:rsidR="0051544A" w:rsidTr="005157C4">
        <w:trPr>
          <w:trHeight w:val="270"/>
        </w:trPr>
        <w:tc>
          <w:tcPr>
            <w:tcW w:w="9073" w:type="dxa"/>
            <w:gridSpan w:val="6"/>
            <w:tcBorders>
              <w:top w:val="nil"/>
              <w:left w:val="nil"/>
              <w:bottom w:val="nil"/>
              <w:right w:val="nil"/>
            </w:tcBorders>
            <w:vAlign w:val="center"/>
          </w:tcPr>
          <w:p w:rsidR="0051544A" w:rsidRDefault="0025347C" w:rsidP="00ED0A93">
            <w:pPr>
              <w:widowControl/>
              <w:jc w:val="center"/>
              <w:rPr>
                <w:rFonts w:ascii="宋体"/>
                <w:kern w:val="0"/>
                <w:sz w:val="20"/>
                <w:szCs w:val="20"/>
              </w:rPr>
            </w:pPr>
            <w:r>
              <w:rPr>
                <w:rFonts w:ascii="宋体" w:hAnsi="宋体" w:cs="宋体" w:hint="eastAsia"/>
                <w:kern w:val="0"/>
                <w:sz w:val="20"/>
                <w:szCs w:val="20"/>
              </w:rPr>
              <w:t xml:space="preserve">                                   </w:t>
            </w:r>
            <w:r w:rsidR="0051544A">
              <w:rPr>
                <w:rFonts w:ascii="宋体" w:hAnsi="宋体" w:cs="宋体"/>
                <w:kern w:val="0"/>
                <w:sz w:val="20"/>
                <w:szCs w:val="20"/>
              </w:rPr>
              <w:t>(</w:t>
            </w:r>
            <w:r w:rsidR="00ED0A93">
              <w:rPr>
                <w:rFonts w:ascii="宋体" w:hAnsi="宋体" w:cs="宋体" w:hint="eastAsia"/>
                <w:kern w:val="0"/>
                <w:sz w:val="20"/>
                <w:szCs w:val="20"/>
              </w:rPr>
              <w:t>2020</w:t>
            </w:r>
            <w:r w:rsidR="0051544A">
              <w:rPr>
                <w:rFonts w:ascii="宋体" w:hAnsi="宋体" w:cs="宋体" w:hint="eastAsia"/>
                <w:kern w:val="0"/>
                <w:sz w:val="20"/>
                <w:szCs w:val="20"/>
              </w:rPr>
              <w:t>年度</w:t>
            </w:r>
            <w:r w:rsidR="0051544A">
              <w:rPr>
                <w:rFonts w:ascii="宋体" w:hAnsi="宋体" w:cs="宋体"/>
                <w:kern w:val="0"/>
                <w:sz w:val="20"/>
                <w:szCs w:val="20"/>
              </w:rPr>
              <w:t>)</w:t>
            </w:r>
            <w:r>
              <w:rPr>
                <w:rFonts w:ascii="宋体" w:hAnsi="宋体" w:cs="宋体" w:hint="eastAsia"/>
                <w:kern w:val="0"/>
                <w:sz w:val="20"/>
                <w:szCs w:val="20"/>
              </w:rPr>
              <w:t xml:space="preserve">                             单位：万元</w:t>
            </w:r>
          </w:p>
        </w:tc>
      </w:tr>
      <w:tr w:rsidR="0051544A" w:rsidTr="005157C4">
        <w:trPr>
          <w:trHeight w:val="645"/>
        </w:trPr>
        <w:tc>
          <w:tcPr>
            <w:tcW w:w="2990" w:type="dxa"/>
            <w:gridSpan w:val="3"/>
            <w:tcBorders>
              <w:top w:val="single" w:sz="4" w:space="0" w:color="auto"/>
              <w:left w:val="single" w:sz="4" w:space="0" w:color="auto"/>
              <w:bottom w:val="single" w:sz="4" w:space="0" w:color="auto"/>
              <w:right w:val="single" w:sz="4" w:space="0" w:color="auto"/>
            </w:tcBorders>
            <w:vAlign w:val="center"/>
          </w:tcPr>
          <w:p w:rsidR="0051544A" w:rsidRPr="005157C4" w:rsidRDefault="0051544A" w:rsidP="005157C4">
            <w:pPr>
              <w:widowControl/>
              <w:jc w:val="center"/>
              <w:rPr>
                <w:rFonts w:ascii="宋体"/>
                <w:kern w:val="0"/>
                <w:sz w:val="24"/>
              </w:rPr>
            </w:pPr>
            <w:r w:rsidRPr="005157C4">
              <w:rPr>
                <w:rFonts w:ascii="宋体" w:hAnsi="宋体" w:cs="宋体" w:hint="eastAsia"/>
                <w:kern w:val="0"/>
                <w:sz w:val="24"/>
              </w:rPr>
              <w:t>项目名称</w:t>
            </w:r>
          </w:p>
        </w:tc>
        <w:tc>
          <w:tcPr>
            <w:tcW w:w="6083" w:type="dxa"/>
            <w:gridSpan w:val="3"/>
            <w:tcBorders>
              <w:top w:val="single" w:sz="4" w:space="0" w:color="auto"/>
              <w:left w:val="nil"/>
              <w:bottom w:val="single" w:sz="4" w:space="0" w:color="auto"/>
              <w:right w:val="single" w:sz="4" w:space="0" w:color="auto"/>
            </w:tcBorders>
            <w:vAlign w:val="center"/>
          </w:tcPr>
          <w:p w:rsidR="0051544A" w:rsidRPr="005157C4" w:rsidRDefault="00ED0A93" w:rsidP="005157C4">
            <w:pPr>
              <w:widowControl/>
              <w:jc w:val="center"/>
              <w:rPr>
                <w:rFonts w:ascii="仿宋_GB2312" w:eastAsia="仿宋_GB2312" w:hAnsi="宋体"/>
                <w:kern w:val="0"/>
                <w:sz w:val="24"/>
              </w:rPr>
            </w:pPr>
            <w:r w:rsidRPr="005157C4">
              <w:rPr>
                <w:rFonts w:ascii="黑体" w:eastAsia="黑体" w:hAnsi="黑体" w:cs="方正小标宋简体" w:hint="eastAsia"/>
                <w:sz w:val="24"/>
              </w:rPr>
              <w:t>医疗服务与保障能力提升（公立医院综合改革）中央补助资金</w:t>
            </w:r>
          </w:p>
        </w:tc>
      </w:tr>
      <w:tr w:rsidR="0051544A" w:rsidTr="005157C4">
        <w:trPr>
          <w:trHeight w:val="270"/>
        </w:trPr>
        <w:tc>
          <w:tcPr>
            <w:tcW w:w="2990" w:type="dxa"/>
            <w:gridSpan w:val="3"/>
            <w:tcBorders>
              <w:top w:val="single" w:sz="4" w:space="0" w:color="auto"/>
              <w:left w:val="single" w:sz="4" w:space="0" w:color="auto"/>
              <w:bottom w:val="single" w:sz="4" w:space="0" w:color="auto"/>
              <w:right w:val="single" w:sz="4" w:space="0" w:color="auto"/>
            </w:tcBorders>
            <w:vAlign w:val="center"/>
          </w:tcPr>
          <w:p w:rsidR="0051544A" w:rsidRPr="005157C4" w:rsidRDefault="0051544A" w:rsidP="005157C4">
            <w:pPr>
              <w:widowControl/>
              <w:jc w:val="center"/>
              <w:rPr>
                <w:rFonts w:ascii="宋体"/>
                <w:kern w:val="0"/>
                <w:sz w:val="24"/>
              </w:rPr>
            </w:pPr>
            <w:r w:rsidRPr="005157C4">
              <w:rPr>
                <w:rFonts w:ascii="宋体" w:hAnsi="宋体" w:cs="宋体" w:hint="eastAsia"/>
                <w:kern w:val="0"/>
                <w:sz w:val="24"/>
              </w:rPr>
              <w:t>预算单位</w:t>
            </w:r>
          </w:p>
        </w:tc>
        <w:tc>
          <w:tcPr>
            <w:tcW w:w="6083" w:type="dxa"/>
            <w:gridSpan w:val="3"/>
            <w:tcBorders>
              <w:top w:val="single" w:sz="4" w:space="0" w:color="auto"/>
              <w:left w:val="nil"/>
              <w:bottom w:val="single" w:sz="4" w:space="0" w:color="auto"/>
              <w:right w:val="single" w:sz="4" w:space="0" w:color="auto"/>
            </w:tcBorders>
            <w:vAlign w:val="center"/>
          </w:tcPr>
          <w:p w:rsidR="0051544A" w:rsidRPr="005157C4" w:rsidRDefault="0051544A" w:rsidP="005157C4">
            <w:pPr>
              <w:widowControl/>
              <w:jc w:val="center"/>
              <w:rPr>
                <w:rFonts w:ascii="宋体"/>
                <w:kern w:val="0"/>
                <w:sz w:val="24"/>
              </w:rPr>
            </w:pPr>
            <w:r w:rsidRPr="005157C4">
              <w:rPr>
                <w:rFonts w:ascii="宋体" w:hAnsi="宋体" w:cs="宋体" w:hint="eastAsia"/>
                <w:kern w:val="0"/>
                <w:sz w:val="24"/>
              </w:rPr>
              <w:t>凉山州第一人民医院</w:t>
            </w:r>
          </w:p>
        </w:tc>
      </w:tr>
      <w:tr w:rsidR="0051544A" w:rsidTr="005157C4">
        <w:trPr>
          <w:trHeight w:val="270"/>
        </w:trPr>
        <w:tc>
          <w:tcPr>
            <w:tcW w:w="1102" w:type="dxa"/>
            <w:vMerge w:val="restart"/>
            <w:tcBorders>
              <w:top w:val="nil"/>
              <w:left w:val="single" w:sz="4" w:space="0" w:color="auto"/>
              <w:bottom w:val="single" w:sz="4" w:space="0" w:color="auto"/>
              <w:right w:val="single" w:sz="4" w:space="0" w:color="auto"/>
            </w:tcBorders>
            <w:vAlign w:val="center"/>
          </w:tcPr>
          <w:p w:rsidR="0051544A" w:rsidRPr="005157C4" w:rsidRDefault="0051544A" w:rsidP="005157C4">
            <w:pPr>
              <w:widowControl/>
              <w:jc w:val="center"/>
              <w:rPr>
                <w:rFonts w:ascii="宋体"/>
                <w:kern w:val="0"/>
                <w:sz w:val="24"/>
              </w:rPr>
            </w:pPr>
            <w:r w:rsidRPr="005157C4">
              <w:rPr>
                <w:rFonts w:ascii="宋体" w:hAnsi="宋体" w:cs="宋体" w:hint="eastAsia"/>
                <w:kern w:val="0"/>
                <w:sz w:val="24"/>
              </w:rPr>
              <w:t>预算执行情况</w:t>
            </w:r>
            <w:r w:rsidRPr="005157C4">
              <w:rPr>
                <w:rFonts w:ascii="宋体" w:hAnsi="宋体" w:cs="宋体"/>
                <w:kern w:val="0"/>
                <w:sz w:val="24"/>
              </w:rPr>
              <w:t>(</w:t>
            </w:r>
            <w:r w:rsidRPr="005157C4">
              <w:rPr>
                <w:rFonts w:ascii="宋体" w:hAnsi="宋体" w:cs="宋体" w:hint="eastAsia"/>
                <w:kern w:val="0"/>
                <w:sz w:val="24"/>
              </w:rPr>
              <w:t>万元</w:t>
            </w:r>
            <w:r w:rsidRPr="005157C4">
              <w:rPr>
                <w:rFonts w:ascii="宋体" w:hAnsi="宋体" w:cs="宋体"/>
                <w:kern w:val="0"/>
                <w:sz w:val="24"/>
              </w:rPr>
              <w:t>)</w:t>
            </w:r>
          </w:p>
        </w:tc>
        <w:tc>
          <w:tcPr>
            <w:tcW w:w="1888" w:type="dxa"/>
            <w:gridSpan w:val="2"/>
            <w:tcBorders>
              <w:top w:val="single" w:sz="4" w:space="0" w:color="auto"/>
              <w:left w:val="nil"/>
              <w:bottom w:val="single" w:sz="4" w:space="0" w:color="auto"/>
              <w:right w:val="single" w:sz="4" w:space="0" w:color="auto"/>
            </w:tcBorders>
            <w:vAlign w:val="center"/>
          </w:tcPr>
          <w:p w:rsidR="0051544A" w:rsidRPr="005157C4" w:rsidRDefault="0051544A" w:rsidP="005157C4">
            <w:pPr>
              <w:widowControl/>
              <w:jc w:val="center"/>
              <w:rPr>
                <w:rFonts w:ascii="宋体"/>
                <w:kern w:val="0"/>
                <w:sz w:val="24"/>
              </w:rPr>
            </w:pPr>
            <w:r w:rsidRPr="005157C4">
              <w:rPr>
                <w:rFonts w:ascii="宋体" w:hAnsi="宋体" w:cs="宋体" w:hint="eastAsia"/>
                <w:kern w:val="0"/>
                <w:sz w:val="24"/>
              </w:rPr>
              <w:t>预算数</w:t>
            </w:r>
            <w:r w:rsidRPr="005157C4">
              <w:rPr>
                <w:rFonts w:ascii="宋体" w:hAnsi="宋体" w:cs="宋体"/>
                <w:kern w:val="0"/>
                <w:sz w:val="24"/>
              </w:rPr>
              <w:t>:</w:t>
            </w:r>
          </w:p>
        </w:tc>
        <w:tc>
          <w:tcPr>
            <w:tcW w:w="871" w:type="dxa"/>
            <w:tcBorders>
              <w:top w:val="nil"/>
              <w:left w:val="nil"/>
              <w:bottom w:val="single" w:sz="4" w:space="0" w:color="auto"/>
              <w:right w:val="single" w:sz="4" w:space="0" w:color="auto"/>
            </w:tcBorders>
            <w:vAlign w:val="center"/>
          </w:tcPr>
          <w:p w:rsidR="0051544A" w:rsidRPr="005157C4" w:rsidRDefault="00ED0A93" w:rsidP="005157C4">
            <w:pPr>
              <w:widowControl/>
              <w:jc w:val="center"/>
              <w:rPr>
                <w:rFonts w:ascii="宋体"/>
                <w:kern w:val="0"/>
                <w:sz w:val="24"/>
              </w:rPr>
            </w:pPr>
            <w:r w:rsidRPr="005157C4">
              <w:rPr>
                <w:rFonts w:ascii="宋体" w:hAnsi="宋体" w:cs="宋体" w:hint="eastAsia"/>
                <w:kern w:val="0"/>
                <w:sz w:val="24"/>
              </w:rPr>
              <w:t>180</w:t>
            </w:r>
          </w:p>
        </w:tc>
        <w:tc>
          <w:tcPr>
            <w:tcW w:w="3792" w:type="dxa"/>
            <w:tcBorders>
              <w:top w:val="nil"/>
              <w:left w:val="nil"/>
              <w:bottom w:val="single" w:sz="4" w:space="0" w:color="auto"/>
              <w:right w:val="single" w:sz="4" w:space="0" w:color="auto"/>
            </w:tcBorders>
            <w:vAlign w:val="center"/>
          </w:tcPr>
          <w:p w:rsidR="0051544A" w:rsidRPr="005157C4" w:rsidRDefault="0051544A" w:rsidP="005157C4">
            <w:pPr>
              <w:widowControl/>
              <w:jc w:val="center"/>
              <w:rPr>
                <w:rFonts w:ascii="宋体"/>
                <w:kern w:val="0"/>
                <w:sz w:val="24"/>
              </w:rPr>
            </w:pPr>
            <w:r w:rsidRPr="005157C4">
              <w:rPr>
                <w:rFonts w:ascii="宋体" w:hAnsi="宋体" w:cs="宋体" w:hint="eastAsia"/>
                <w:kern w:val="0"/>
                <w:sz w:val="24"/>
              </w:rPr>
              <w:t>执行数</w:t>
            </w:r>
            <w:r w:rsidRPr="005157C4">
              <w:rPr>
                <w:rFonts w:ascii="宋体" w:hAnsi="宋体" w:cs="宋体"/>
                <w:kern w:val="0"/>
                <w:sz w:val="24"/>
              </w:rPr>
              <w:t>:</w:t>
            </w:r>
          </w:p>
        </w:tc>
        <w:tc>
          <w:tcPr>
            <w:tcW w:w="1420" w:type="dxa"/>
            <w:tcBorders>
              <w:top w:val="nil"/>
              <w:left w:val="nil"/>
              <w:bottom w:val="single" w:sz="4" w:space="0" w:color="auto"/>
              <w:right w:val="single" w:sz="4" w:space="0" w:color="auto"/>
            </w:tcBorders>
            <w:vAlign w:val="center"/>
          </w:tcPr>
          <w:p w:rsidR="0051544A" w:rsidRPr="005157C4" w:rsidRDefault="00ED0A93" w:rsidP="005157C4">
            <w:pPr>
              <w:widowControl/>
              <w:jc w:val="center"/>
              <w:rPr>
                <w:rFonts w:ascii="宋体"/>
                <w:kern w:val="0"/>
                <w:sz w:val="24"/>
              </w:rPr>
            </w:pPr>
            <w:r w:rsidRPr="005157C4">
              <w:rPr>
                <w:rFonts w:ascii="宋体" w:hAnsi="宋体" w:cs="宋体" w:hint="eastAsia"/>
                <w:kern w:val="0"/>
                <w:sz w:val="24"/>
              </w:rPr>
              <w:t>120</w:t>
            </w:r>
            <w:r w:rsidR="0051544A" w:rsidRPr="005157C4">
              <w:rPr>
                <w:rFonts w:ascii="宋体" w:hAnsi="宋体" w:cs="宋体" w:hint="eastAsia"/>
                <w:kern w:val="0"/>
                <w:sz w:val="24"/>
              </w:rPr>
              <w:t xml:space="preserve">　</w:t>
            </w:r>
          </w:p>
        </w:tc>
      </w:tr>
      <w:tr w:rsidR="0051544A" w:rsidTr="005157C4">
        <w:trPr>
          <w:trHeight w:val="480"/>
        </w:trPr>
        <w:tc>
          <w:tcPr>
            <w:tcW w:w="1102" w:type="dxa"/>
            <w:vMerge/>
            <w:tcBorders>
              <w:top w:val="nil"/>
              <w:left w:val="single" w:sz="4" w:space="0" w:color="auto"/>
              <w:bottom w:val="single" w:sz="4" w:space="0" w:color="auto"/>
              <w:right w:val="single" w:sz="4" w:space="0" w:color="auto"/>
            </w:tcBorders>
            <w:vAlign w:val="center"/>
          </w:tcPr>
          <w:p w:rsidR="0051544A" w:rsidRPr="005157C4" w:rsidRDefault="0051544A" w:rsidP="005157C4">
            <w:pPr>
              <w:widowControl/>
              <w:jc w:val="left"/>
              <w:rPr>
                <w:rFonts w:ascii="宋体"/>
                <w:kern w:val="0"/>
                <w:sz w:val="24"/>
              </w:rPr>
            </w:pPr>
          </w:p>
        </w:tc>
        <w:tc>
          <w:tcPr>
            <w:tcW w:w="1888" w:type="dxa"/>
            <w:gridSpan w:val="2"/>
            <w:tcBorders>
              <w:top w:val="single" w:sz="4" w:space="0" w:color="auto"/>
              <w:left w:val="nil"/>
              <w:bottom w:val="single" w:sz="4" w:space="0" w:color="auto"/>
              <w:right w:val="single" w:sz="4" w:space="0" w:color="auto"/>
            </w:tcBorders>
            <w:vAlign w:val="center"/>
          </w:tcPr>
          <w:p w:rsidR="0051544A" w:rsidRPr="005157C4" w:rsidRDefault="0051544A" w:rsidP="005157C4">
            <w:pPr>
              <w:widowControl/>
              <w:jc w:val="center"/>
              <w:rPr>
                <w:rFonts w:ascii="宋体"/>
                <w:kern w:val="0"/>
                <w:sz w:val="24"/>
              </w:rPr>
            </w:pPr>
            <w:r w:rsidRPr="005157C4">
              <w:rPr>
                <w:rFonts w:ascii="宋体" w:hAnsi="宋体" w:cs="宋体" w:hint="eastAsia"/>
                <w:kern w:val="0"/>
                <w:sz w:val="24"/>
              </w:rPr>
              <w:t>其中</w:t>
            </w:r>
            <w:r w:rsidRPr="005157C4">
              <w:rPr>
                <w:rFonts w:ascii="宋体" w:cs="宋体"/>
                <w:kern w:val="0"/>
                <w:sz w:val="24"/>
              </w:rPr>
              <w:t>-</w:t>
            </w:r>
            <w:r w:rsidRPr="005157C4">
              <w:rPr>
                <w:rFonts w:ascii="宋体" w:hAnsi="宋体" w:cs="宋体" w:hint="eastAsia"/>
                <w:kern w:val="0"/>
                <w:sz w:val="24"/>
              </w:rPr>
              <w:t>财政拨款</w:t>
            </w:r>
            <w:r w:rsidRPr="005157C4">
              <w:rPr>
                <w:rFonts w:ascii="宋体" w:hAnsi="宋体" w:cs="宋体"/>
                <w:kern w:val="0"/>
                <w:sz w:val="24"/>
              </w:rPr>
              <w:t>:</w:t>
            </w:r>
          </w:p>
        </w:tc>
        <w:tc>
          <w:tcPr>
            <w:tcW w:w="871" w:type="dxa"/>
            <w:tcBorders>
              <w:top w:val="nil"/>
              <w:left w:val="nil"/>
              <w:bottom w:val="single" w:sz="4" w:space="0" w:color="auto"/>
              <w:right w:val="single" w:sz="4" w:space="0" w:color="auto"/>
            </w:tcBorders>
            <w:vAlign w:val="center"/>
          </w:tcPr>
          <w:p w:rsidR="0051544A" w:rsidRPr="005157C4" w:rsidRDefault="00ED0A93" w:rsidP="005157C4">
            <w:pPr>
              <w:widowControl/>
              <w:jc w:val="center"/>
              <w:rPr>
                <w:rFonts w:ascii="宋体"/>
                <w:kern w:val="0"/>
                <w:sz w:val="24"/>
              </w:rPr>
            </w:pPr>
            <w:r w:rsidRPr="005157C4">
              <w:rPr>
                <w:rFonts w:ascii="宋体" w:hAnsi="宋体" w:cs="宋体" w:hint="eastAsia"/>
                <w:kern w:val="0"/>
                <w:sz w:val="24"/>
              </w:rPr>
              <w:t>180</w:t>
            </w:r>
          </w:p>
        </w:tc>
        <w:tc>
          <w:tcPr>
            <w:tcW w:w="3792" w:type="dxa"/>
            <w:tcBorders>
              <w:top w:val="nil"/>
              <w:left w:val="nil"/>
              <w:bottom w:val="single" w:sz="4" w:space="0" w:color="auto"/>
              <w:right w:val="single" w:sz="4" w:space="0" w:color="auto"/>
            </w:tcBorders>
            <w:vAlign w:val="center"/>
          </w:tcPr>
          <w:p w:rsidR="0051544A" w:rsidRPr="005157C4" w:rsidRDefault="0051544A" w:rsidP="005157C4">
            <w:pPr>
              <w:widowControl/>
              <w:jc w:val="center"/>
              <w:rPr>
                <w:rFonts w:ascii="宋体"/>
                <w:kern w:val="0"/>
                <w:sz w:val="24"/>
              </w:rPr>
            </w:pPr>
            <w:r w:rsidRPr="005157C4">
              <w:rPr>
                <w:rFonts w:ascii="宋体" w:hAnsi="宋体" w:cs="宋体" w:hint="eastAsia"/>
                <w:kern w:val="0"/>
                <w:sz w:val="24"/>
              </w:rPr>
              <w:t>其中</w:t>
            </w:r>
            <w:r w:rsidRPr="005157C4">
              <w:rPr>
                <w:rFonts w:ascii="宋体" w:cs="宋体"/>
                <w:kern w:val="0"/>
                <w:sz w:val="24"/>
              </w:rPr>
              <w:t>-</w:t>
            </w:r>
            <w:r w:rsidRPr="005157C4">
              <w:rPr>
                <w:rFonts w:ascii="宋体" w:hAnsi="宋体" w:cs="宋体" w:hint="eastAsia"/>
                <w:kern w:val="0"/>
                <w:sz w:val="24"/>
              </w:rPr>
              <w:t>财政拨款</w:t>
            </w:r>
            <w:r w:rsidRPr="005157C4">
              <w:rPr>
                <w:rFonts w:ascii="宋体" w:hAnsi="宋体" w:cs="宋体"/>
                <w:kern w:val="0"/>
                <w:sz w:val="24"/>
              </w:rPr>
              <w:t>:</w:t>
            </w:r>
          </w:p>
        </w:tc>
        <w:tc>
          <w:tcPr>
            <w:tcW w:w="1420" w:type="dxa"/>
            <w:tcBorders>
              <w:top w:val="nil"/>
              <w:left w:val="nil"/>
              <w:bottom w:val="single" w:sz="4" w:space="0" w:color="auto"/>
              <w:right w:val="single" w:sz="4" w:space="0" w:color="auto"/>
            </w:tcBorders>
            <w:vAlign w:val="center"/>
          </w:tcPr>
          <w:p w:rsidR="0051544A" w:rsidRPr="005157C4" w:rsidRDefault="00ED0A93" w:rsidP="005157C4">
            <w:pPr>
              <w:widowControl/>
              <w:jc w:val="center"/>
              <w:rPr>
                <w:rFonts w:ascii="宋体"/>
                <w:kern w:val="0"/>
                <w:sz w:val="24"/>
              </w:rPr>
            </w:pPr>
            <w:r w:rsidRPr="005157C4">
              <w:rPr>
                <w:rFonts w:ascii="宋体" w:hAnsi="宋体" w:cs="宋体" w:hint="eastAsia"/>
                <w:kern w:val="0"/>
                <w:sz w:val="24"/>
              </w:rPr>
              <w:t>120</w:t>
            </w:r>
          </w:p>
        </w:tc>
      </w:tr>
      <w:tr w:rsidR="0051544A" w:rsidTr="005157C4">
        <w:trPr>
          <w:trHeight w:val="270"/>
        </w:trPr>
        <w:tc>
          <w:tcPr>
            <w:tcW w:w="1102" w:type="dxa"/>
            <w:vMerge/>
            <w:tcBorders>
              <w:top w:val="nil"/>
              <w:left w:val="single" w:sz="4" w:space="0" w:color="auto"/>
              <w:bottom w:val="single" w:sz="4" w:space="0" w:color="auto"/>
              <w:right w:val="single" w:sz="4" w:space="0" w:color="auto"/>
            </w:tcBorders>
            <w:vAlign w:val="center"/>
          </w:tcPr>
          <w:p w:rsidR="0051544A" w:rsidRPr="005157C4" w:rsidRDefault="0051544A" w:rsidP="005157C4">
            <w:pPr>
              <w:widowControl/>
              <w:jc w:val="left"/>
              <w:rPr>
                <w:rFonts w:ascii="宋体"/>
                <w:kern w:val="0"/>
                <w:sz w:val="24"/>
              </w:rPr>
            </w:pPr>
          </w:p>
        </w:tc>
        <w:tc>
          <w:tcPr>
            <w:tcW w:w="1888" w:type="dxa"/>
            <w:gridSpan w:val="2"/>
            <w:tcBorders>
              <w:top w:val="single" w:sz="4" w:space="0" w:color="auto"/>
              <w:left w:val="nil"/>
              <w:bottom w:val="single" w:sz="4" w:space="0" w:color="auto"/>
              <w:right w:val="single" w:sz="4" w:space="0" w:color="auto"/>
            </w:tcBorders>
            <w:vAlign w:val="center"/>
          </w:tcPr>
          <w:p w:rsidR="0051544A" w:rsidRPr="005157C4" w:rsidRDefault="0051544A" w:rsidP="005157C4">
            <w:pPr>
              <w:widowControl/>
              <w:jc w:val="center"/>
              <w:rPr>
                <w:rFonts w:ascii="宋体"/>
                <w:kern w:val="0"/>
                <w:sz w:val="24"/>
              </w:rPr>
            </w:pPr>
            <w:r w:rsidRPr="005157C4">
              <w:rPr>
                <w:rFonts w:ascii="宋体" w:hAnsi="宋体" w:cs="宋体" w:hint="eastAsia"/>
                <w:kern w:val="0"/>
                <w:sz w:val="24"/>
              </w:rPr>
              <w:t>其它资金</w:t>
            </w:r>
            <w:r w:rsidRPr="005157C4">
              <w:rPr>
                <w:rFonts w:ascii="宋体" w:hAnsi="宋体" w:cs="宋体"/>
                <w:kern w:val="0"/>
                <w:sz w:val="24"/>
              </w:rPr>
              <w:t>:</w:t>
            </w:r>
          </w:p>
        </w:tc>
        <w:tc>
          <w:tcPr>
            <w:tcW w:w="871" w:type="dxa"/>
            <w:tcBorders>
              <w:top w:val="nil"/>
              <w:left w:val="nil"/>
              <w:bottom w:val="single" w:sz="4" w:space="0" w:color="auto"/>
              <w:right w:val="single" w:sz="4" w:space="0" w:color="auto"/>
            </w:tcBorders>
            <w:vAlign w:val="center"/>
          </w:tcPr>
          <w:p w:rsidR="0051544A" w:rsidRPr="005157C4" w:rsidRDefault="0051544A" w:rsidP="005157C4">
            <w:pPr>
              <w:widowControl/>
              <w:jc w:val="center"/>
              <w:rPr>
                <w:rFonts w:ascii="宋体" w:cs="宋体"/>
                <w:kern w:val="0"/>
                <w:sz w:val="24"/>
              </w:rPr>
            </w:pPr>
            <w:r w:rsidRPr="005157C4">
              <w:rPr>
                <w:rFonts w:ascii="宋体" w:cs="宋体"/>
                <w:kern w:val="0"/>
                <w:sz w:val="24"/>
              </w:rPr>
              <w:t>0</w:t>
            </w:r>
          </w:p>
        </w:tc>
        <w:tc>
          <w:tcPr>
            <w:tcW w:w="3792" w:type="dxa"/>
            <w:tcBorders>
              <w:top w:val="nil"/>
              <w:left w:val="nil"/>
              <w:bottom w:val="single" w:sz="4" w:space="0" w:color="auto"/>
              <w:right w:val="single" w:sz="4" w:space="0" w:color="auto"/>
            </w:tcBorders>
            <w:vAlign w:val="center"/>
          </w:tcPr>
          <w:p w:rsidR="0051544A" w:rsidRPr="005157C4" w:rsidRDefault="0051544A" w:rsidP="005157C4">
            <w:pPr>
              <w:widowControl/>
              <w:jc w:val="center"/>
              <w:rPr>
                <w:rFonts w:ascii="宋体"/>
                <w:kern w:val="0"/>
                <w:sz w:val="24"/>
              </w:rPr>
            </w:pPr>
            <w:r w:rsidRPr="005157C4">
              <w:rPr>
                <w:rFonts w:ascii="宋体" w:hAnsi="宋体" w:cs="宋体" w:hint="eastAsia"/>
                <w:kern w:val="0"/>
                <w:sz w:val="24"/>
              </w:rPr>
              <w:t>其它资金</w:t>
            </w:r>
            <w:r w:rsidRPr="005157C4">
              <w:rPr>
                <w:rFonts w:ascii="宋体" w:hAnsi="宋体" w:cs="宋体"/>
                <w:kern w:val="0"/>
                <w:sz w:val="24"/>
              </w:rPr>
              <w:t>:</w:t>
            </w:r>
          </w:p>
        </w:tc>
        <w:tc>
          <w:tcPr>
            <w:tcW w:w="1420" w:type="dxa"/>
            <w:tcBorders>
              <w:top w:val="nil"/>
              <w:left w:val="nil"/>
              <w:bottom w:val="single" w:sz="4" w:space="0" w:color="auto"/>
              <w:right w:val="single" w:sz="4" w:space="0" w:color="auto"/>
            </w:tcBorders>
            <w:vAlign w:val="center"/>
          </w:tcPr>
          <w:p w:rsidR="0051544A" w:rsidRPr="005157C4" w:rsidRDefault="0051544A" w:rsidP="005157C4">
            <w:pPr>
              <w:widowControl/>
              <w:jc w:val="center"/>
              <w:rPr>
                <w:rFonts w:ascii="宋体" w:cs="宋体"/>
                <w:kern w:val="0"/>
                <w:sz w:val="24"/>
              </w:rPr>
            </w:pPr>
            <w:r w:rsidRPr="005157C4">
              <w:rPr>
                <w:rFonts w:ascii="宋体" w:cs="宋体"/>
                <w:kern w:val="0"/>
                <w:sz w:val="24"/>
              </w:rPr>
              <w:t>0</w:t>
            </w:r>
          </w:p>
        </w:tc>
      </w:tr>
      <w:tr w:rsidR="0051544A" w:rsidTr="005157C4">
        <w:trPr>
          <w:trHeight w:val="270"/>
        </w:trPr>
        <w:tc>
          <w:tcPr>
            <w:tcW w:w="1102" w:type="dxa"/>
            <w:vMerge w:val="restart"/>
            <w:tcBorders>
              <w:top w:val="nil"/>
              <w:left w:val="single" w:sz="4" w:space="0" w:color="auto"/>
              <w:bottom w:val="single" w:sz="4" w:space="0" w:color="auto"/>
              <w:right w:val="single" w:sz="4" w:space="0" w:color="auto"/>
            </w:tcBorders>
            <w:vAlign w:val="center"/>
          </w:tcPr>
          <w:p w:rsidR="0051544A" w:rsidRPr="005157C4" w:rsidRDefault="0051544A" w:rsidP="005157C4">
            <w:pPr>
              <w:widowControl/>
              <w:jc w:val="center"/>
              <w:rPr>
                <w:rFonts w:ascii="宋体"/>
                <w:kern w:val="0"/>
                <w:sz w:val="24"/>
              </w:rPr>
            </w:pPr>
            <w:r w:rsidRPr="005157C4">
              <w:rPr>
                <w:rFonts w:ascii="宋体" w:hAnsi="宋体" w:cs="宋体" w:hint="eastAsia"/>
                <w:kern w:val="0"/>
                <w:sz w:val="24"/>
              </w:rPr>
              <w:t>年度目标完成情况</w:t>
            </w:r>
          </w:p>
        </w:tc>
        <w:tc>
          <w:tcPr>
            <w:tcW w:w="2759" w:type="dxa"/>
            <w:gridSpan w:val="3"/>
            <w:tcBorders>
              <w:top w:val="single" w:sz="4" w:space="0" w:color="auto"/>
              <w:left w:val="nil"/>
              <w:bottom w:val="single" w:sz="4" w:space="0" w:color="auto"/>
              <w:right w:val="single" w:sz="4" w:space="0" w:color="auto"/>
            </w:tcBorders>
            <w:vAlign w:val="center"/>
          </w:tcPr>
          <w:p w:rsidR="0051544A" w:rsidRPr="005157C4" w:rsidRDefault="0051544A" w:rsidP="005157C4">
            <w:pPr>
              <w:widowControl/>
              <w:jc w:val="center"/>
              <w:rPr>
                <w:rFonts w:ascii="宋体"/>
                <w:kern w:val="0"/>
                <w:sz w:val="24"/>
              </w:rPr>
            </w:pPr>
            <w:r w:rsidRPr="005157C4">
              <w:rPr>
                <w:rFonts w:ascii="宋体" w:hAnsi="宋体" w:cs="宋体" w:hint="eastAsia"/>
                <w:kern w:val="0"/>
                <w:sz w:val="24"/>
              </w:rPr>
              <w:t>预期目标</w:t>
            </w:r>
          </w:p>
        </w:tc>
        <w:tc>
          <w:tcPr>
            <w:tcW w:w="5212" w:type="dxa"/>
            <w:gridSpan w:val="2"/>
            <w:tcBorders>
              <w:top w:val="single" w:sz="4" w:space="0" w:color="auto"/>
              <w:left w:val="nil"/>
              <w:bottom w:val="single" w:sz="4" w:space="0" w:color="auto"/>
              <w:right w:val="single" w:sz="4" w:space="0" w:color="auto"/>
            </w:tcBorders>
            <w:vAlign w:val="center"/>
          </w:tcPr>
          <w:p w:rsidR="0051544A" w:rsidRPr="005157C4" w:rsidRDefault="0051544A" w:rsidP="005157C4">
            <w:pPr>
              <w:widowControl/>
              <w:jc w:val="center"/>
              <w:rPr>
                <w:rFonts w:ascii="宋体"/>
                <w:kern w:val="0"/>
                <w:sz w:val="24"/>
              </w:rPr>
            </w:pPr>
            <w:r w:rsidRPr="005157C4">
              <w:rPr>
                <w:rFonts w:ascii="宋体" w:hAnsi="宋体" w:cs="宋体" w:hint="eastAsia"/>
                <w:kern w:val="0"/>
                <w:sz w:val="24"/>
              </w:rPr>
              <w:t>实际完成目标</w:t>
            </w:r>
          </w:p>
        </w:tc>
      </w:tr>
      <w:tr w:rsidR="0051544A" w:rsidTr="005157C4">
        <w:trPr>
          <w:trHeight w:val="312"/>
        </w:trPr>
        <w:tc>
          <w:tcPr>
            <w:tcW w:w="1102" w:type="dxa"/>
            <w:vMerge/>
            <w:tcBorders>
              <w:top w:val="nil"/>
              <w:left w:val="single" w:sz="4" w:space="0" w:color="auto"/>
              <w:bottom w:val="single" w:sz="4" w:space="0" w:color="auto"/>
              <w:right w:val="single" w:sz="4" w:space="0" w:color="auto"/>
            </w:tcBorders>
            <w:vAlign w:val="center"/>
          </w:tcPr>
          <w:p w:rsidR="0051544A" w:rsidRPr="005157C4" w:rsidRDefault="0051544A" w:rsidP="005157C4">
            <w:pPr>
              <w:widowControl/>
              <w:jc w:val="left"/>
              <w:rPr>
                <w:rFonts w:ascii="宋体"/>
                <w:kern w:val="0"/>
                <w:sz w:val="24"/>
              </w:rPr>
            </w:pPr>
          </w:p>
        </w:tc>
        <w:tc>
          <w:tcPr>
            <w:tcW w:w="2759" w:type="dxa"/>
            <w:gridSpan w:val="3"/>
            <w:vMerge w:val="restart"/>
            <w:tcBorders>
              <w:top w:val="single" w:sz="4" w:space="0" w:color="auto"/>
              <w:left w:val="single" w:sz="4" w:space="0" w:color="auto"/>
              <w:bottom w:val="single" w:sz="4" w:space="0" w:color="auto"/>
              <w:right w:val="single" w:sz="4" w:space="0" w:color="auto"/>
            </w:tcBorders>
            <w:vAlign w:val="center"/>
          </w:tcPr>
          <w:p w:rsidR="0051544A" w:rsidRPr="005157C4" w:rsidRDefault="00ED0A93" w:rsidP="005157C4">
            <w:pPr>
              <w:widowControl/>
              <w:jc w:val="left"/>
              <w:rPr>
                <w:rFonts w:ascii="仿宋_GB2312" w:eastAsia="仿宋_GB2312" w:hAnsi="宋体"/>
                <w:kern w:val="0"/>
                <w:sz w:val="24"/>
              </w:rPr>
            </w:pPr>
            <w:r w:rsidRPr="005157C4">
              <w:rPr>
                <w:rFonts w:ascii="宋体" w:hAnsi="宋体" w:cs="宋体" w:hint="eastAsia"/>
                <w:color w:val="000000"/>
                <w:sz w:val="24"/>
              </w:rPr>
              <w:t>深化公立医院综合改革，建立健全现代医院管理制度，协调推进医疗价格、人事薪酬、药品流通、</w:t>
            </w:r>
            <w:proofErr w:type="gramStart"/>
            <w:r w:rsidRPr="005157C4">
              <w:rPr>
                <w:rFonts w:ascii="宋体" w:hAnsi="宋体" w:cs="宋体" w:hint="eastAsia"/>
                <w:color w:val="000000"/>
                <w:sz w:val="24"/>
              </w:rPr>
              <w:t>医</w:t>
            </w:r>
            <w:proofErr w:type="gramEnd"/>
            <w:r w:rsidRPr="005157C4">
              <w:rPr>
                <w:rFonts w:ascii="宋体" w:hAnsi="宋体" w:cs="宋体" w:hint="eastAsia"/>
                <w:color w:val="000000"/>
                <w:sz w:val="24"/>
              </w:rPr>
              <w:t>保支付政策，提高卫生服务质量。</w:t>
            </w:r>
          </w:p>
        </w:tc>
        <w:tc>
          <w:tcPr>
            <w:tcW w:w="5212" w:type="dxa"/>
            <w:gridSpan w:val="2"/>
            <w:vMerge w:val="restart"/>
            <w:tcBorders>
              <w:top w:val="single" w:sz="4" w:space="0" w:color="auto"/>
              <w:left w:val="single" w:sz="4" w:space="0" w:color="auto"/>
              <w:bottom w:val="single" w:sz="4" w:space="0" w:color="auto"/>
              <w:right w:val="single" w:sz="4" w:space="0" w:color="auto"/>
            </w:tcBorders>
            <w:vAlign w:val="center"/>
          </w:tcPr>
          <w:p w:rsidR="0051544A" w:rsidRPr="005157C4" w:rsidRDefault="005157C4" w:rsidP="005157C4">
            <w:pPr>
              <w:widowControl/>
              <w:jc w:val="center"/>
              <w:rPr>
                <w:rFonts w:ascii="仿宋_GB2312" w:eastAsia="仿宋_GB2312" w:hAnsi="宋体"/>
                <w:kern w:val="0"/>
                <w:sz w:val="24"/>
              </w:rPr>
            </w:pPr>
            <w:r w:rsidRPr="005157C4">
              <w:rPr>
                <w:rFonts w:ascii="宋体" w:hAnsi="宋体" w:cs="宋体" w:hint="eastAsia"/>
                <w:color w:val="000000"/>
                <w:sz w:val="24"/>
              </w:rPr>
              <w:t>提升了医院综合医疗服务能力，试点建设健全的公立医院管理制度，试点推行人事薪酬制度建设，提高了我院医疗服务质量。</w:t>
            </w:r>
          </w:p>
        </w:tc>
      </w:tr>
      <w:tr w:rsidR="0051544A" w:rsidTr="005157C4">
        <w:trPr>
          <w:trHeight w:val="312"/>
        </w:trPr>
        <w:tc>
          <w:tcPr>
            <w:tcW w:w="1102" w:type="dxa"/>
            <w:vMerge/>
            <w:tcBorders>
              <w:top w:val="nil"/>
              <w:left w:val="single" w:sz="4" w:space="0" w:color="auto"/>
              <w:bottom w:val="single" w:sz="4" w:space="0" w:color="auto"/>
              <w:right w:val="single" w:sz="4" w:space="0" w:color="auto"/>
            </w:tcBorders>
            <w:vAlign w:val="center"/>
          </w:tcPr>
          <w:p w:rsidR="0051544A" w:rsidRDefault="0051544A" w:rsidP="005157C4">
            <w:pPr>
              <w:widowControl/>
              <w:jc w:val="left"/>
              <w:rPr>
                <w:rFonts w:ascii="宋体"/>
                <w:kern w:val="0"/>
                <w:sz w:val="20"/>
                <w:szCs w:val="20"/>
              </w:rPr>
            </w:pPr>
          </w:p>
        </w:tc>
        <w:tc>
          <w:tcPr>
            <w:tcW w:w="2759" w:type="dxa"/>
            <w:gridSpan w:val="3"/>
            <w:vMerge/>
            <w:tcBorders>
              <w:top w:val="single" w:sz="4" w:space="0" w:color="auto"/>
              <w:left w:val="single" w:sz="4" w:space="0" w:color="auto"/>
              <w:bottom w:val="single" w:sz="4" w:space="0" w:color="auto"/>
              <w:right w:val="single" w:sz="4" w:space="0" w:color="auto"/>
            </w:tcBorders>
            <w:vAlign w:val="center"/>
          </w:tcPr>
          <w:p w:rsidR="0051544A" w:rsidRDefault="0051544A" w:rsidP="005157C4">
            <w:pPr>
              <w:widowControl/>
              <w:jc w:val="left"/>
              <w:rPr>
                <w:rFonts w:ascii="仿宋_GB2312" w:eastAsia="仿宋_GB2312" w:hAnsi="宋体"/>
                <w:kern w:val="0"/>
                <w:sz w:val="20"/>
                <w:szCs w:val="20"/>
              </w:rPr>
            </w:pPr>
          </w:p>
        </w:tc>
        <w:tc>
          <w:tcPr>
            <w:tcW w:w="5212" w:type="dxa"/>
            <w:gridSpan w:val="2"/>
            <w:vMerge/>
            <w:tcBorders>
              <w:top w:val="single" w:sz="4" w:space="0" w:color="auto"/>
              <w:left w:val="single" w:sz="4" w:space="0" w:color="auto"/>
              <w:bottom w:val="single" w:sz="4" w:space="0" w:color="auto"/>
              <w:right w:val="single" w:sz="4" w:space="0" w:color="auto"/>
            </w:tcBorders>
            <w:vAlign w:val="center"/>
          </w:tcPr>
          <w:p w:rsidR="0051544A" w:rsidRDefault="0051544A" w:rsidP="005157C4">
            <w:pPr>
              <w:widowControl/>
              <w:jc w:val="left"/>
              <w:rPr>
                <w:rFonts w:ascii="仿宋_GB2312" w:eastAsia="仿宋_GB2312" w:hAnsi="宋体"/>
                <w:kern w:val="0"/>
                <w:sz w:val="20"/>
                <w:szCs w:val="20"/>
              </w:rPr>
            </w:pPr>
          </w:p>
        </w:tc>
      </w:tr>
      <w:tr w:rsidR="0051544A" w:rsidTr="005157C4">
        <w:trPr>
          <w:trHeight w:val="1080"/>
        </w:trPr>
        <w:tc>
          <w:tcPr>
            <w:tcW w:w="1102" w:type="dxa"/>
            <w:vMerge/>
            <w:tcBorders>
              <w:top w:val="nil"/>
              <w:left w:val="single" w:sz="4" w:space="0" w:color="auto"/>
              <w:bottom w:val="single" w:sz="4" w:space="0" w:color="auto"/>
              <w:right w:val="single" w:sz="4" w:space="0" w:color="auto"/>
            </w:tcBorders>
            <w:vAlign w:val="center"/>
          </w:tcPr>
          <w:p w:rsidR="0051544A" w:rsidRDefault="0051544A" w:rsidP="005157C4">
            <w:pPr>
              <w:widowControl/>
              <w:jc w:val="left"/>
              <w:rPr>
                <w:rFonts w:ascii="宋体"/>
                <w:kern w:val="0"/>
                <w:sz w:val="20"/>
                <w:szCs w:val="20"/>
              </w:rPr>
            </w:pPr>
          </w:p>
        </w:tc>
        <w:tc>
          <w:tcPr>
            <w:tcW w:w="2759" w:type="dxa"/>
            <w:gridSpan w:val="3"/>
            <w:vMerge/>
            <w:tcBorders>
              <w:top w:val="single" w:sz="4" w:space="0" w:color="auto"/>
              <w:left w:val="single" w:sz="4" w:space="0" w:color="auto"/>
              <w:bottom w:val="single" w:sz="4" w:space="0" w:color="auto"/>
              <w:right w:val="single" w:sz="4" w:space="0" w:color="auto"/>
            </w:tcBorders>
            <w:vAlign w:val="center"/>
          </w:tcPr>
          <w:p w:rsidR="0051544A" w:rsidRDefault="0051544A" w:rsidP="005157C4">
            <w:pPr>
              <w:widowControl/>
              <w:jc w:val="left"/>
              <w:rPr>
                <w:rFonts w:ascii="仿宋_GB2312" w:eastAsia="仿宋_GB2312" w:hAnsi="宋体"/>
                <w:kern w:val="0"/>
                <w:sz w:val="20"/>
                <w:szCs w:val="20"/>
              </w:rPr>
            </w:pPr>
          </w:p>
        </w:tc>
        <w:tc>
          <w:tcPr>
            <w:tcW w:w="5212" w:type="dxa"/>
            <w:gridSpan w:val="2"/>
            <w:vMerge/>
            <w:tcBorders>
              <w:top w:val="single" w:sz="4" w:space="0" w:color="auto"/>
              <w:left w:val="single" w:sz="4" w:space="0" w:color="auto"/>
              <w:bottom w:val="single" w:sz="4" w:space="0" w:color="auto"/>
              <w:right w:val="single" w:sz="4" w:space="0" w:color="auto"/>
            </w:tcBorders>
            <w:vAlign w:val="center"/>
          </w:tcPr>
          <w:p w:rsidR="0051544A" w:rsidRDefault="0051544A" w:rsidP="005157C4">
            <w:pPr>
              <w:widowControl/>
              <w:jc w:val="left"/>
              <w:rPr>
                <w:rFonts w:ascii="仿宋_GB2312" w:eastAsia="仿宋_GB2312" w:hAnsi="宋体"/>
                <w:kern w:val="0"/>
                <w:sz w:val="20"/>
                <w:szCs w:val="20"/>
              </w:rPr>
            </w:pPr>
          </w:p>
        </w:tc>
      </w:tr>
      <w:tr w:rsidR="0051544A" w:rsidTr="000C3315">
        <w:trPr>
          <w:trHeight w:val="270"/>
        </w:trPr>
        <w:tc>
          <w:tcPr>
            <w:tcW w:w="1102" w:type="dxa"/>
            <w:tcBorders>
              <w:top w:val="nil"/>
              <w:left w:val="single" w:sz="4" w:space="0" w:color="auto"/>
              <w:bottom w:val="single" w:sz="4" w:space="0" w:color="auto"/>
              <w:right w:val="single" w:sz="4" w:space="0" w:color="auto"/>
            </w:tcBorders>
            <w:noWrap/>
            <w:vAlign w:val="center"/>
          </w:tcPr>
          <w:p w:rsidR="0051544A" w:rsidRPr="005157C4" w:rsidRDefault="0051544A" w:rsidP="005157C4">
            <w:pPr>
              <w:widowControl/>
              <w:jc w:val="left"/>
              <w:rPr>
                <w:rFonts w:ascii="宋体"/>
                <w:color w:val="000000"/>
                <w:kern w:val="0"/>
                <w:sz w:val="24"/>
              </w:rPr>
            </w:pPr>
            <w:r w:rsidRPr="005157C4">
              <w:rPr>
                <w:rFonts w:ascii="宋体" w:hAnsi="宋体" w:cs="宋体" w:hint="eastAsia"/>
                <w:color w:val="000000"/>
                <w:kern w:val="0"/>
                <w:sz w:val="24"/>
              </w:rPr>
              <w:t>一级指标</w:t>
            </w:r>
          </w:p>
        </w:tc>
        <w:tc>
          <w:tcPr>
            <w:tcW w:w="742" w:type="dxa"/>
            <w:tcBorders>
              <w:top w:val="nil"/>
              <w:left w:val="nil"/>
              <w:bottom w:val="single" w:sz="4" w:space="0" w:color="auto"/>
              <w:right w:val="single" w:sz="4" w:space="0" w:color="auto"/>
            </w:tcBorders>
            <w:noWrap/>
            <w:vAlign w:val="center"/>
          </w:tcPr>
          <w:p w:rsidR="0051544A" w:rsidRPr="005157C4" w:rsidRDefault="0051544A" w:rsidP="005157C4">
            <w:pPr>
              <w:widowControl/>
              <w:jc w:val="left"/>
              <w:rPr>
                <w:rFonts w:ascii="宋体"/>
                <w:color w:val="000000"/>
                <w:kern w:val="0"/>
                <w:sz w:val="24"/>
              </w:rPr>
            </w:pPr>
            <w:r w:rsidRPr="005157C4">
              <w:rPr>
                <w:rFonts w:ascii="宋体" w:hAnsi="宋体" w:cs="宋体" w:hint="eastAsia"/>
                <w:color w:val="000000"/>
                <w:kern w:val="0"/>
                <w:sz w:val="24"/>
              </w:rPr>
              <w:t>二级指标</w:t>
            </w:r>
          </w:p>
        </w:tc>
        <w:tc>
          <w:tcPr>
            <w:tcW w:w="1146" w:type="dxa"/>
            <w:tcBorders>
              <w:top w:val="nil"/>
              <w:left w:val="nil"/>
              <w:bottom w:val="single" w:sz="4" w:space="0" w:color="auto"/>
              <w:right w:val="single" w:sz="4" w:space="0" w:color="auto"/>
            </w:tcBorders>
            <w:noWrap/>
            <w:vAlign w:val="center"/>
          </w:tcPr>
          <w:p w:rsidR="0051544A" w:rsidRPr="005157C4" w:rsidRDefault="0051544A" w:rsidP="005157C4">
            <w:pPr>
              <w:widowControl/>
              <w:jc w:val="left"/>
              <w:rPr>
                <w:rFonts w:ascii="宋体"/>
                <w:color w:val="000000"/>
                <w:kern w:val="0"/>
                <w:sz w:val="24"/>
              </w:rPr>
            </w:pPr>
            <w:r w:rsidRPr="005157C4">
              <w:rPr>
                <w:rFonts w:ascii="宋体" w:hAnsi="宋体" w:cs="宋体" w:hint="eastAsia"/>
                <w:color w:val="000000"/>
                <w:kern w:val="0"/>
                <w:sz w:val="24"/>
              </w:rPr>
              <w:t>三级指标</w:t>
            </w:r>
          </w:p>
        </w:tc>
        <w:tc>
          <w:tcPr>
            <w:tcW w:w="871" w:type="dxa"/>
            <w:tcBorders>
              <w:top w:val="nil"/>
              <w:left w:val="nil"/>
              <w:bottom w:val="single" w:sz="4" w:space="0" w:color="auto"/>
              <w:right w:val="single" w:sz="4" w:space="0" w:color="auto"/>
            </w:tcBorders>
            <w:noWrap/>
            <w:vAlign w:val="center"/>
          </w:tcPr>
          <w:p w:rsidR="0051544A" w:rsidRPr="005157C4" w:rsidRDefault="0051544A" w:rsidP="005157C4">
            <w:pPr>
              <w:widowControl/>
              <w:jc w:val="left"/>
              <w:rPr>
                <w:rFonts w:ascii="宋体"/>
                <w:color w:val="000000"/>
                <w:kern w:val="0"/>
                <w:sz w:val="24"/>
              </w:rPr>
            </w:pPr>
            <w:r w:rsidRPr="005157C4">
              <w:rPr>
                <w:rFonts w:ascii="宋体" w:hAnsi="宋体" w:cs="宋体" w:hint="eastAsia"/>
                <w:color w:val="000000"/>
                <w:kern w:val="0"/>
                <w:sz w:val="24"/>
              </w:rPr>
              <w:t>分值</w:t>
            </w:r>
          </w:p>
        </w:tc>
        <w:tc>
          <w:tcPr>
            <w:tcW w:w="3792" w:type="dxa"/>
            <w:tcBorders>
              <w:top w:val="nil"/>
              <w:left w:val="nil"/>
              <w:bottom w:val="single" w:sz="4" w:space="0" w:color="auto"/>
              <w:right w:val="single" w:sz="4" w:space="0" w:color="auto"/>
            </w:tcBorders>
            <w:noWrap/>
            <w:vAlign w:val="center"/>
          </w:tcPr>
          <w:p w:rsidR="0051544A" w:rsidRPr="005157C4" w:rsidRDefault="0051544A" w:rsidP="005157C4">
            <w:pPr>
              <w:widowControl/>
              <w:jc w:val="left"/>
              <w:rPr>
                <w:rFonts w:ascii="宋体"/>
                <w:color w:val="000000"/>
                <w:kern w:val="0"/>
                <w:sz w:val="24"/>
              </w:rPr>
            </w:pPr>
            <w:r w:rsidRPr="005157C4">
              <w:rPr>
                <w:rFonts w:ascii="宋体" w:hAnsi="宋体" w:cs="宋体" w:hint="eastAsia"/>
                <w:color w:val="000000"/>
                <w:kern w:val="0"/>
                <w:sz w:val="24"/>
              </w:rPr>
              <w:t>指标评价内容（公式计算结果＝</w:t>
            </w:r>
            <w:r w:rsidRPr="005157C4">
              <w:rPr>
                <w:rFonts w:ascii="宋体" w:hAnsi="宋体" w:cs="宋体"/>
                <w:color w:val="000000"/>
                <w:kern w:val="0"/>
                <w:sz w:val="24"/>
              </w:rPr>
              <w:t>x</w:t>
            </w:r>
            <w:r w:rsidRPr="005157C4">
              <w:rPr>
                <w:rFonts w:ascii="宋体" w:hAnsi="宋体" w:cs="宋体" w:hint="eastAsia"/>
                <w:color w:val="000000"/>
                <w:kern w:val="0"/>
                <w:sz w:val="24"/>
              </w:rPr>
              <w:t>）</w:t>
            </w:r>
          </w:p>
        </w:tc>
        <w:tc>
          <w:tcPr>
            <w:tcW w:w="1420" w:type="dxa"/>
            <w:tcBorders>
              <w:top w:val="nil"/>
              <w:left w:val="nil"/>
              <w:bottom w:val="single" w:sz="4" w:space="0" w:color="auto"/>
              <w:right w:val="single" w:sz="4" w:space="0" w:color="auto"/>
            </w:tcBorders>
            <w:noWrap/>
            <w:vAlign w:val="center"/>
          </w:tcPr>
          <w:p w:rsidR="0051544A" w:rsidRPr="005157C4" w:rsidRDefault="0051544A" w:rsidP="005157C4">
            <w:pPr>
              <w:widowControl/>
              <w:jc w:val="left"/>
              <w:rPr>
                <w:rFonts w:ascii="宋体"/>
                <w:color w:val="000000"/>
                <w:kern w:val="0"/>
                <w:sz w:val="24"/>
              </w:rPr>
            </w:pPr>
            <w:r w:rsidRPr="005157C4">
              <w:rPr>
                <w:rFonts w:ascii="宋体" w:hAnsi="宋体" w:cs="宋体" w:hint="eastAsia"/>
                <w:color w:val="000000"/>
                <w:kern w:val="0"/>
                <w:sz w:val="24"/>
              </w:rPr>
              <w:t>自评得分</w:t>
            </w:r>
          </w:p>
        </w:tc>
      </w:tr>
      <w:tr w:rsidR="0051544A" w:rsidTr="000C3315">
        <w:trPr>
          <w:trHeight w:val="720"/>
        </w:trPr>
        <w:tc>
          <w:tcPr>
            <w:tcW w:w="1102" w:type="dxa"/>
            <w:vMerge w:val="restart"/>
            <w:tcBorders>
              <w:top w:val="nil"/>
              <w:left w:val="single" w:sz="4" w:space="0" w:color="auto"/>
              <w:bottom w:val="single" w:sz="4" w:space="0" w:color="auto"/>
              <w:right w:val="single" w:sz="4" w:space="0" w:color="auto"/>
            </w:tcBorders>
            <w:vAlign w:val="center"/>
          </w:tcPr>
          <w:p w:rsidR="0051544A" w:rsidRPr="005157C4" w:rsidRDefault="0051544A" w:rsidP="005157C4">
            <w:pPr>
              <w:widowControl/>
              <w:jc w:val="center"/>
              <w:rPr>
                <w:rFonts w:ascii="仿宋_GB2312" w:eastAsia="仿宋_GB2312" w:hAnsi="宋体"/>
                <w:color w:val="000000"/>
                <w:kern w:val="0"/>
                <w:sz w:val="24"/>
              </w:rPr>
            </w:pPr>
            <w:r w:rsidRPr="005157C4">
              <w:rPr>
                <w:rFonts w:ascii="仿宋_GB2312" w:eastAsia="仿宋_GB2312" w:hAnsi="宋体" w:cs="仿宋_GB2312" w:hint="eastAsia"/>
                <w:color w:val="000000"/>
                <w:kern w:val="0"/>
                <w:sz w:val="24"/>
              </w:rPr>
              <w:lastRenderedPageBreak/>
              <w:t>项目决策（</w:t>
            </w:r>
            <w:r w:rsidRPr="005157C4">
              <w:rPr>
                <w:rFonts w:ascii="仿宋_GB2312" w:eastAsia="仿宋_GB2312" w:hAnsi="宋体" w:cs="仿宋_GB2312"/>
                <w:color w:val="000000"/>
                <w:kern w:val="0"/>
                <w:sz w:val="24"/>
              </w:rPr>
              <w:t>20</w:t>
            </w:r>
            <w:r w:rsidRPr="005157C4">
              <w:rPr>
                <w:rFonts w:ascii="仿宋_GB2312" w:eastAsia="仿宋_GB2312" w:hAnsi="宋体" w:cs="仿宋_GB2312" w:hint="eastAsia"/>
                <w:color w:val="000000"/>
                <w:kern w:val="0"/>
                <w:sz w:val="24"/>
              </w:rPr>
              <w:t>分）</w:t>
            </w:r>
          </w:p>
        </w:tc>
        <w:tc>
          <w:tcPr>
            <w:tcW w:w="742" w:type="dxa"/>
            <w:vMerge w:val="restart"/>
            <w:tcBorders>
              <w:top w:val="nil"/>
              <w:left w:val="single" w:sz="4" w:space="0" w:color="auto"/>
              <w:bottom w:val="single" w:sz="4" w:space="0" w:color="auto"/>
              <w:right w:val="single" w:sz="4" w:space="0" w:color="auto"/>
            </w:tcBorders>
            <w:vAlign w:val="center"/>
          </w:tcPr>
          <w:p w:rsidR="0051544A" w:rsidRPr="005157C4" w:rsidRDefault="0051544A" w:rsidP="005157C4">
            <w:pPr>
              <w:widowControl/>
              <w:jc w:val="center"/>
              <w:rPr>
                <w:rFonts w:ascii="仿宋_GB2312" w:eastAsia="仿宋_GB2312" w:hAnsi="宋体"/>
                <w:color w:val="000000"/>
                <w:kern w:val="0"/>
                <w:sz w:val="24"/>
              </w:rPr>
            </w:pPr>
            <w:r w:rsidRPr="005157C4">
              <w:rPr>
                <w:rFonts w:ascii="仿宋_GB2312" w:eastAsia="仿宋_GB2312" w:hAnsi="宋体" w:cs="仿宋_GB2312" w:hint="eastAsia"/>
                <w:color w:val="000000"/>
                <w:kern w:val="0"/>
                <w:sz w:val="24"/>
              </w:rPr>
              <w:t>科学决策</w:t>
            </w:r>
            <w:r w:rsidRPr="005157C4">
              <w:rPr>
                <w:rFonts w:ascii="仿宋_GB2312" w:eastAsia="仿宋_GB2312" w:hAnsi="宋体"/>
                <w:color w:val="000000"/>
                <w:kern w:val="0"/>
                <w:sz w:val="24"/>
              </w:rPr>
              <w:br/>
            </w:r>
            <w:r w:rsidRPr="005157C4">
              <w:rPr>
                <w:rFonts w:ascii="仿宋_GB2312" w:eastAsia="仿宋_GB2312" w:hAnsi="宋体" w:cs="仿宋_GB2312" w:hint="eastAsia"/>
                <w:color w:val="000000"/>
                <w:kern w:val="0"/>
                <w:sz w:val="24"/>
              </w:rPr>
              <w:t>（</w:t>
            </w:r>
            <w:r w:rsidRPr="005157C4">
              <w:rPr>
                <w:rFonts w:ascii="仿宋_GB2312" w:eastAsia="仿宋_GB2312" w:hAnsi="宋体" w:cs="仿宋_GB2312"/>
                <w:color w:val="000000"/>
                <w:kern w:val="0"/>
                <w:sz w:val="24"/>
              </w:rPr>
              <w:t>10</w:t>
            </w:r>
            <w:r w:rsidRPr="005157C4">
              <w:rPr>
                <w:rFonts w:ascii="仿宋_GB2312" w:eastAsia="仿宋_GB2312" w:hAnsi="宋体" w:cs="仿宋_GB2312" w:hint="eastAsia"/>
                <w:color w:val="000000"/>
                <w:kern w:val="0"/>
                <w:sz w:val="24"/>
              </w:rPr>
              <w:t>分）</w:t>
            </w:r>
          </w:p>
        </w:tc>
        <w:tc>
          <w:tcPr>
            <w:tcW w:w="1146" w:type="dxa"/>
            <w:tcBorders>
              <w:top w:val="nil"/>
              <w:left w:val="nil"/>
              <w:bottom w:val="single" w:sz="4" w:space="0" w:color="auto"/>
              <w:right w:val="single" w:sz="4" w:space="0" w:color="auto"/>
            </w:tcBorders>
            <w:vAlign w:val="center"/>
          </w:tcPr>
          <w:p w:rsidR="0051544A" w:rsidRPr="005157C4" w:rsidRDefault="0051544A" w:rsidP="005157C4">
            <w:pPr>
              <w:widowControl/>
              <w:jc w:val="center"/>
              <w:rPr>
                <w:rFonts w:ascii="仿宋_GB2312" w:eastAsia="仿宋_GB2312" w:hAnsi="宋体" w:cs="仿宋_GB2312"/>
                <w:color w:val="000000"/>
                <w:kern w:val="0"/>
                <w:sz w:val="24"/>
              </w:rPr>
            </w:pPr>
            <w:r w:rsidRPr="005157C4">
              <w:rPr>
                <w:rFonts w:ascii="仿宋_GB2312" w:eastAsia="仿宋_GB2312" w:hAnsi="宋体" w:cs="仿宋_GB2312" w:hint="eastAsia"/>
                <w:color w:val="000000"/>
                <w:kern w:val="0"/>
                <w:sz w:val="24"/>
              </w:rPr>
              <w:t>必要性（政策依据</w:t>
            </w:r>
            <w:r w:rsidRPr="005157C4">
              <w:rPr>
                <w:rFonts w:ascii="仿宋_GB2312" w:eastAsia="仿宋_GB2312" w:hAnsi="宋体" w:cs="仿宋_GB2312"/>
                <w:color w:val="000000"/>
                <w:kern w:val="0"/>
                <w:sz w:val="24"/>
              </w:rPr>
              <w:t>)</w:t>
            </w:r>
          </w:p>
        </w:tc>
        <w:tc>
          <w:tcPr>
            <w:tcW w:w="871" w:type="dxa"/>
            <w:tcBorders>
              <w:top w:val="nil"/>
              <w:left w:val="nil"/>
              <w:bottom w:val="single" w:sz="4" w:space="0" w:color="auto"/>
              <w:right w:val="single" w:sz="4" w:space="0" w:color="auto"/>
            </w:tcBorders>
            <w:vAlign w:val="center"/>
          </w:tcPr>
          <w:p w:rsidR="0051544A" w:rsidRPr="005157C4" w:rsidRDefault="0051544A" w:rsidP="005157C4">
            <w:pPr>
              <w:widowControl/>
              <w:jc w:val="center"/>
              <w:rPr>
                <w:rFonts w:ascii="仿宋_GB2312" w:eastAsia="仿宋_GB2312" w:hAnsi="宋体" w:cs="仿宋_GB2312"/>
                <w:color w:val="000000"/>
                <w:kern w:val="0"/>
                <w:sz w:val="24"/>
              </w:rPr>
            </w:pPr>
            <w:r w:rsidRPr="005157C4">
              <w:rPr>
                <w:rFonts w:ascii="仿宋_GB2312" w:eastAsia="仿宋_GB2312" w:hAnsi="宋体" w:cs="仿宋_GB2312"/>
                <w:color w:val="000000"/>
                <w:kern w:val="0"/>
                <w:sz w:val="24"/>
              </w:rPr>
              <w:t>5</w:t>
            </w:r>
          </w:p>
        </w:tc>
        <w:tc>
          <w:tcPr>
            <w:tcW w:w="3792" w:type="dxa"/>
            <w:tcBorders>
              <w:top w:val="nil"/>
              <w:left w:val="nil"/>
              <w:bottom w:val="single" w:sz="4" w:space="0" w:color="auto"/>
              <w:right w:val="single" w:sz="4" w:space="0" w:color="auto"/>
            </w:tcBorders>
            <w:vAlign w:val="center"/>
          </w:tcPr>
          <w:p w:rsidR="0051544A" w:rsidRPr="005157C4" w:rsidRDefault="0051544A" w:rsidP="005157C4">
            <w:pPr>
              <w:widowControl/>
              <w:jc w:val="left"/>
              <w:rPr>
                <w:rFonts w:ascii="仿宋_GB2312" w:eastAsia="仿宋_GB2312" w:hAnsi="宋体"/>
                <w:color w:val="000000"/>
                <w:kern w:val="0"/>
                <w:sz w:val="24"/>
              </w:rPr>
            </w:pPr>
            <w:r w:rsidRPr="005157C4">
              <w:rPr>
                <w:rFonts w:ascii="仿宋_GB2312" w:eastAsia="仿宋_GB2312" w:hAnsi="宋体" w:cs="仿宋_GB2312" w:hint="eastAsia"/>
                <w:color w:val="000000"/>
                <w:kern w:val="0"/>
                <w:sz w:val="24"/>
              </w:rPr>
              <w:t>项目符合党委政府的决策部署；符合当前经济社会发展需要，政策和实际需求的吻合程度分析</w:t>
            </w:r>
          </w:p>
        </w:tc>
        <w:tc>
          <w:tcPr>
            <w:tcW w:w="1420" w:type="dxa"/>
            <w:tcBorders>
              <w:top w:val="nil"/>
              <w:left w:val="nil"/>
              <w:bottom w:val="single" w:sz="4" w:space="0" w:color="auto"/>
              <w:right w:val="single" w:sz="4" w:space="0" w:color="auto"/>
            </w:tcBorders>
            <w:vAlign w:val="center"/>
          </w:tcPr>
          <w:p w:rsidR="0051544A" w:rsidRPr="005157C4" w:rsidRDefault="0051544A" w:rsidP="005157C4">
            <w:pPr>
              <w:widowControl/>
              <w:jc w:val="center"/>
              <w:rPr>
                <w:rFonts w:ascii="仿宋_GB2312" w:eastAsia="仿宋_GB2312" w:hAnsi="宋体" w:cs="仿宋_GB2312"/>
                <w:color w:val="000000"/>
                <w:kern w:val="0"/>
                <w:sz w:val="24"/>
              </w:rPr>
            </w:pPr>
            <w:r w:rsidRPr="005157C4">
              <w:rPr>
                <w:rFonts w:ascii="仿宋_GB2312" w:eastAsia="仿宋_GB2312" w:hAnsi="宋体" w:cs="仿宋_GB2312"/>
                <w:color w:val="000000"/>
                <w:kern w:val="0"/>
                <w:sz w:val="24"/>
              </w:rPr>
              <w:t>5</w:t>
            </w:r>
          </w:p>
        </w:tc>
      </w:tr>
      <w:tr w:rsidR="0051544A" w:rsidTr="000C3315">
        <w:trPr>
          <w:trHeight w:val="720"/>
        </w:trPr>
        <w:tc>
          <w:tcPr>
            <w:tcW w:w="1102" w:type="dxa"/>
            <w:vMerge/>
            <w:tcBorders>
              <w:top w:val="nil"/>
              <w:left w:val="single" w:sz="4" w:space="0" w:color="auto"/>
              <w:bottom w:val="single" w:sz="4" w:space="0" w:color="auto"/>
              <w:right w:val="single" w:sz="4" w:space="0" w:color="auto"/>
            </w:tcBorders>
            <w:vAlign w:val="center"/>
          </w:tcPr>
          <w:p w:rsidR="0051544A" w:rsidRPr="005157C4" w:rsidRDefault="0051544A" w:rsidP="005157C4">
            <w:pPr>
              <w:widowControl/>
              <w:jc w:val="left"/>
              <w:rPr>
                <w:rFonts w:ascii="仿宋_GB2312" w:eastAsia="仿宋_GB2312" w:hAnsi="宋体"/>
                <w:color w:val="000000"/>
                <w:kern w:val="0"/>
                <w:sz w:val="24"/>
              </w:rPr>
            </w:pPr>
          </w:p>
        </w:tc>
        <w:tc>
          <w:tcPr>
            <w:tcW w:w="742" w:type="dxa"/>
            <w:vMerge/>
            <w:tcBorders>
              <w:top w:val="nil"/>
              <w:left w:val="single" w:sz="4" w:space="0" w:color="auto"/>
              <w:bottom w:val="single" w:sz="4" w:space="0" w:color="auto"/>
              <w:right w:val="single" w:sz="4" w:space="0" w:color="auto"/>
            </w:tcBorders>
            <w:vAlign w:val="center"/>
          </w:tcPr>
          <w:p w:rsidR="0051544A" w:rsidRPr="005157C4" w:rsidRDefault="0051544A" w:rsidP="005157C4">
            <w:pPr>
              <w:widowControl/>
              <w:jc w:val="left"/>
              <w:rPr>
                <w:rFonts w:ascii="仿宋_GB2312" w:eastAsia="仿宋_GB2312" w:hAnsi="宋体"/>
                <w:color w:val="000000"/>
                <w:kern w:val="0"/>
                <w:sz w:val="24"/>
              </w:rPr>
            </w:pPr>
          </w:p>
        </w:tc>
        <w:tc>
          <w:tcPr>
            <w:tcW w:w="1146" w:type="dxa"/>
            <w:tcBorders>
              <w:top w:val="nil"/>
              <w:left w:val="nil"/>
              <w:bottom w:val="single" w:sz="4" w:space="0" w:color="auto"/>
              <w:right w:val="single" w:sz="4" w:space="0" w:color="auto"/>
            </w:tcBorders>
            <w:vAlign w:val="center"/>
          </w:tcPr>
          <w:p w:rsidR="0051544A" w:rsidRPr="005157C4" w:rsidRDefault="0051544A" w:rsidP="005157C4">
            <w:pPr>
              <w:widowControl/>
              <w:jc w:val="center"/>
              <w:rPr>
                <w:rFonts w:ascii="仿宋_GB2312" w:eastAsia="仿宋_GB2312" w:hAnsi="宋体"/>
                <w:color w:val="000000"/>
                <w:kern w:val="0"/>
                <w:sz w:val="24"/>
              </w:rPr>
            </w:pPr>
            <w:r w:rsidRPr="005157C4">
              <w:rPr>
                <w:rFonts w:ascii="仿宋_GB2312" w:eastAsia="仿宋_GB2312" w:hAnsi="宋体" w:cs="仿宋_GB2312" w:hint="eastAsia"/>
                <w:color w:val="000000"/>
                <w:kern w:val="0"/>
                <w:sz w:val="24"/>
              </w:rPr>
              <w:t>可行性（政策完善）</w:t>
            </w:r>
          </w:p>
        </w:tc>
        <w:tc>
          <w:tcPr>
            <w:tcW w:w="871" w:type="dxa"/>
            <w:tcBorders>
              <w:top w:val="nil"/>
              <w:left w:val="nil"/>
              <w:bottom w:val="single" w:sz="4" w:space="0" w:color="auto"/>
              <w:right w:val="single" w:sz="4" w:space="0" w:color="auto"/>
            </w:tcBorders>
            <w:vAlign w:val="center"/>
          </w:tcPr>
          <w:p w:rsidR="0051544A" w:rsidRPr="005157C4" w:rsidRDefault="0051544A" w:rsidP="005157C4">
            <w:pPr>
              <w:widowControl/>
              <w:jc w:val="center"/>
              <w:rPr>
                <w:rFonts w:ascii="仿宋_GB2312" w:eastAsia="仿宋_GB2312" w:hAnsi="宋体" w:cs="仿宋_GB2312"/>
                <w:color w:val="000000"/>
                <w:kern w:val="0"/>
                <w:sz w:val="24"/>
              </w:rPr>
            </w:pPr>
            <w:r w:rsidRPr="005157C4">
              <w:rPr>
                <w:rFonts w:ascii="仿宋_GB2312" w:eastAsia="仿宋_GB2312" w:hAnsi="宋体" w:cs="仿宋_GB2312"/>
                <w:color w:val="000000"/>
                <w:kern w:val="0"/>
                <w:sz w:val="24"/>
              </w:rPr>
              <w:t>5</w:t>
            </w:r>
          </w:p>
        </w:tc>
        <w:tc>
          <w:tcPr>
            <w:tcW w:w="3792" w:type="dxa"/>
            <w:tcBorders>
              <w:top w:val="nil"/>
              <w:left w:val="nil"/>
              <w:bottom w:val="single" w:sz="4" w:space="0" w:color="auto"/>
              <w:right w:val="single" w:sz="4" w:space="0" w:color="auto"/>
            </w:tcBorders>
            <w:vAlign w:val="center"/>
          </w:tcPr>
          <w:p w:rsidR="0051544A" w:rsidRPr="005157C4" w:rsidRDefault="0051544A" w:rsidP="005157C4">
            <w:pPr>
              <w:widowControl/>
              <w:jc w:val="left"/>
              <w:rPr>
                <w:rFonts w:ascii="仿宋_GB2312" w:eastAsia="仿宋_GB2312" w:hAnsi="宋体"/>
                <w:color w:val="000000"/>
                <w:kern w:val="0"/>
                <w:sz w:val="24"/>
              </w:rPr>
            </w:pPr>
            <w:r w:rsidRPr="005157C4">
              <w:rPr>
                <w:rFonts w:ascii="仿宋_GB2312" w:eastAsia="仿宋_GB2312" w:hAnsi="宋体" w:cs="仿宋_GB2312" w:hint="eastAsia"/>
                <w:color w:val="000000"/>
                <w:kern w:val="0"/>
                <w:sz w:val="24"/>
              </w:rPr>
              <w:t>可行性论证充分，规划、管理办法、指导意见等制度是否健全完善</w:t>
            </w:r>
          </w:p>
        </w:tc>
        <w:tc>
          <w:tcPr>
            <w:tcW w:w="1420" w:type="dxa"/>
            <w:tcBorders>
              <w:top w:val="nil"/>
              <w:left w:val="nil"/>
              <w:bottom w:val="single" w:sz="4" w:space="0" w:color="auto"/>
              <w:right w:val="single" w:sz="4" w:space="0" w:color="auto"/>
            </w:tcBorders>
            <w:vAlign w:val="center"/>
          </w:tcPr>
          <w:p w:rsidR="0051544A" w:rsidRPr="005157C4" w:rsidRDefault="0051544A" w:rsidP="005157C4">
            <w:pPr>
              <w:widowControl/>
              <w:jc w:val="center"/>
              <w:rPr>
                <w:rFonts w:ascii="仿宋_GB2312" w:eastAsia="仿宋_GB2312" w:hAnsi="宋体" w:cs="仿宋_GB2312"/>
                <w:color w:val="000000"/>
                <w:kern w:val="0"/>
                <w:sz w:val="24"/>
              </w:rPr>
            </w:pPr>
            <w:r w:rsidRPr="005157C4">
              <w:rPr>
                <w:rFonts w:ascii="仿宋_GB2312" w:eastAsia="仿宋_GB2312" w:hAnsi="宋体" w:cs="仿宋_GB2312"/>
                <w:color w:val="000000"/>
                <w:kern w:val="0"/>
                <w:sz w:val="24"/>
              </w:rPr>
              <w:t>5</w:t>
            </w:r>
          </w:p>
        </w:tc>
      </w:tr>
      <w:tr w:rsidR="0051544A" w:rsidTr="000C3315">
        <w:trPr>
          <w:trHeight w:val="480"/>
        </w:trPr>
        <w:tc>
          <w:tcPr>
            <w:tcW w:w="1102" w:type="dxa"/>
            <w:vMerge/>
            <w:tcBorders>
              <w:top w:val="nil"/>
              <w:left w:val="single" w:sz="4" w:space="0" w:color="auto"/>
              <w:bottom w:val="single" w:sz="4" w:space="0" w:color="auto"/>
              <w:right w:val="single" w:sz="4" w:space="0" w:color="auto"/>
            </w:tcBorders>
            <w:vAlign w:val="center"/>
          </w:tcPr>
          <w:p w:rsidR="0051544A" w:rsidRPr="005157C4" w:rsidRDefault="0051544A" w:rsidP="005157C4">
            <w:pPr>
              <w:widowControl/>
              <w:jc w:val="left"/>
              <w:rPr>
                <w:rFonts w:ascii="仿宋_GB2312" w:eastAsia="仿宋_GB2312" w:hAnsi="宋体"/>
                <w:color w:val="000000"/>
                <w:kern w:val="0"/>
                <w:sz w:val="24"/>
              </w:rPr>
            </w:pPr>
          </w:p>
        </w:tc>
        <w:tc>
          <w:tcPr>
            <w:tcW w:w="742" w:type="dxa"/>
            <w:vMerge w:val="restart"/>
            <w:tcBorders>
              <w:top w:val="nil"/>
              <w:left w:val="single" w:sz="4" w:space="0" w:color="auto"/>
              <w:bottom w:val="single" w:sz="4" w:space="0" w:color="auto"/>
              <w:right w:val="single" w:sz="4" w:space="0" w:color="auto"/>
            </w:tcBorders>
            <w:vAlign w:val="center"/>
          </w:tcPr>
          <w:p w:rsidR="0051544A" w:rsidRPr="005157C4" w:rsidRDefault="0051544A" w:rsidP="005157C4">
            <w:pPr>
              <w:widowControl/>
              <w:jc w:val="center"/>
              <w:rPr>
                <w:rFonts w:ascii="仿宋_GB2312" w:eastAsia="仿宋_GB2312" w:hAnsi="宋体" w:cs="仿宋_GB2312"/>
                <w:color w:val="000000"/>
                <w:kern w:val="0"/>
                <w:sz w:val="24"/>
              </w:rPr>
            </w:pPr>
            <w:r w:rsidRPr="005157C4">
              <w:rPr>
                <w:rFonts w:ascii="仿宋_GB2312" w:eastAsia="仿宋_GB2312" w:hAnsi="宋体" w:cs="仿宋_GB2312" w:hint="eastAsia"/>
                <w:color w:val="000000"/>
                <w:kern w:val="0"/>
                <w:sz w:val="24"/>
              </w:rPr>
              <w:t>绩效目标</w:t>
            </w:r>
            <w:r w:rsidRPr="005157C4">
              <w:rPr>
                <w:rFonts w:ascii="仿宋_GB2312" w:eastAsia="仿宋_GB2312" w:hAnsi="宋体"/>
                <w:color w:val="000000"/>
                <w:kern w:val="0"/>
                <w:sz w:val="24"/>
              </w:rPr>
              <w:br/>
            </w:r>
            <w:r w:rsidRPr="005157C4">
              <w:rPr>
                <w:rFonts w:ascii="仿宋_GB2312" w:eastAsia="仿宋_GB2312" w:hAnsi="宋体" w:cs="仿宋_GB2312" w:hint="eastAsia"/>
                <w:color w:val="000000"/>
                <w:kern w:val="0"/>
                <w:sz w:val="24"/>
              </w:rPr>
              <w:t>（</w:t>
            </w:r>
            <w:r w:rsidRPr="005157C4">
              <w:rPr>
                <w:rFonts w:ascii="仿宋_GB2312" w:eastAsia="仿宋_GB2312" w:hAnsi="宋体" w:cs="仿宋_GB2312"/>
                <w:color w:val="000000"/>
                <w:kern w:val="0"/>
                <w:sz w:val="24"/>
              </w:rPr>
              <w:t>10</w:t>
            </w:r>
            <w:r w:rsidRPr="005157C4">
              <w:rPr>
                <w:rFonts w:ascii="仿宋_GB2312" w:eastAsia="仿宋_GB2312" w:hAnsi="宋体" w:cs="仿宋_GB2312" w:hint="eastAsia"/>
                <w:color w:val="000000"/>
                <w:kern w:val="0"/>
                <w:sz w:val="24"/>
              </w:rPr>
              <w:t>分）</w:t>
            </w:r>
          </w:p>
        </w:tc>
        <w:tc>
          <w:tcPr>
            <w:tcW w:w="1146" w:type="dxa"/>
            <w:tcBorders>
              <w:top w:val="nil"/>
              <w:left w:val="nil"/>
              <w:bottom w:val="single" w:sz="4" w:space="0" w:color="auto"/>
              <w:right w:val="single" w:sz="4" w:space="0" w:color="auto"/>
            </w:tcBorders>
            <w:vAlign w:val="center"/>
          </w:tcPr>
          <w:p w:rsidR="0051544A" w:rsidRPr="005157C4" w:rsidRDefault="0051544A" w:rsidP="005157C4">
            <w:pPr>
              <w:widowControl/>
              <w:jc w:val="center"/>
              <w:rPr>
                <w:rFonts w:ascii="仿宋_GB2312" w:eastAsia="仿宋_GB2312" w:hAnsi="宋体"/>
                <w:color w:val="000000"/>
                <w:kern w:val="0"/>
                <w:sz w:val="24"/>
              </w:rPr>
            </w:pPr>
            <w:r w:rsidRPr="005157C4">
              <w:rPr>
                <w:rFonts w:ascii="仿宋_GB2312" w:eastAsia="仿宋_GB2312" w:hAnsi="宋体" w:cs="仿宋_GB2312" w:hint="eastAsia"/>
                <w:color w:val="000000"/>
                <w:kern w:val="0"/>
                <w:sz w:val="24"/>
              </w:rPr>
              <w:t>明确性</w:t>
            </w:r>
          </w:p>
        </w:tc>
        <w:tc>
          <w:tcPr>
            <w:tcW w:w="871" w:type="dxa"/>
            <w:tcBorders>
              <w:top w:val="nil"/>
              <w:left w:val="nil"/>
              <w:bottom w:val="single" w:sz="4" w:space="0" w:color="auto"/>
              <w:right w:val="single" w:sz="4" w:space="0" w:color="auto"/>
            </w:tcBorders>
            <w:vAlign w:val="center"/>
          </w:tcPr>
          <w:p w:rsidR="0051544A" w:rsidRPr="005157C4" w:rsidRDefault="0051544A" w:rsidP="005157C4">
            <w:pPr>
              <w:widowControl/>
              <w:jc w:val="center"/>
              <w:rPr>
                <w:rFonts w:ascii="仿宋_GB2312" w:eastAsia="仿宋_GB2312" w:hAnsi="宋体" w:cs="仿宋_GB2312"/>
                <w:color w:val="000000"/>
                <w:kern w:val="0"/>
                <w:sz w:val="24"/>
              </w:rPr>
            </w:pPr>
            <w:r w:rsidRPr="005157C4">
              <w:rPr>
                <w:rFonts w:ascii="仿宋_GB2312" w:eastAsia="仿宋_GB2312" w:hAnsi="宋体" w:cs="仿宋_GB2312"/>
                <w:color w:val="000000"/>
                <w:kern w:val="0"/>
                <w:sz w:val="24"/>
              </w:rPr>
              <w:t>5</w:t>
            </w:r>
          </w:p>
        </w:tc>
        <w:tc>
          <w:tcPr>
            <w:tcW w:w="3792" w:type="dxa"/>
            <w:tcBorders>
              <w:top w:val="nil"/>
              <w:left w:val="nil"/>
              <w:bottom w:val="single" w:sz="4" w:space="0" w:color="auto"/>
              <w:right w:val="single" w:sz="4" w:space="0" w:color="auto"/>
            </w:tcBorders>
            <w:vAlign w:val="center"/>
          </w:tcPr>
          <w:p w:rsidR="0051544A" w:rsidRPr="005157C4" w:rsidRDefault="0051544A" w:rsidP="005157C4">
            <w:pPr>
              <w:widowControl/>
              <w:jc w:val="left"/>
              <w:rPr>
                <w:rFonts w:ascii="仿宋_GB2312" w:eastAsia="仿宋_GB2312" w:hAnsi="宋体"/>
                <w:color w:val="000000"/>
                <w:kern w:val="0"/>
                <w:sz w:val="24"/>
              </w:rPr>
            </w:pPr>
            <w:r w:rsidRPr="005157C4">
              <w:rPr>
                <w:rFonts w:ascii="仿宋_GB2312" w:eastAsia="仿宋_GB2312" w:hAnsi="宋体" w:cs="仿宋_GB2312" w:hint="eastAsia"/>
                <w:color w:val="000000"/>
                <w:kern w:val="0"/>
                <w:sz w:val="24"/>
              </w:rPr>
              <w:t>项目预期提供的产品、服务、效益或其他目标明确细化，可衡量</w:t>
            </w:r>
          </w:p>
        </w:tc>
        <w:tc>
          <w:tcPr>
            <w:tcW w:w="1420" w:type="dxa"/>
            <w:tcBorders>
              <w:top w:val="nil"/>
              <w:left w:val="nil"/>
              <w:bottom w:val="single" w:sz="4" w:space="0" w:color="auto"/>
              <w:right w:val="single" w:sz="4" w:space="0" w:color="auto"/>
            </w:tcBorders>
            <w:vAlign w:val="center"/>
          </w:tcPr>
          <w:p w:rsidR="0051544A" w:rsidRPr="005157C4" w:rsidRDefault="0051544A" w:rsidP="005157C4">
            <w:pPr>
              <w:widowControl/>
              <w:jc w:val="center"/>
              <w:rPr>
                <w:rFonts w:ascii="仿宋_GB2312" w:eastAsia="仿宋_GB2312" w:hAnsi="宋体" w:cs="仿宋_GB2312"/>
                <w:color w:val="000000"/>
                <w:kern w:val="0"/>
                <w:sz w:val="24"/>
              </w:rPr>
            </w:pPr>
            <w:r w:rsidRPr="005157C4">
              <w:rPr>
                <w:rFonts w:ascii="仿宋_GB2312" w:eastAsia="仿宋_GB2312" w:hAnsi="宋体" w:cs="仿宋_GB2312"/>
                <w:color w:val="000000"/>
                <w:kern w:val="0"/>
                <w:sz w:val="24"/>
              </w:rPr>
              <w:t>5</w:t>
            </w:r>
          </w:p>
        </w:tc>
      </w:tr>
      <w:tr w:rsidR="0051544A" w:rsidTr="000C3315">
        <w:trPr>
          <w:trHeight w:val="270"/>
        </w:trPr>
        <w:tc>
          <w:tcPr>
            <w:tcW w:w="1102" w:type="dxa"/>
            <w:vMerge/>
            <w:tcBorders>
              <w:top w:val="nil"/>
              <w:left w:val="single" w:sz="4" w:space="0" w:color="auto"/>
              <w:bottom w:val="single" w:sz="4" w:space="0" w:color="auto"/>
              <w:right w:val="single" w:sz="4" w:space="0" w:color="auto"/>
            </w:tcBorders>
            <w:vAlign w:val="center"/>
          </w:tcPr>
          <w:p w:rsidR="0051544A" w:rsidRPr="005157C4" w:rsidRDefault="0051544A" w:rsidP="005157C4">
            <w:pPr>
              <w:widowControl/>
              <w:jc w:val="left"/>
              <w:rPr>
                <w:rFonts w:ascii="仿宋_GB2312" w:eastAsia="仿宋_GB2312" w:hAnsi="宋体"/>
                <w:color w:val="000000"/>
                <w:kern w:val="0"/>
                <w:sz w:val="24"/>
              </w:rPr>
            </w:pPr>
          </w:p>
        </w:tc>
        <w:tc>
          <w:tcPr>
            <w:tcW w:w="742" w:type="dxa"/>
            <w:vMerge/>
            <w:tcBorders>
              <w:top w:val="nil"/>
              <w:left w:val="single" w:sz="4" w:space="0" w:color="auto"/>
              <w:bottom w:val="single" w:sz="4" w:space="0" w:color="auto"/>
              <w:right w:val="single" w:sz="4" w:space="0" w:color="auto"/>
            </w:tcBorders>
            <w:vAlign w:val="center"/>
          </w:tcPr>
          <w:p w:rsidR="0051544A" w:rsidRPr="005157C4" w:rsidRDefault="0051544A" w:rsidP="005157C4">
            <w:pPr>
              <w:widowControl/>
              <w:jc w:val="left"/>
              <w:rPr>
                <w:rFonts w:ascii="仿宋_GB2312" w:eastAsia="仿宋_GB2312" w:hAnsi="宋体"/>
                <w:color w:val="000000"/>
                <w:kern w:val="0"/>
                <w:sz w:val="24"/>
              </w:rPr>
            </w:pPr>
          </w:p>
        </w:tc>
        <w:tc>
          <w:tcPr>
            <w:tcW w:w="1146" w:type="dxa"/>
            <w:tcBorders>
              <w:top w:val="nil"/>
              <w:left w:val="nil"/>
              <w:bottom w:val="single" w:sz="4" w:space="0" w:color="auto"/>
              <w:right w:val="single" w:sz="4" w:space="0" w:color="auto"/>
            </w:tcBorders>
            <w:vAlign w:val="center"/>
          </w:tcPr>
          <w:p w:rsidR="0051544A" w:rsidRPr="005157C4" w:rsidRDefault="0051544A" w:rsidP="005157C4">
            <w:pPr>
              <w:widowControl/>
              <w:jc w:val="center"/>
              <w:rPr>
                <w:rFonts w:ascii="仿宋_GB2312" w:eastAsia="仿宋_GB2312" w:hAnsi="宋体"/>
                <w:color w:val="000000"/>
                <w:kern w:val="0"/>
                <w:sz w:val="24"/>
              </w:rPr>
            </w:pPr>
            <w:r w:rsidRPr="005157C4">
              <w:rPr>
                <w:rFonts w:ascii="仿宋_GB2312" w:eastAsia="仿宋_GB2312" w:hAnsi="宋体" w:cs="仿宋_GB2312" w:hint="eastAsia"/>
                <w:color w:val="000000"/>
                <w:kern w:val="0"/>
                <w:sz w:val="24"/>
              </w:rPr>
              <w:t>合理性</w:t>
            </w:r>
          </w:p>
        </w:tc>
        <w:tc>
          <w:tcPr>
            <w:tcW w:w="871" w:type="dxa"/>
            <w:tcBorders>
              <w:top w:val="nil"/>
              <w:left w:val="nil"/>
              <w:bottom w:val="single" w:sz="4" w:space="0" w:color="auto"/>
              <w:right w:val="single" w:sz="4" w:space="0" w:color="auto"/>
            </w:tcBorders>
            <w:vAlign w:val="center"/>
          </w:tcPr>
          <w:p w:rsidR="0051544A" w:rsidRPr="005157C4" w:rsidRDefault="0051544A" w:rsidP="005157C4">
            <w:pPr>
              <w:widowControl/>
              <w:jc w:val="center"/>
              <w:rPr>
                <w:rFonts w:ascii="仿宋_GB2312" w:eastAsia="仿宋_GB2312" w:hAnsi="宋体" w:cs="仿宋_GB2312"/>
                <w:color w:val="000000"/>
                <w:kern w:val="0"/>
                <w:sz w:val="24"/>
              </w:rPr>
            </w:pPr>
            <w:r w:rsidRPr="005157C4">
              <w:rPr>
                <w:rFonts w:ascii="仿宋_GB2312" w:eastAsia="仿宋_GB2312" w:hAnsi="宋体" w:cs="仿宋_GB2312"/>
                <w:color w:val="000000"/>
                <w:kern w:val="0"/>
                <w:sz w:val="24"/>
              </w:rPr>
              <w:t>5</w:t>
            </w:r>
          </w:p>
        </w:tc>
        <w:tc>
          <w:tcPr>
            <w:tcW w:w="3792" w:type="dxa"/>
            <w:tcBorders>
              <w:top w:val="nil"/>
              <w:left w:val="nil"/>
              <w:bottom w:val="single" w:sz="4" w:space="0" w:color="auto"/>
              <w:right w:val="single" w:sz="4" w:space="0" w:color="auto"/>
            </w:tcBorders>
            <w:vAlign w:val="center"/>
          </w:tcPr>
          <w:p w:rsidR="0051544A" w:rsidRPr="005157C4" w:rsidRDefault="0051544A" w:rsidP="005157C4">
            <w:pPr>
              <w:widowControl/>
              <w:jc w:val="left"/>
              <w:rPr>
                <w:rFonts w:ascii="仿宋_GB2312" w:eastAsia="仿宋_GB2312" w:hAnsi="宋体"/>
                <w:color w:val="000000"/>
                <w:kern w:val="0"/>
                <w:sz w:val="24"/>
              </w:rPr>
            </w:pPr>
            <w:r w:rsidRPr="005157C4">
              <w:rPr>
                <w:rFonts w:ascii="仿宋_GB2312" w:eastAsia="仿宋_GB2312" w:hAnsi="宋体" w:cs="仿宋_GB2312" w:hint="eastAsia"/>
                <w:color w:val="000000"/>
                <w:kern w:val="0"/>
                <w:sz w:val="24"/>
              </w:rPr>
              <w:t>绩效目标设定符合实际需求，合理可行</w:t>
            </w:r>
          </w:p>
        </w:tc>
        <w:tc>
          <w:tcPr>
            <w:tcW w:w="1420" w:type="dxa"/>
            <w:tcBorders>
              <w:top w:val="nil"/>
              <w:left w:val="nil"/>
              <w:bottom w:val="single" w:sz="4" w:space="0" w:color="auto"/>
              <w:right w:val="single" w:sz="4" w:space="0" w:color="auto"/>
            </w:tcBorders>
            <w:vAlign w:val="center"/>
          </w:tcPr>
          <w:p w:rsidR="0051544A" w:rsidRPr="005157C4" w:rsidRDefault="0051544A" w:rsidP="005157C4">
            <w:pPr>
              <w:widowControl/>
              <w:jc w:val="center"/>
              <w:rPr>
                <w:rFonts w:ascii="仿宋_GB2312" w:eastAsia="仿宋_GB2312" w:hAnsi="宋体" w:cs="仿宋_GB2312"/>
                <w:color w:val="000000"/>
                <w:kern w:val="0"/>
                <w:sz w:val="24"/>
              </w:rPr>
            </w:pPr>
            <w:r w:rsidRPr="005157C4">
              <w:rPr>
                <w:rFonts w:ascii="仿宋_GB2312" w:eastAsia="仿宋_GB2312" w:hAnsi="宋体" w:cs="仿宋_GB2312"/>
                <w:color w:val="000000"/>
                <w:kern w:val="0"/>
                <w:sz w:val="24"/>
              </w:rPr>
              <w:t>5</w:t>
            </w:r>
          </w:p>
        </w:tc>
      </w:tr>
      <w:tr w:rsidR="0051544A" w:rsidTr="000C3315">
        <w:trPr>
          <w:trHeight w:val="720"/>
        </w:trPr>
        <w:tc>
          <w:tcPr>
            <w:tcW w:w="1102" w:type="dxa"/>
            <w:vMerge w:val="restart"/>
            <w:tcBorders>
              <w:top w:val="nil"/>
              <w:left w:val="single" w:sz="4" w:space="0" w:color="auto"/>
              <w:bottom w:val="single" w:sz="4" w:space="0" w:color="auto"/>
              <w:right w:val="single" w:sz="4" w:space="0" w:color="auto"/>
            </w:tcBorders>
            <w:vAlign w:val="center"/>
          </w:tcPr>
          <w:p w:rsidR="0051544A" w:rsidRPr="005157C4" w:rsidRDefault="0051544A" w:rsidP="005157C4">
            <w:pPr>
              <w:widowControl/>
              <w:jc w:val="center"/>
              <w:rPr>
                <w:rFonts w:ascii="仿宋_GB2312" w:eastAsia="仿宋_GB2312" w:hAnsi="宋体"/>
                <w:color w:val="000000"/>
                <w:kern w:val="0"/>
                <w:sz w:val="24"/>
              </w:rPr>
            </w:pPr>
            <w:r w:rsidRPr="005157C4">
              <w:rPr>
                <w:rFonts w:ascii="仿宋_GB2312" w:eastAsia="仿宋_GB2312" w:hAnsi="宋体" w:cs="仿宋_GB2312" w:hint="eastAsia"/>
                <w:color w:val="000000"/>
                <w:kern w:val="0"/>
                <w:sz w:val="24"/>
              </w:rPr>
              <w:t>项目管理（</w:t>
            </w:r>
            <w:r w:rsidRPr="005157C4">
              <w:rPr>
                <w:rFonts w:ascii="仿宋_GB2312" w:eastAsia="仿宋_GB2312" w:hAnsi="宋体" w:cs="仿宋_GB2312"/>
                <w:color w:val="000000"/>
                <w:kern w:val="0"/>
                <w:sz w:val="24"/>
              </w:rPr>
              <w:t>10</w:t>
            </w:r>
            <w:r w:rsidRPr="005157C4">
              <w:rPr>
                <w:rFonts w:ascii="仿宋_GB2312" w:eastAsia="仿宋_GB2312" w:hAnsi="宋体" w:cs="仿宋_GB2312" w:hint="eastAsia"/>
                <w:color w:val="000000"/>
                <w:kern w:val="0"/>
                <w:sz w:val="24"/>
              </w:rPr>
              <w:t>分）</w:t>
            </w:r>
          </w:p>
        </w:tc>
        <w:tc>
          <w:tcPr>
            <w:tcW w:w="742" w:type="dxa"/>
            <w:vMerge w:val="restart"/>
            <w:tcBorders>
              <w:top w:val="nil"/>
              <w:left w:val="single" w:sz="4" w:space="0" w:color="auto"/>
              <w:bottom w:val="single" w:sz="4" w:space="0" w:color="auto"/>
              <w:right w:val="single" w:sz="4" w:space="0" w:color="auto"/>
            </w:tcBorders>
            <w:vAlign w:val="center"/>
          </w:tcPr>
          <w:p w:rsidR="0051544A" w:rsidRPr="005157C4" w:rsidRDefault="0051544A" w:rsidP="005157C4">
            <w:pPr>
              <w:widowControl/>
              <w:jc w:val="center"/>
              <w:rPr>
                <w:rFonts w:ascii="仿宋_GB2312" w:eastAsia="仿宋_GB2312" w:hAnsi="宋体"/>
                <w:color w:val="000000"/>
                <w:kern w:val="0"/>
                <w:sz w:val="24"/>
              </w:rPr>
            </w:pPr>
            <w:r w:rsidRPr="005157C4">
              <w:rPr>
                <w:rFonts w:ascii="仿宋_GB2312" w:eastAsia="仿宋_GB2312" w:hAnsi="宋体" w:cs="仿宋_GB2312" w:hint="eastAsia"/>
                <w:color w:val="000000"/>
                <w:kern w:val="0"/>
                <w:sz w:val="24"/>
              </w:rPr>
              <w:t>资金管理</w:t>
            </w:r>
            <w:r w:rsidRPr="005157C4">
              <w:rPr>
                <w:rFonts w:ascii="仿宋_GB2312" w:eastAsia="仿宋_GB2312" w:hAnsi="宋体"/>
                <w:color w:val="000000"/>
                <w:kern w:val="0"/>
                <w:sz w:val="24"/>
              </w:rPr>
              <w:br/>
            </w:r>
            <w:r w:rsidRPr="005157C4">
              <w:rPr>
                <w:rFonts w:ascii="仿宋_GB2312" w:eastAsia="仿宋_GB2312" w:hAnsi="宋体" w:cs="仿宋_GB2312" w:hint="eastAsia"/>
                <w:color w:val="000000"/>
                <w:kern w:val="0"/>
                <w:sz w:val="24"/>
              </w:rPr>
              <w:t>（</w:t>
            </w:r>
            <w:r w:rsidRPr="005157C4">
              <w:rPr>
                <w:rFonts w:ascii="仿宋_GB2312" w:eastAsia="仿宋_GB2312" w:hAnsi="宋体" w:cs="仿宋_GB2312"/>
                <w:color w:val="000000"/>
                <w:kern w:val="0"/>
                <w:sz w:val="24"/>
              </w:rPr>
              <w:t>7</w:t>
            </w:r>
            <w:r w:rsidRPr="005157C4">
              <w:rPr>
                <w:rFonts w:ascii="仿宋_GB2312" w:eastAsia="仿宋_GB2312" w:hAnsi="宋体" w:cs="仿宋_GB2312" w:hint="eastAsia"/>
                <w:color w:val="000000"/>
                <w:kern w:val="0"/>
                <w:sz w:val="24"/>
              </w:rPr>
              <w:t>分）</w:t>
            </w:r>
          </w:p>
        </w:tc>
        <w:tc>
          <w:tcPr>
            <w:tcW w:w="1146" w:type="dxa"/>
            <w:tcBorders>
              <w:top w:val="nil"/>
              <w:left w:val="nil"/>
              <w:bottom w:val="single" w:sz="4" w:space="0" w:color="auto"/>
              <w:right w:val="single" w:sz="4" w:space="0" w:color="auto"/>
            </w:tcBorders>
            <w:vAlign w:val="center"/>
          </w:tcPr>
          <w:p w:rsidR="0051544A" w:rsidRPr="005157C4" w:rsidRDefault="0051544A" w:rsidP="005157C4">
            <w:pPr>
              <w:widowControl/>
              <w:jc w:val="center"/>
              <w:rPr>
                <w:rFonts w:ascii="仿宋_GB2312" w:eastAsia="仿宋_GB2312" w:hAnsi="宋体"/>
                <w:color w:val="000000"/>
                <w:kern w:val="0"/>
                <w:sz w:val="24"/>
              </w:rPr>
            </w:pPr>
            <w:r w:rsidRPr="005157C4">
              <w:rPr>
                <w:rFonts w:ascii="仿宋_GB2312" w:eastAsia="仿宋_GB2312" w:hAnsi="宋体" w:cs="仿宋_GB2312" w:hint="eastAsia"/>
                <w:color w:val="000000"/>
                <w:kern w:val="0"/>
                <w:sz w:val="24"/>
              </w:rPr>
              <w:t>资金分配</w:t>
            </w:r>
          </w:p>
        </w:tc>
        <w:tc>
          <w:tcPr>
            <w:tcW w:w="871" w:type="dxa"/>
            <w:tcBorders>
              <w:top w:val="nil"/>
              <w:left w:val="nil"/>
              <w:bottom w:val="single" w:sz="4" w:space="0" w:color="auto"/>
              <w:right w:val="single" w:sz="4" w:space="0" w:color="auto"/>
            </w:tcBorders>
            <w:vAlign w:val="center"/>
          </w:tcPr>
          <w:p w:rsidR="0051544A" w:rsidRPr="005157C4" w:rsidRDefault="0051544A" w:rsidP="005157C4">
            <w:pPr>
              <w:widowControl/>
              <w:jc w:val="center"/>
              <w:rPr>
                <w:rFonts w:ascii="仿宋_GB2312" w:eastAsia="仿宋_GB2312" w:hAnsi="宋体" w:cs="仿宋_GB2312"/>
                <w:color w:val="000000"/>
                <w:kern w:val="0"/>
                <w:sz w:val="24"/>
              </w:rPr>
            </w:pPr>
            <w:r w:rsidRPr="005157C4">
              <w:rPr>
                <w:rFonts w:ascii="仿宋_GB2312" w:eastAsia="仿宋_GB2312" w:hAnsi="宋体" w:cs="仿宋_GB2312"/>
                <w:color w:val="000000"/>
                <w:kern w:val="0"/>
                <w:sz w:val="24"/>
              </w:rPr>
              <w:t>3</w:t>
            </w:r>
          </w:p>
        </w:tc>
        <w:tc>
          <w:tcPr>
            <w:tcW w:w="3792" w:type="dxa"/>
            <w:tcBorders>
              <w:top w:val="nil"/>
              <w:left w:val="nil"/>
              <w:bottom w:val="single" w:sz="4" w:space="0" w:color="auto"/>
              <w:right w:val="single" w:sz="4" w:space="0" w:color="auto"/>
            </w:tcBorders>
            <w:vAlign w:val="center"/>
          </w:tcPr>
          <w:p w:rsidR="0051544A" w:rsidRPr="005157C4" w:rsidRDefault="0051544A" w:rsidP="005157C4">
            <w:pPr>
              <w:widowControl/>
              <w:jc w:val="left"/>
              <w:rPr>
                <w:rFonts w:ascii="仿宋_GB2312" w:eastAsia="仿宋_GB2312" w:hAnsi="宋体"/>
                <w:color w:val="000000"/>
                <w:kern w:val="0"/>
                <w:sz w:val="24"/>
              </w:rPr>
            </w:pPr>
            <w:r w:rsidRPr="005157C4">
              <w:rPr>
                <w:rFonts w:ascii="仿宋_GB2312" w:eastAsia="仿宋_GB2312" w:hAnsi="宋体" w:cs="仿宋_GB2312" w:hint="eastAsia"/>
                <w:color w:val="000000"/>
                <w:kern w:val="0"/>
                <w:sz w:val="24"/>
              </w:rPr>
              <w:t>资金分配管理是否科学合理、规范有序</w:t>
            </w:r>
            <w:r w:rsidRPr="005157C4">
              <w:rPr>
                <w:rFonts w:ascii="仿宋_GB2312" w:eastAsia="仿宋_GB2312" w:hAnsi="宋体" w:cs="仿宋_GB2312"/>
                <w:color w:val="000000"/>
                <w:kern w:val="0"/>
                <w:sz w:val="24"/>
              </w:rPr>
              <w:t>;</w:t>
            </w:r>
            <w:r w:rsidRPr="005157C4">
              <w:rPr>
                <w:rFonts w:ascii="仿宋_GB2312" w:eastAsia="仿宋_GB2312" w:hAnsi="宋体" w:cs="仿宋_GB2312" w:hint="eastAsia"/>
                <w:color w:val="000000"/>
                <w:kern w:val="0"/>
                <w:sz w:val="24"/>
              </w:rPr>
              <w:t>是否体现突出重点或公平性，符合财政资金改革方向</w:t>
            </w:r>
          </w:p>
        </w:tc>
        <w:tc>
          <w:tcPr>
            <w:tcW w:w="1420" w:type="dxa"/>
            <w:tcBorders>
              <w:top w:val="nil"/>
              <w:left w:val="nil"/>
              <w:bottom w:val="single" w:sz="4" w:space="0" w:color="auto"/>
              <w:right w:val="single" w:sz="4" w:space="0" w:color="auto"/>
            </w:tcBorders>
            <w:vAlign w:val="center"/>
          </w:tcPr>
          <w:p w:rsidR="0051544A" w:rsidRPr="005157C4" w:rsidRDefault="0051544A" w:rsidP="005157C4">
            <w:pPr>
              <w:widowControl/>
              <w:jc w:val="center"/>
              <w:rPr>
                <w:rFonts w:ascii="仿宋_GB2312" w:eastAsia="仿宋_GB2312" w:hAnsi="宋体" w:cs="仿宋_GB2312"/>
                <w:color w:val="000000"/>
                <w:kern w:val="0"/>
                <w:sz w:val="24"/>
              </w:rPr>
            </w:pPr>
            <w:r w:rsidRPr="005157C4">
              <w:rPr>
                <w:rFonts w:ascii="仿宋_GB2312" w:eastAsia="仿宋_GB2312" w:hAnsi="宋体" w:cs="仿宋_GB2312"/>
                <w:color w:val="000000"/>
                <w:kern w:val="0"/>
                <w:sz w:val="24"/>
              </w:rPr>
              <w:t>3</w:t>
            </w:r>
          </w:p>
        </w:tc>
      </w:tr>
      <w:tr w:rsidR="0051544A" w:rsidTr="000C3315">
        <w:trPr>
          <w:trHeight w:val="270"/>
        </w:trPr>
        <w:tc>
          <w:tcPr>
            <w:tcW w:w="1102" w:type="dxa"/>
            <w:vMerge/>
            <w:tcBorders>
              <w:top w:val="nil"/>
              <w:left w:val="single" w:sz="4" w:space="0" w:color="auto"/>
              <w:bottom w:val="single" w:sz="4" w:space="0" w:color="auto"/>
              <w:right w:val="single" w:sz="4" w:space="0" w:color="auto"/>
            </w:tcBorders>
            <w:vAlign w:val="center"/>
          </w:tcPr>
          <w:p w:rsidR="0051544A" w:rsidRPr="005157C4" w:rsidRDefault="0051544A" w:rsidP="005157C4">
            <w:pPr>
              <w:widowControl/>
              <w:jc w:val="left"/>
              <w:rPr>
                <w:rFonts w:ascii="仿宋_GB2312" w:eastAsia="仿宋_GB2312" w:hAnsi="宋体"/>
                <w:color w:val="000000"/>
                <w:kern w:val="0"/>
                <w:sz w:val="24"/>
              </w:rPr>
            </w:pPr>
          </w:p>
        </w:tc>
        <w:tc>
          <w:tcPr>
            <w:tcW w:w="742" w:type="dxa"/>
            <w:vMerge/>
            <w:tcBorders>
              <w:top w:val="nil"/>
              <w:left w:val="single" w:sz="4" w:space="0" w:color="auto"/>
              <w:bottom w:val="single" w:sz="4" w:space="0" w:color="auto"/>
              <w:right w:val="single" w:sz="4" w:space="0" w:color="auto"/>
            </w:tcBorders>
            <w:vAlign w:val="center"/>
          </w:tcPr>
          <w:p w:rsidR="0051544A" w:rsidRPr="005157C4" w:rsidRDefault="0051544A" w:rsidP="005157C4">
            <w:pPr>
              <w:widowControl/>
              <w:jc w:val="left"/>
              <w:rPr>
                <w:rFonts w:ascii="仿宋_GB2312" w:eastAsia="仿宋_GB2312" w:hAnsi="宋体"/>
                <w:color w:val="000000"/>
                <w:kern w:val="0"/>
                <w:sz w:val="24"/>
              </w:rPr>
            </w:pPr>
          </w:p>
        </w:tc>
        <w:tc>
          <w:tcPr>
            <w:tcW w:w="1146" w:type="dxa"/>
            <w:tcBorders>
              <w:top w:val="nil"/>
              <w:left w:val="nil"/>
              <w:bottom w:val="single" w:sz="4" w:space="0" w:color="auto"/>
              <w:right w:val="single" w:sz="4" w:space="0" w:color="auto"/>
            </w:tcBorders>
            <w:vAlign w:val="center"/>
          </w:tcPr>
          <w:p w:rsidR="0051544A" w:rsidRPr="005157C4" w:rsidRDefault="0051544A" w:rsidP="005157C4">
            <w:pPr>
              <w:widowControl/>
              <w:jc w:val="center"/>
              <w:rPr>
                <w:rFonts w:ascii="仿宋_GB2312" w:eastAsia="仿宋_GB2312" w:hAnsi="宋体"/>
                <w:color w:val="000000"/>
                <w:kern w:val="0"/>
                <w:sz w:val="24"/>
              </w:rPr>
            </w:pPr>
            <w:r w:rsidRPr="005157C4">
              <w:rPr>
                <w:rFonts w:ascii="仿宋_GB2312" w:eastAsia="仿宋_GB2312" w:hAnsi="宋体" w:cs="仿宋_GB2312" w:hint="eastAsia"/>
                <w:color w:val="000000"/>
                <w:kern w:val="0"/>
                <w:sz w:val="24"/>
              </w:rPr>
              <w:t>资金使用</w:t>
            </w:r>
          </w:p>
        </w:tc>
        <w:tc>
          <w:tcPr>
            <w:tcW w:w="871" w:type="dxa"/>
            <w:tcBorders>
              <w:top w:val="nil"/>
              <w:left w:val="nil"/>
              <w:bottom w:val="single" w:sz="4" w:space="0" w:color="auto"/>
              <w:right w:val="single" w:sz="4" w:space="0" w:color="auto"/>
            </w:tcBorders>
            <w:vAlign w:val="center"/>
          </w:tcPr>
          <w:p w:rsidR="0051544A" w:rsidRPr="005157C4" w:rsidRDefault="0051544A" w:rsidP="005157C4">
            <w:pPr>
              <w:widowControl/>
              <w:jc w:val="center"/>
              <w:rPr>
                <w:rFonts w:ascii="仿宋_GB2312" w:eastAsia="仿宋_GB2312" w:hAnsi="宋体" w:cs="仿宋_GB2312"/>
                <w:color w:val="000000"/>
                <w:kern w:val="0"/>
                <w:sz w:val="24"/>
              </w:rPr>
            </w:pPr>
            <w:r w:rsidRPr="005157C4">
              <w:rPr>
                <w:rFonts w:ascii="仿宋_GB2312" w:eastAsia="仿宋_GB2312" w:hAnsi="宋体" w:cs="仿宋_GB2312"/>
                <w:color w:val="000000"/>
                <w:kern w:val="0"/>
                <w:sz w:val="24"/>
              </w:rPr>
              <w:t>4</w:t>
            </w:r>
          </w:p>
        </w:tc>
        <w:tc>
          <w:tcPr>
            <w:tcW w:w="3792" w:type="dxa"/>
            <w:tcBorders>
              <w:top w:val="nil"/>
              <w:left w:val="nil"/>
              <w:bottom w:val="single" w:sz="4" w:space="0" w:color="auto"/>
              <w:right w:val="single" w:sz="4" w:space="0" w:color="auto"/>
            </w:tcBorders>
            <w:vAlign w:val="center"/>
          </w:tcPr>
          <w:p w:rsidR="0051544A" w:rsidRPr="005157C4" w:rsidRDefault="0051544A" w:rsidP="005157C4">
            <w:pPr>
              <w:widowControl/>
              <w:jc w:val="left"/>
              <w:rPr>
                <w:rFonts w:ascii="仿宋_GB2312" w:eastAsia="仿宋_GB2312" w:hAnsi="宋体"/>
                <w:color w:val="000000"/>
                <w:kern w:val="0"/>
                <w:sz w:val="24"/>
              </w:rPr>
            </w:pPr>
            <w:r w:rsidRPr="005157C4">
              <w:rPr>
                <w:rFonts w:ascii="仿宋_GB2312" w:eastAsia="仿宋_GB2312" w:hAnsi="宋体" w:cs="仿宋_GB2312" w:hint="eastAsia"/>
                <w:color w:val="000000"/>
                <w:kern w:val="0"/>
                <w:sz w:val="24"/>
              </w:rPr>
              <w:t>资金使用规范</w:t>
            </w:r>
          </w:p>
        </w:tc>
        <w:tc>
          <w:tcPr>
            <w:tcW w:w="1420" w:type="dxa"/>
            <w:tcBorders>
              <w:top w:val="nil"/>
              <w:left w:val="nil"/>
              <w:bottom w:val="single" w:sz="4" w:space="0" w:color="auto"/>
              <w:right w:val="single" w:sz="4" w:space="0" w:color="auto"/>
            </w:tcBorders>
            <w:vAlign w:val="center"/>
          </w:tcPr>
          <w:p w:rsidR="0051544A" w:rsidRPr="005157C4" w:rsidRDefault="0051544A" w:rsidP="005157C4">
            <w:pPr>
              <w:widowControl/>
              <w:jc w:val="center"/>
              <w:rPr>
                <w:rFonts w:ascii="仿宋_GB2312" w:eastAsia="仿宋_GB2312" w:hAnsi="宋体" w:cs="仿宋_GB2312"/>
                <w:color w:val="000000"/>
                <w:kern w:val="0"/>
                <w:sz w:val="24"/>
              </w:rPr>
            </w:pPr>
            <w:r w:rsidRPr="005157C4">
              <w:rPr>
                <w:rFonts w:ascii="仿宋_GB2312" w:eastAsia="仿宋_GB2312" w:hAnsi="宋体" w:cs="仿宋_GB2312"/>
                <w:color w:val="000000"/>
                <w:kern w:val="0"/>
                <w:sz w:val="24"/>
              </w:rPr>
              <w:t>4</w:t>
            </w:r>
          </w:p>
        </w:tc>
      </w:tr>
      <w:tr w:rsidR="0051544A" w:rsidTr="000C3315">
        <w:trPr>
          <w:trHeight w:val="480"/>
        </w:trPr>
        <w:tc>
          <w:tcPr>
            <w:tcW w:w="1102" w:type="dxa"/>
            <w:vMerge/>
            <w:tcBorders>
              <w:top w:val="nil"/>
              <w:left w:val="single" w:sz="4" w:space="0" w:color="auto"/>
              <w:bottom w:val="single" w:sz="4" w:space="0" w:color="auto"/>
              <w:right w:val="single" w:sz="4" w:space="0" w:color="auto"/>
            </w:tcBorders>
            <w:vAlign w:val="center"/>
          </w:tcPr>
          <w:p w:rsidR="0051544A" w:rsidRPr="005157C4" w:rsidRDefault="0051544A" w:rsidP="005157C4">
            <w:pPr>
              <w:widowControl/>
              <w:jc w:val="left"/>
              <w:rPr>
                <w:rFonts w:ascii="仿宋_GB2312" w:eastAsia="仿宋_GB2312" w:hAnsi="宋体"/>
                <w:color w:val="000000"/>
                <w:kern w:val="0"/>
                <w:sz w:val="24"/>
              </w:rPr>
            </w:pPr>
          </w:p>
        </w:tc>
        <w:tc>
          <w:tcPr>
            <w:tcW w:w="742" w:type="dxa"/>
            <w:tcBorders>
              <w:top w:val="nil"/>
              <w:left w:val="nil"/>
              <w:bottom w:val="single" w:sz="4" w:space="0" w:color="auto"/>
              <w:right w:val="single" w:sz="4" w:space="0" w:color="auto"/>
            </w:tcBorders>
            <w:vAlign w:val="center"/>
          </w:tcPr>
          <w:p w:rsidR="0051544A" w:rsidRPr="005157C4" w:rsidRDefault="0051544A" w:rsidP="005157C4">
            <w:pPr>
              <w:widowControl/>
              <w:jc w:val="center"/>
              <w:rPr>
                <w:rFonts w:ascii="仿宋_GB2312" w:eastAsia="仿宋_GB2312" w:hAnsi="宋体"/>
                <w:color w:val="000000"/>
                <w:kern w:val="0"/>
                <w:sz w:val="24"/>
              </w:rPr>
            </w:pPr>
            <w:r w:rsidRPr="005157C4">
              <w:rPr>
                <w:rFonts w:ascii="仿宋_GB2312" w:eastAsia="仿宋_GB2312" w:hAnsi="宋体" w:cs="仿宋_GB2312" w:hint="eastAsia"/>
                <w:color w:val="000000"/>
                <w:kern w:val="0"/>
                <w:sz w:val="24"/>
              </w:rPr>
              <w:t>项目执行</w:t>
            </w:r>
            <w:r w:rsidRPr="005157C4">
              <w:rPr>
                <w:rFonts w:ascii="仿宋_GB2312" w:eastAsia="仿宋_GB2312" w:hAnsi="宋体"/>
                <w:color w:val="000000"/>
                <w:kern w:val="0"/>
                <w:sz w:val="24"/>
              </w:rPr>
              <w:br/>
            </w:r>
            <w:r w:rsidRPr="005157C4">
              <w:rPr>
                <w:rFonts w:ascii="仿宋_GB2312" w:eastAsia="仿宋_GB2312" w:hAnsi="宋体" w:cs="仿宋_GB2312" w:hint="eastAsia"/>
                <w:color w:val="000000"/>
                <w:kern w:val="0"/>
                <w:sz w:val="24"/>
              </w:rPr>
              <w:t>（</w:t>
            </w:r>
            <w:r w:rsidRPr="005157C4">
              <w:rPr>
                <w:rFonts w:ascii="仿宋_GB2312" w:eastAsia="仿宋_GB2312" w:hAnsi="宋体" w:cs="仿宋_GB2312"/>
                <w:color w:val="000000"/>
                <w:kern w:val="0"/>
                <w:sz w:val="24"/>
              </w:rPr>
              <w:t>3</w:t>
            </w:r>
            <w:r w:rsidRPr="005157C4">
              <w:rPr>
                <w:rFonts w:ascii="仿宋_GB2312" w:eastAsia="仿宋_GB2312" w:hAnsi="宋体" w:cs="仿宋_GB2312" w:hint="eastAsia"/>
                <w:color w:val="000000"/>
                <w:kern w:val="0"/>
                <w:sz w:val="24"/>
              </w:rPr>
              <w:t>分）</w:t>
            </w:r>
          </w:p>
        </w:tc>
        <w:tc>
          <w:tcPr>
            <w:tcW w:w="1146" w:type="dxa"/>
            <w:tcBorders>
              <w:top w:val="nil"/>
              <w:left w:val="nil"/>
              <w:bottom w:val="single" w:sz="4" w:space="0" w:color="auto"/>
              <w:right w:val="single" w:sz="4" w:space="0" w:color="auto"/>
            </w:tcBorders>
            <w:vAlign w:val="center"/>
          </w:tcPr>
          <w:p w:rsidR="0051544A" w:rsidRPr="005157C4" w:rsidRDefault="0051544A" w:rsidP="005157C4">
            <w:pPr>
              <w:widowControl/>
              <w:jc w:val="center"/>
              <w:rPr>
                <w:rFonts w:ascii="仿宋_GB2312" w:eastAsia="仿宋_GB2312" w:hAnsi="宋体"/>
                <w:color w:val="000000"/>
                <w:kern w:val="0"/>
                <w:sz w:val="24"/>
              </w:rPr>
            </w:pPr>
            <w:r w:rsidRPr="005157C4">
              <w:rPr>
                <w:rFonts w:ascii="仿宋_GB2312" w:eastAsia="仿宋_GB2312" w:hAnsi="宋体" w:cs="仿宋_GB2312" w:hint="eastAsia"/>
                <w:color w:val="000000"/>
                <w:kern w:val="0"/>
                <w:sz w:val="24"/>
              </w:rPr>
              <w:t>执行规范</w:t>
            </w:r>
          </w:p>
        </w:tc>
        <w:tc>
          <w:tcPr>
            <w:tcW w:w="871" w:type="dxa"/>
            <w:tcBorders>
              <w:top w:val="nil"/>
              <w:left w:val="nil"/>
              <w:bottom w:val="single" w:sz="4" w:space="0" w:color="auto"/>
              <w:right w:val="single" w:sz="4" w:space="0" w:color="auto"/>
            </w:tcBorders>
            <w:vAlign w:val="center"/>
          </w:tcPr>
          <w:p w:rsidR="0051544A" w:rsidRPr="005157C4" w:rsidRDefault="0051544A" w:rsidP="005157C4">
            <w:pPr>
              <w:widowControl/>
              <w:jc w:val="center"/>
              <w:rPr>
                <w:rFonts w:ascii="仿宋_GB2312" w:eastAsia="仿宋_GB2312" w:hAnsi="宋体" w:cs="仿宋_GB2312"/>
                <w:color w:val="000000"/>
                <w:kern w:val="0"/>
                <w:sz w:val="24"/>
              </w:rPr>
            </w:pPr>
            <w:r w:rsidRPr="005157C4">
              <w:rPr>
                <w:rFonts w:ascii="仿宋_GB2312" w:eastAsia="仿宋_GB2312" w:hAnsi="宋体" w:cs="仿宋_GB2312"/>
                <w:color w:val="000000"/>
                <w:kern w:val="0"/>
                <w:sz w:val="24"/>
              </w:rPr>
              <w:t>3</w:t>
            </w:r>
          </w:p>
        </w:tc>
        <w:tc>
          <w:tcPr>
            <w:tcW w:w="3792" w:type="dxa"/>
            <w:tcBorders>
              <w:top w:val="nil"/>
              <w:left w:val="nil"/>
              <w:bottom w:val="single" w:sz="4" w:space="0" w:color="auto"/>
              <w:right w:val="single" w:sz="4" w:space="0" w:color="auto"/>
            </w:tcBorders>
            <w:vAlign w:val="center"/>
          </w:tcPr>
          <w:p w:rsidR="0051544A" w:rsidRPr="005157C4" w:rsidRDefault="0051544A" w:rsidP="005157C4">
            <w:pPr>
              <w:widowControl/>
              <w:jc w:val="left"/>
              <w:rPr>
                <w:rFonts w:ascii="仿宋_GB2312" w:eastAsia="仿宋_GB2312" w:hAnsi="宋体"/>
                <w:color w:val="000000"/>
                <w:kern w:val="0"/>
                <w:sz w:val="24"/>
              </w:rPr>
            </w:pPr>
            <w:r w:rsidRPr="005157C4">
              <w:rPr>
                <w:rFonts w:ascii="仿宋_GB2312" w:eastAsia="仿宋_GB2312" w:hAnsi="宋体" w:cs="仿宋_GB2312" w:hint="eastAsia"/>
                <w:color w:val="000000"/>
                <w:kern w:val="0"/>
                <w:sz w:val="24"/>
              </w:rPr>
              <w:t>管理制度健全，管理过程科学规范</w:t>
            </w:r>
          </w:p>
        </w:tc>
        <w:tc>
          <w:tcPr>
            <w:tcW w:w="1420" w:type="dxa"/>
            <w:tcBorders>
              <w:top w:val="nil"/>
              <w:left w:val="nil"/>
              <w:bottom w:val="single" w:sz="4" w:space="0" w:color="auto"/>
              <w:right w:val="single" w:sz="4" w:space="0" w:color="auto"/>
            </w:tcBorders>
            <w:vAlign w:val="center"/>
          </w:tcPr>
          <w:p w:rsidR="0051544A" w:rsidRPr="005157C4" w:rsidRDefault="0051544A" w:rsidP="005157C4">
            <w:pPr>
              <w:widowControl/>
              <w:jc w:val="center"/>
              <w:rPr>
                <w:rFonts w:ascii="仿宋_GB2312" w:eastAsia="仿宋_GB2312" w:hAnsi="宋体" w:cs="仿宋_GB2312"/>
                <w:color w:val="000000"/>
                <w:kern w:val="0"/>
                <w:sz w:val="24"/>
              </w:rPr>
            </w:pPr>
            <w:r w:rsidRPr="005157C4">
              <w:rPr>
                <w:rFonts w:ascii="仿宋_GB2312" w:eastAsia="仿宋_GB2312" w:hAnsi="宋体" w:cs="仿宋_GB2312"/>
                <w:color w:val="000000"/>
                <w:kern w:val="0"/>
                <w:sz w:val="24"/>
              </w:rPr>
              <w:t>3</w:t>
            </w:r>
          </w:p>
        </w:tc>
      </w:tr>
      <w:tr w:rsidR="0051544A" w:rsidTr="000C3315">
        <w:trPr>
          <w:trHeight w:val="480"/>
        </w:trPr>
        <w:tc>
          <w:tcPr>
            <w:tcW w:w="1102" w:type="dxa"/>
            <w:vMerge w:val="restart"/>
            <w:tcBorders>
              <w:top w:val="nil"/>
              <w:left w:val="single" w:sz="4" w:space="0" w:color="auto"/>
              <w:bottom w:val="single" w:sz="4" w:space="0" w:color="auto"/>
              <w:right w:val="single" w:sz="4" w:space="0" w:color="auto"/>
            </w:tcBorders>
            <w:vAlign w:val="center"/>
          </w:tcPr>
          <w:p w:rsidR="0051544A" w:rsidRPr="005157C4" w:rsidRDefault="0051544A" w:rsidP="005157C4">
            <w:pPr>
              <w:widowControl/>
              <w:jc w:val="center"/>
              <w:rPr>
                <w:rFonts w:ascii="仿宋_GB2312" w:eastAsia="仿宋_GB2312" w:hAnsi="宋体"/>
                <w:color w:val="000000"/>
                <w:kern w:val="0"/>
                <w:sz w:val="24"/>
              </w:rPr>
            </w:pPr>
            <w:r w:rsidRPr="005157C4">
              <w:rPr>
                <w:rFonts w:ascii="仿宋_GB2312" w:eastAsia="仿宋_GB2312" w:hAnsi="宋体" w:cs="仿宋_GB2312" w:hint="eastAsia"/>
                <w:color w:val="000000"/>
                <w:kern w:val="0"/>
                <w:sz w:val="24"/>
              </w:rPr>
              <w:t>项目绩效（特性指标</w:t>
            </w:r>
            <w:r w:rsidRPr="005157C4">
              <w:rPr>
                <w:rFonts w:ascii="仿宋_GB2312" w:eastAsia="仿宋_GB2312" w:hAnsi="宋体" w:cs="仿宋_GB2312"/>
                <w:color w:val="000000"/>
                <w:kern w:val="0"/>
                <w:sz w:val="24"/>
              </w:rPr>
              <w:t>70</w:t>
            </w:r>
            <w:r w:rsidRPr="005157C4">
              <w:rPr>
                <w:rFonts w:ascii="仿宋_GB2312" w:eastAsia="仿宋_GB2312" w:hAnsi="宋体" w:cs="仿宋_GB2312" w:hint="eastAsia"/>
                <w:color w:val="000000"/>
                <w:kern w:val="0"/>
                <w:sz w:val="24"/>
              </w:rPr>
              <w:t>分）</w:t>
            </w:r>
          </w:p>
        </w:tc>
        <w:tc>
          <w:tcPr>
            <w:tcW w:w="742" w:type="dxa"/>
            <w:vMerge w:val="restart"/>
            <w:tcBorders>
              <w:top w:val="nil"/>
              <w:left w:val="single" w:sz="4" w:space="0" w:color="auto"/>
              <w:bottom w:val="single" w:sz="4" w:space="0" w:color="auto"/>
              <w:right w:val="single" w:sz="4" w:space="0" w:color="auto"/>
            </w:tcBorders>
            <w:vAlign w:val="center"/>
          </w:tcPr>
          <w:p w:rsidR="0051544A" w:rsidRPr="005157C4" w:rsidRDefault="0051544A" w:rsidP="005157C4">
            <w:pPr>
              <w:widowControl/>
              <w:jc w:val="center"/>
              <w:rPr>
                <w:rFonts w:ascii="仿宋_GB2312" w:eastAsia="仿宋_GB2312" w:hAnsi="宋体"/>
                <w:color w:val="000000"/>
                <w:kern w:val="0"/>
                <w:sz w:val="24"/>
              </w:rPr>
            </w:pPr>
            <w:r w:rsidRPr="005157C4">
              <w:rPr>
                <w:rFonts w:ascii="仿宋_GB2312" w:eastAsia="仿宋_GB2312" w:hAnsi="宋体" w:cs="仿宋_GB2312" w:hint="eastAsia"/>
                <w:color w:val="000000"/>
                <w:kern w:val="0"/>
                <w:sz w:val="24"/>
              </w:rPr>
              <w:t>项目完成</w:t>
            </w:r>
            <w:r w:rsidRPr="005157C4">
              <w:rPr>
                <w:rFonts w:ascii="仿宋_GB2312" w:eastAsia="仿宋_GB2312" w:hAnsi="宋体"/>
                <w:color w:val="000000"/>
                <w:kern w:val="0"/>
                <w:sz w:val="24"/>
              </w:rPr>
              <w:br/>
            </w:r>
            <w:r w:rsidRPr="005157C4">
              <w:rPr>
                <w:rFonts w:ascii="仿宋_GB2312" w:eastAsia="仿宋_GB2312" w:hAnsi="宋体" w:cs="仿宋_GB2312" w:hint="eastAsia"/>
                <w:color w:val="000000"/>
                <w:kern w:val="0"/>
                <w:sz w:val="24"/>
              </w:rPr>
              <w:t>（</w:t>
            </w:r>
            <w:r w:rsidRPr="005157C4">
              <w:rPr>
                <w:rFonts w:ascii="仿宋_GB2312" w:eastAsia="仿宋_GB2312" w:hAnsi="宋体" w:cs="仿宋_GB2312"/>
                <w:color w:val="000000"/>
                <w:kern w:val="0"/>
                <w:sz w:val="24"/>
              </w:rPr>
              <w:t>20</w:t>
            </w:r>
            <w:r w:rsidRPr="005157C4">
              <w:rPr>
                <w:rFonts w:ascii="仿宋_GB2312" w:eastAsia="仿宋_GB2312" w:hAnsi="宋体" w:cs="仿宋_GB2312" w:hint="eastAsia"/>
                <w:color w:val="000000"/>
                <w:kern w:val="0"/>
                <w:sz w:val="24"/>
              </w:rPr>
              <w:t>分）</w:t>
            </w:r>
          </w:p>
        </w:tc>
        <w:tc>
          <w:tcPr>
            <w:tcW w:w="1146" w:type="dxa"/>
            <w:tcBorders>
              <w:top w:val="nil"/>
              <w:left w:val="nil"/>
              <w:bottom w:val="single" w:sz="4" w:space="0" w:color="auto"/>
              <w:right w:val="single" w:sz="4" w:space="0" w:color="auto"/>
            </w:tcBorders>
            <w:vAlign w:val="center"/>
          </w:tcPr>
          <w:p w:rsidR="0051544A" w:rsidRPr="005157C4" w:rsidRDefault="0051544A" w:rsidP="005157C4">
            <w:pPr>
              <w:widowControl/>
              <w:jc w:val="center"/>
              <w:rPr>
                <w:rFonts w:ascii="仿宋_GB2312" w:eastAsia="仿宋_GB2312" w:hAnsi="宋体"/>
                <w:color w:val="000000"/>
                <w:kern w:val="0"/>
                <w:sz w:val="24"/>
              </w:rPr>
            </w:pPr>
            <w:r w:rsidRPr="005157C4">
              <w:rPr>
                <w:rFonts w:ascii="仿宋_GB2312" w:eastAsia="仿宋_GB2312" w:hAnsi="宋体" w:cs="仿宋_GB2312" w:hint="eastAsia"/>
                <w:color w:val="000000"/>
                <w:kern w:val="0"/>
                <w:sz w:val="24"/>
              </w:rPr>
              <w:t>完成数量</w:t>
            </w:r>
          </w:p>
        </w:tc>
        <w:tc>
          <w:tcPr>
            <w:tcW w:w="871" w:type="dxa"/>
            <w:tcBorders>
              <w:top w:val="nil"/>
              <w:left w:val="nil"/>
              <w:bottom w:val="single" w:sz="4" w:space="0" w:color="auto"/>
              <w:right w:val="single" w:sz="4" w:space="0" w:color="auto"/>
            </w:tcBorders>
            <w:vAlign w:val="center"/>
          </w:tcPr>
          <w:p w:rsidR="0051544A" w:rsidRPr="005157C4" w:rsidRDefault="0051544A" w:rsidP="005157C4">
            <w:pPr>
              <w:widowControl/>
              <w:jc w:val="center"/>
              <w:rPr>
                <w:rFonts w:ascii="仿宋_GB2312" w:eastAsia="仿宋_GB2312" w:hAnsi="宋体" w:cs="仿宋_GB2312"/>
                <w:color w:val="000000"/>
                <w:kern w:val="0"/>
                <w:sz w:val="24"/>
              </w:rPr>
            </w:pPr>
            <w:r w:rsidRPr="005157C4">
              <w:rPr>
                <w:rFonts w:ascii="仿宋_GB2312" w:eastAsia="仿宋_GB2312" w:hAnsi="宋体" w:cs="仿宋_GB2312"/>
                <w:color w:val="000000"/>
                <w:kern w:val="0"/>
                <w:sz w:val="24"/>
              </w:rPr>
              <w:t>5</w:t>
            </w:r>
          </w:p>
        </w:tc>
        <w:tc>
          <w:tcPr>
            <w:tcW w:w="3792" w:type="dxa"/>
            <w:tcBorders>
              <w:top w:val="nil"/>
              <w:left w:val="nil"/>
              <w:bottom w:val="single" w:sz="4" w:space="0" w:color="auto"/>
              <w:right w:val="single" w:sz="4" w:space="0" w:color="auto"/>
            </w:tcBorders>
            <w:vAlign w:val="center"/>
          </w:tcPr>
          <w:p w:rsidR="0051544A" w:rsidRPr="005157C4" w:rsidRDefault="0051544A" w:rsidP="005157C4">
            <w:pPr>
              <w:widowControl/>
              <w:jc w:val="left"/>
              <w:rPr>
                <w:rFonts w:ascii="仿宋_GB2312" w:eastAsia="仿宋_GB2312" w:hAnsi="宋体" w:cs="仿宋_GB2312"/>
                <w:color w:val="000000"/>
                <w:kern w:val="0"/>
                <w:sz w:val="24"/>
              </w:rPr>
            </w:pPr>
            <w:r w:rsidRPr="005157C4">
              <w:rPr>
                <w:rFonts w:ascii="仿宋_GB2312" w:eastAsia="仿宋_GB2312" w:hAnsi="宋体" w:cs="仿宋_GB2312" w:hint="eastAsia"/>
                <w:color w:val="000000"/>
                <w:kern w:val="0"/>
                <w:sz w:val="24"/>
              </w:rPr>
              <w:t>实际完成任务量</w:t>
            </w:r>
            <w:r w:rsidRPr="005157C4">
              <w:rPr>
                <w:rFonts w:ascii="仿宋_GB2312" w:eastAsia="仿宋_GB2312" w:hAnsi="宋体" w:cs="仿宋_GB2312"/>
                <w:color w:val="000000"/>
                <w:kern w:val="0"/>
                <w:sz w:val="24"/>
              </w:rPr>
              <w:t>/</w:t>
            </w:r>
            <w:r w:rsidRPr="005157C4">
              <w:rPr>
                <w:rFonts w:ascii="仿宋_GB2312" w:eastAsia="仿宋_GB2312" w:hAnsi="宋体" w:cs="仿宋_GB2312" w:hint="eastAsia"/>
                <w:color w:val="000000"/>
                <w:kern w:val="0"/>
                <w:sz w:val="24"/>
              </w:rPr>
              <w:t>绩效目标设定任务量×</w:t>
            </w:r>
            <w:r w:rsidRPr="005157C4">
              <w:rPr>
                <w:rFonts w:ascii="仿宋_GB2312" w:eastAsia="仿宋_GB2312" w:hAnsi="宋体" w:cs="仿宋_GB2312"/>
                <w:color w:val="000000"/>
                <w:kern w:val="0"/>
                <w:sz w:val="24"/>
              </w:rPr>
              <w:t>100%</w:t>
            </w:r>
          </w:p>
        </w:tc>
        <w:tc>
          <w:tcPr>
            <w:tcW w:w="1420" w:type="dxa"/>
            <w:tcBorders>
              <w:top w:val="nil"/>
              <w:left w:val="nil"/>
              <w:bottom w:val="single" w:sz="4" w:space="0" w:color="auto"/>
              <w:right w:val="single" w:sz="4" w:space="0" w:color="auto"/>
            </w:tcBorders>
            <w:vAlign w:val="center"/>
          </w:tcPr>
          <w:p w:rsidR="0051544A" w:rsidRPr="005157C4" w:rsidRDefault="0051544A" w:rsidP="005157C4">
            <w:pPr>
              <w:widowControl/>
              <w:jc w:val="center"/>
              <w:rPr>
                <w:rFonts w:ascii="仿宋_GB2312" w:eastAsia="仿宋_GB2312" w:hAnsi="宋体" w:cs="仿宋_GB2312"/>
                <w:color w:val="000000"/>
                <w:kern w:val="0"/>
                <w:sz w:val="24"/>
              </w:rPr>
            </w:pPr>
            <w:r w:rsidRPr="005157C4">
              <w:rPr>
                <w:rFonts w:ascii="仿宋_GB2312" w:eastAsia="仿宋_GB2312" w:hAnsi="宋体" w:cs="仿宋_GB2312"/>
                <w:color w:val="000000"/>
                <w:kern w:val="0"/>
                <w:sz w:val="24"/>
              </w:rPr>
              <w:t>3</w:t>
            </w:r>
          </w:p>
        </w:tc>
      </w:tr>
      <w:tr w:rsidR="0051544A" w:rsidTr="000C3315">
        <w:trPr>
          <w:trHeight w:val="480"/>
        </w:trPr>
        <w:tc>
          <w:tcPr>
            <w:tcW w:w="1102" w:type="dxa"/>
            <w:vMerge/>
            <w:tcBorders>
              <w:top w:val="nil"/>
              <w:left w:val="single" w:sz="4" w:space="0" w:color="auto"/>
              <w:bottom w:val="single" w:sz="4" w:space="0" w:color="auto"/>
              <w:right w:val="single" w:sz="4" w:space="0" w:color="auto"/>
            </w:tcBorders>
            <w:vAlign w:val="center"/>
          </w:tcPr>
          <w:p w:rsidR="0051544A" w:rsidRPr="005157C4" w:rsidRDefault="0051544A" w:rsidP="005157C4">
            <w:pPr>
              <w:widowControl/>
              <w:jc w:val="left"/>
              <w:rPr>
                <w:rFonts w:ascii="仿宋_GB2312" w:eastAsia="仿宋_GB2312" w:hAnsi="宋体"/>
                <w:color w:val="000000"/>
                <w:kern w:val="0"/>
                <w:sz w:val="24"/>
              </w:rPr>
            </w:pPr>
          </w:p>
        </w:tc>
        <w:tc>
          <w:tcPr>
            <w:tcW w:w="742" w:type="dxa"/>
            <w:vMerge/>
            <w:tcBorders>
              <w:top w:val="nil"/>
              <w:left w:val="single" w:sz="4" w:space="0" w:color="auto"/>
              <w:bottom w:val="single" w:sz="4" w:space="0" w:color="auto"/>
              <w:right w:val="single" w:sz="4" w:space="0" w:color="auto"/>
            </w:tcBorders>
            <w:vAlign w:val="center"/>
          </w:tcPr>
          <w:p w:rsidR="0051544A" w:rsidRPr="005157C4" w:rsidRDefault="0051544A" w:rsidP="005157C4">
            <w:pPr>
              <w:widowControl/>
              <w:jc w:val="left"/>
              <w:rPr>
                <w:rFonts w:ascii="仿宋_GB2312" w:eastAsia="仿宋_GB2312" w:hAnsi="宋体"/>
                <w:color w:val="000000"/>
                <w:kern w:val="0"/>
                <w:sz w:val="24"/>
              </w:rPr>
            </w:pPr>
          </w:p>
        </w:tc>
        <w:tc>
          <w:tcPr>
            <w:tcW w:w="1146" w:type="dxa"/>
            <w:tcBorders>
              <w:top w:val="nil"/>
              <w:left w:val="nil"/>
              <w:bottom w:val="single" w:sz="4" w:space="0" w:color="auto"/>
              <w:right w:val="single" w:sz="4" w:space="0" w:color="auto"/>
            </w:tcBorders>
            <w:vAlign w:val="center"/>
          </w:tcPr>
          <w:p w:rsidR="0051544A" w:rsidRPr="005157C4" w:rsidRDefault="0051544A" w:rsidP="005157C4">
            <w:pPr>
              <w:widowControl/>
              <w:jc w:val="center"/>
              <w:rPr>
                <w:rFonts w:ascii="仿宋_GB2312" w:eastAsia="仿宋_GB2312" w:hAnsi="宋体"/>
                <w:color w:val="000000"/>
                <w:kern w:val="0"/>
                <w:sz w:val="24"/>
              </w:rPr>
            </w:pPr>
            <w:r w:rsidRPr="005157C4">
              <w:rPr>
                <w:rFonts w:ascii="仿宋_GB2312" w:eastAsia="仿宋_GB2312" w:hAnsi="宋体" w:cs="仿宋_GB2312" w:hint="eastAsia"/>
                <w:color w:val="000000"/>
                <w:kern w:val="0"/>
                <w:sz w:val="24"/>
              </w:rPr>
              <w:t>完成质量</w:t>
            </w:r>
          </w:p>
        </w:tc>
        <w:tc>
          <w:tcPr>
            <w:tcW w:w="871" w:type="dxa"/>
            <w:tcBorders>
              <w:top w:val="nil"/>
              <w:left w:val="nil"/>
              <w:bottom w:val="single" w:sz="4" w:space="0" w:color="auto"/>
              <w:right w:val="single" w:sz="4" w:space="0" w:color="auto"/>
            </w:tcBorders>
            <w:vAlign w:val="center"/>
          </w:tcPr>
          <w:p w:rsidR="0051544A" w:rsidRPr="005157C4" w:rsidRDefault="0051544A" w:rsidP="005157C4">
            <w:pPr>
              <w:widowControl/>
              <w:jc w:val="center"/>
              <w:rPr>
                <w:rFonts w:ascii="仿宋_GB2312" w:eastAsia="仿宋_GB2312" w:hAnsi="宋体" w:cs="仿宋_GB2312"/>
                <w:color w:val="000000"/>
                <w:kern w:val="0"/>
                <w:sz w:val="24"/>
              </w:rPr>
            </w:pPr>
            <w:r w:rsidRPr="005157C4">
              <w:rPr>
                <w:rFonts w:ascii="仿宋_GB2312" w:eastAsia="仿宋_GB2312" w:hAnsi="宋体" w:cs="仿宋_GB2312"/>
                <w:color w:val="000000"/>
                <w:kern w:val="0"/>
                <w:sz w:val="24"/>
              </w:rPr>
              <w:t>5</w:t>
            </w:r>
          </w:p>
        </w:tc>
        <w:tc>
          <w:tcPr>
            <w:tcW w:w="3792" w:type="dxa"/>
            <w:tcBorders>
              <w:top w:val="nil"/>
              <w:left w:val="nil"/>
              <w:bottom w:val="single" w:sz="4" w:space="0" w:color="auto"/>
              <w:right w:val="single" w:sz="4" w:space="0" w:color="auto"/>
            </w:tcBorders>
            <w:vAlign w:val="center"/>
          </w:tcPr>
          <w:p w:rsidR="0051544A" w:rsidRPr="005157C4" w:rsidRDefault="0051544A" w:rsidP="005157C4">
            <w:pPr>
              <w:widowControl/>
              <w:jc w:val="left"/>
              <w:rPr>
                <w:rFonts w:ascii="仿宋_GB2312" w:eastAsia="仿宋_GB2312" w:hAnsi="宋体"/>
                <w:color w:val="000000"/>
                <w:kern w:val="0"/>
                <w:sz w:val="24"/>
              </w:rPr>
            </w:pPr>
            <w:r w:rsidRPr="005157C4">
              <w:rPr>
                <w:rFonts w:ascii="仿宋_GB2312" w:eastAsia="仿宋_GB2312" w:hAnsi="宋体" w:cs="仿宋_GB2312" w:hint="eastAsia"/>
                <w:color w:val="000000"/>
                <w:kern w:val="0"/>
                <w:sz w:val="24"/>
              </w:rPr>
              <w:t>符合绩效目标设定的验收标准，达到行业基准水平</w:t>
            </w:r>
          </w:p>
        </w:tc>
        <w:tc>
          <w:tcPr>
            <w:tcW w:w="1420" w:type="dxa"/>
            <w:tcBorders>
              <w:top w:val="nil"/>
              <w:left w:val="nil"/>
              <w:bottom w:val="single" w:sz="4" w:space="0" w:color="auto"/>
              <w:right w:val="single" w:sz="4" w:space="0" w:color="auto"/>
            </w:tcBorders>
            <w:vAlign w:val="center"/>
          </w:tcPr>
          <w:p w:rsidR="0051544A" w:rsidRPr="005157C4" w:rsidRDefault="0051544A" w:rsidP="005157C4">
            <w:pPr>
              <w:widowControl/>
              <w:jc w:val="center"/>
              <w:rPr>
                <w:rFonts w:ascii="仿宋_GB2312" w:eastAsia="仿宋_GB2312" w:hAnsi="宋体" w:cs="仿宋_GB2312"/>
                <w:color w:val="000000"/>
                <w:kern w:val="0"/>
                <w:sz w:val="24"/>
              </w:rPr>
            </w:pPr>
            <w:r w:rsidRPr="005157C4">
              <w:rPr>
                <w:rFonts w:ascii="仿宋_GB2312" w:eastAsia="仿宋_GB2312" w:hAnsi="宋体" w:cs="仿宋_GB2312"/>
                <w:color w:val="000000"/>
                <w:kern w:val="0"/>
                <w:sz w:val="24"/>
              </w:rPr>
              <w:t>3</w:t>
            </w:r>
          </w:p>
        </w:tc>
      </w:tr>
      <w:tr w:rsidR="0051544A" w:rsidTr="000C3315">
        <w:trPr>
          <w:trHeight w:val="480"/>
        </w:trPr>
        <w:tc>
          <w:tcPr>
            <w:tcW w:w="1102" w:type="dxa"/>
            <w:vMerge/>
            <w:tcBorders>
              <w:top w:val="nil"/>
              <w:left w:val="single" w:sz="4" w:space="0" w:color="auto"/>
              <w:bottom w:val="single" w:sz="4" w:space="0" w:color="auto"/>
              <w:right w:val="single" w:sz="4" w:space="0" w:color="auto"/>
            </w:tcBorders>
            <w:vAlign w:val="center"/>
          </w:tcPr>
          <w:p w:rsidR="0051544A" w:rsidRPr="005157C4" w:rsidRDefault="0051544A" w:rsidP="005157C4">
            <w:pPr>
              <w:widowControl/>
              <w:jc w:val="left"/>
              <w:rPr>
                <w:rFonts w:ascii="仿宋_GB2312" w:eastAsia="仿宋_GB2312" w:hAnsi="宋体"/>
                <w:color w:val="000000"/>
                <w:kern w:val="0"/>
                <w:sz w:val="24"/>
              </w:rPr>
            </w:pPr>
          </w:p>
        </w:tc>
        <w:tc>
          <w:tcPr>
            <w:tcW w:w="742" w:type="dxa"/>
            <w:vMerge/>
            <w:tcBorders>
              <w:top w:val="nil"/>
              <w:left w:val="single" w:sz="4" w:space="0" w:color="auto"/>
              <w:bottom w:val="single" w:sz="4" w:space="0" w:color="auto"/>
              <w:right w:val="single" w:sz="4" w:space="0" w:color="auto"/>
            </w:tcBorders>
            <w:vAlign w:val="center"/>
          </w:tcPr>
          <w:p w:rsidR="0051544A" w:rsidRPr="005157C4" w:rsidRDefault="0051544A" w:rsidP="005157C4">
            <w:pPr>
              <w:widowControl/>
              <w:jc w:val="left"/>
              <w:rPr>
                <w:rFonts w:ascii="仿宋_GB2312" w:eastAsia="仿宋_GB2312" w:hAnsi="宋体"/>
                <w:color w:val="000000"/>
                <w:kern w:val="0"/>
                <w:sz w:val="24"/>
              </w:rPr>
            </w:pPr>
          </w:p>
        </w:tc>
        <w:tc>
          <w:tcPr>
            <w:tcW w:w="1146" w:type="dxa"/>
            <w:tcBorders>
              <w:top w:val="nil"/>
              <w:left w:val="nil"/>
              <w:bottom w:val="single" w:sz="4" w:space="0" w:color="auto"/>
              <w:right w:val="single" w:sz="4" w:space="0" w:color="auto"/>
            </w:tcBorders>
            <w:vAlign w:val="center"/>
          </w:tcPr>
          <w:p w:rsidR="0051544A" w:rsidRPr="005157C4" w:rsidRDefault="0051544A" w:rsidP="005157C4">
            <w:pPr>
              <w:widowControl/>
              <w:jc w:val="center"/>
              <w:rPr>
                <w:rFonts w:ascii="仿宋_GB2312" w:eastAsia="仿宋_GB2312" w:hAnsi="宋体"/>
                <w:color w:val="000000"/>
                <w:kern w:val="0"/>
                <w:sz w:val="24"/>
              </w:rPr>
            </w:pPr>
            <w:r w:rsidRPr="005157C4">
              <w:rPr>
                <w:rFonts w:ascii="仿宋_GB2312" w:eastAsia="仿宋_GB2312" w:hAnsi="宋体" w:cs="仿宋_GB2312" w:hint="eastAsia"/>
                <w:color w:val="000000"/>
                <w:kern w:val="0"/>
                <w:sz w:val="24"/>
              </w:rPr>
              <w:t>完成时效</w:t>
            </w:r>
          </w:p>
        </w:tc>
        <w:tc>
          <w:tcPr>
            <w:tcW w:w="871" w:type="dxa"/>
            <w:tcBorders>
              <w:top w:val="nil"/>
              <w:left w:val="nil"/>
              <w:bottom w:val="single" w:sz="4" w:space="0" w:color="auto"/>
              <w:right w:val="single" w:sz="4" w:space="0" w:color="auto"/>
            </w:tcBorders>
            <w:vAlign w:val="center"/>
          </w:tcPr>
          <w:p w:rsidR="0051544A" w:rsidRPr="005157C4" w:rsidRDefault="0051544A" w:rsidP="005157C4">
            <w:pPr>
              <w:widowControl/>
              <w:jc w:val="center"/>
              <w:rPr>
                <w:rFonts w:ascii="仿宋_GB2312" w:eastAsia="仿宋_GB2312" w:hAnsi="宋体" w:cs="仿宋_GB2312"/>
                <w:color w:val="000000"/>
                <w:kern w:val="0"/>
                <w:sz w:val="24"/>
              </w:rPr>
            </w:pPr>
            <w:r w:rsidRPr="005157C4">
              <w:rPr>
                <w:rFonts w:ascii="仿宋_GB2312" w:eastAsia="仿宋_GB2312" w:hAnsi="宋体" w:cs="仿宋_GB2312"/>
                <w:color w:val="000000"/>
                <w:kern w:val="0"/>
                <w:sz w:val="24"/>
              </w:rPr>
              <w:t>5</w:t>
            </w:r>
          </w:p>
        </w:tc>
        <w:tc>
          <w:tcPr>
            <w:tcW w:w="3792" w:type="dxa"/>
            <w:tcBorders>
              <w:top w:val="nil"/>
              <w:left w:val="nil"/>
              <w:bottom w:val="single" w:sz="4" w:space="0" w:color="auto"/>
              <w:right w:val="single" w:sz="4" w:space="0" w:color="auto"/>
            </w:tcBorders>
            <w:vAlign w:val="center"/>
          </w:tcPr>
          <w:p w:rsidR="0051544A" w:rsidRPr="005157C4" w:rsidRDefault="0051544A" w:rsidP="005157C4">
            <w:pPr>
              <w:widowControl/>
              <w:jc w:val="left"/>
              <w:rPr>
                <w:rFonts w:ascii="仿宋_GB2312" w:eastAsia="仿宋_GB2312" w:hAnsi="宋体" w:cs="仿宋_GB2312"/>
                <w:color w:val="000000"/>
                <w:kern w:val="0"/>
                <w:sz w:val="24"/>
              </w:rPr>
            </w:pPr>
            <w:r w:rsidRPr="005157C4">
              <w:rPr>
                <w:rFonts w:ascii="仿宋_GB2312" w:eastAsia="仿宋_GB2312" w:hAnsi="宋体" w:cs="仿宋_GB2312" w:hint="eastAsia"/>
                <w:color w:val="000000"/>
                <w:kern w:val="0"/>
                <w:sz w:val="24"/>
              </w:rPr>
              <w:t>（实际完成时间</w:t>
            </w:r>
            <w:r w:rsidRPr="005157C4">
              <w:rPr>
                <w:rFonts w:ascii="仿宋_GB2312" w:eastAsia="仿宋_GB2312" w:hAnsi="宋体" w:cs="仿宋_GB2312"/>
                <w:color w:val="000000"/>
                <w:kern w:val="0"/>
                <w:sz w:val="24"/>
              </w:rPr>
              <w:t>-</w:t>
            </w:r>
            <w:r w:rsidRPr="005157C4">
              <w:rPr>
                <w:rFonts w:ascii="仿宋_GB2312" w:eastAsia="仿宋_GB2312" w:hAnsi="宋体" w:cs="仿宋_GB2312" w:hint="eastAsia"/>
                <w:color w:val="000000"/>
                <w:kern w:val="0"/>
                <w:sz w:val="24"/>
              </w:rPr>
              <w:t>绩效目标设定完成时间）</w:t>
            </w:r>
            <w:r w:rsidRPr="005157C4">
              <w:rPr>
                <w:rFonts w:ascii="仿宋_GB2312" w:eastAsia="仿宋_GB2312" w:hAnsi="宋体" w:cs="仿宋_GB2312"/>
                <w:color w:val="000000"/>
                <w:kern w:val="0"/>
                <w:sz w:val="24"/>
              </w:rPr>
              <w:t>/</w:t>
            </w:r>
            <w:r w:rsidRPr="005157C4">
              <w:rPr>
                <w:rFonts w:ascii="仿宋_GB2312" w:eastAsia="仿宋_GB2312" w:hAnsi="宋体" w:cs="仿宋_GB2312" w:hint="eastAsia"/>
                <w:color w:val="000000"/>
                <w:kern w:val="0"/>
                <w:sz w:val="24"/>
              </w:rPr>
              <w:t>绩效目标设定完成时间×</w:t>
            </w:r>
            <w:r w:rsidRPr="005157C4">
              <w:rPr>
                <w:rFonts w:ascii="仿宋_GB2312" w:eastAsia="仿宋_GB2312" w:hAnsi="宋体" w:cs="仿宋_GB2312"/>
                <w:color w:val="000000"/>
                <w:kern w:val="0"/>
                <w:sz w:val="24"/>
              </w:rPr>
              <w:t>100%</w:t>
            </w:r>
          </w:p>
        </w:tc>
        <w:tc>
          <w:tcPr>
            <w:tcW w:w="1420" w:type="dxa"/>
            <w:tcBorders>
              <w:top w:val="nil"/>
              <w:left w:val="nil"/>
              <w:bottom w:val="single" w:sz="4" w:space="0" w:color="auto"/>
              <w:right w:val="single" w:sz="4" w:space="0" w:color="auto"/>
            </w:tcBorders>
            <w:vAlign w:val="center"/>
          </w:tcPr>
          <w:p w:rsidR="0051544A" w:rsidRPr="005157C4" w:rsidRDefault="0051544A" w:rsidP="005157C4">
            <w:pPr>
              <w:widowControl/>
              <w:jc w:val="center"/>
              <w:rPr>
                <w:rFonts w:ascii="仿宋_GB2312" w:eastAsia="仿宋_GB2312" w:hAnsi="宋体" w:cs="仿宋_GB2312"/>
                <w:color w:val="000000"/>
                <w:kern w:val="0"/>
                <w:sz w:val="24"/>
              </w:rPr>
            </w:pPr>
            <w:r w:rsidRPr="005157C4">
              <w:rPr>
                <w:rFonts w:ascii="仿宋_GB2312" w:eastAsia="仿宋_GB2312" w:hAnsi="宋体" w:cs="仿宋_GB2312"/>
                <w:color w:val="000000"/>
                <w:kern w:val="0"/>
                <w:sz w:val="24"/>
              </w:rPr>
              <w:t>3</w:t>
            </w:r>
          </w:p>
        </w:tc>
      </w:tr>
      <w:tr w:rsidR="0051544A" w:rsidTr="000C3315">
        <w:trPr>
          <w:trHeight w:val="480"/>
        </w:trPr>
        <w:tc>
          <w:tcPr>
            <w:tcW w:w="1102" w:type="dxa"/>
            <w:vMerge/>
            <w:tcBorders>
              <w:top w:val="nil"/>
              <w:left w:val="single" w:sz="4" w:space="0" w:color="auto"/>
              <w:bottom w:val="single" w:sz="4" w:space="0" w:color="auto"/>
              <w:right w:val="single" w:sz="4" w:space="0" w:color="auto"/>
            </w:tcBorders>
            <w:vAlign w:val="center"/>
          </w:tcPr>
          <w:p w:rsidR="0051544A" w:rsidRPr="005157C4" w:rsidRDefault="0051544A" w:rsidP="005157C4">
            <w:pPr>
              <w:widowControl/>
              <w:jc w:val="left"/>
              <w:rPr>
                <w:rFonts w:ascii="仿宋_GB2312" w:eastAsia="仿宋_GB2312" w:hAnsi="宋体"/>
                <w:color w:val="000000"/>
                <w:kern w:val="0"/>
                <w:sz w:val="24"/>
              </w:rPr>
            </w:pPr>
          </w:p>
        </w:tc>
        <w:tc>
          <w:tcPr>
            <w:tcW w:w="742" w:type="dxa"/>
            <w:vMerge/>
            <w:tcBorders>
              <w:top w:val="nil"/>
              <w:left w:val="single" w:sz="4" w:space="0" w:color="auto"/>
              <w:bottom w:val="single" w:sz="4" w:space="0" w:color="auto"/>
              <w:right w:val="single" w:sz="4" w:space="0" w:color="auto"/>
            </w:tcBorders>
            <w:vAlign w:val="center"/>
          </w:tcPr>
          <w:p w:rsidR="0051544A" w:rsidRPr="005157C4" w:rsidRDefault="0051544A" w:rsidP="005157C4">
            <w:pPr>
              <w:widowControl/>
              <w:jc w:val="left"/>
              <w:rPr>
                <w:rFonts w:ascii="仿宋_GB2312" w:eastAsia="仿宋_GB2312" w:hAnsi="宋体"/>
                <w:color w:val="000000"/>
                <w:kern w:val="0"/>
                <w:sz w:val="24"/>
              </w:rPr>
            </w:pPr>
          </w:p>
        </w:tc>
        <w:tc>
          <w:tcPr>
            <w:tcW w:w="1146" w:type="dxa"/>
            <w:tcBorders>
              <w:top w:val="nil"/>
              <w:left w:val="nil"/>
              <w:bottom w:val="single" w:sz="4" w:space="0" w:color="auto"/>
              <w:right w:val="single" w:sz="4" w:space="0" w:color="auto"/>
            </w:tcBorders>
            <w:vAlign w:val="center"/>
          </w:tcPr>
          <w:p w:rsidR="0051544A" w:rsidRPr="005157C4" w:rsidRDefault="0051544A" w:rsidP="005157C4">
            <w:pPr>
              <w:widowControl/>
              <w:jc w:val="center"/>
              <w:rPr>
                <w:rFonts w:ascii="仿宋_GB2312" w:eastAsia="仿宋_GB2312" w:hAnsi="宋体"/>
                <w:color w:val="000000"/>
                <w:kern w:val="0"/>
                <w:sz w:val="24"/>
              </w:rPr>
            </w:pPr>
            <w:r w:rsidRPr="005157C4">
              <w:rPr>
                <w:rFonts w:ascii="仿宋_GB2312" w:eastAsia="仿宋_GB2312" w:hAnsi="宋体" w:cs="仿宋_GB2312" w:hint="eastAsia"/>
                <w:color w:val="000000"/>
                <w:kern w:val="0"/>
                <w:sz w:val="24"/>
              </w:rPr>
              <w:t>完成成本</w:t>
            </w:r>
          </w:p>
        </w:tc>
        <w:tc>
          <w:tcPr>
            <w:tcW w:w="871" w:type="dxa"/>
            <w:tcBorders>
              <w:top w:val="nil"/>
              <w:left w:val="nil"/>
              <w:bottom w:val="single" w:sz="4" w:space="0" w:color="auto"/>
              <w:right w:val="single" w:sz="4" w:space="0" w:color="auto"/>
            </w:tcBorders>
            <w:vAlign w:val="center"/>
          </w:tcPr>
          <w:p w:rsidR="0051544A" w:rsidRPr="005157C4" w:rsidRDefault="0051544A" w:rsidP="005157C4">
            <w:pPr>
              <w:widowControl/>
              <w:jc w:val="center"/>
              <w:rPr>
                <w:rFonts w:ascii="仿宋_GB2312" w:eastAsia="仿宋_GB2312" w:hAnsi="宋体" w:cs="仿宋_GB2312"/>
                <w:color w:val="000000"/>
                <w:kern w:val="0"/>
                <w:sz w:val="24"/>
              </w:rPr>
            </w:pPr>
            <w:r w:rsidRPr="005157C4">
              <w:rPr>
                <w:rFonts w:ascii="仿宋_GB2312" w:eastAsia="仿宋_GB2312" w:hAnsi="宋体" w:cs="仿宋_GB2312"/>
                <w:color w:val="000000"/>
                <w:kern w:val="0"/>
                <w:sz w:val="24"/>
              </w:rPr>
              <w:t>5</w:t>
            </w:r>
          </w:p>
        </w:tc>
        <w:tc>
          <w:tcPr>
            <w:tcW w:w="3792" w:type="dxa"/>
            <w:tcBorders>
              <w:top w:val="nil"/>
              <w:left w:val="nil"/>
              <w:bottom w:val="single" w:sz="4" w:space="0" w:color="auto"/>
              <w:right w:val="single" w:sz="4" w:space="0" w:color="auto"/>
            </w:tcBorders>
            <w:vAlign w:val="center"/>
          </w:tcPr>
          <w:p w:rsidR="0051544A" w:rsidRPr="005157C4" w:rsidRDefault="0051544A" w:rsidP="005157C4">
            <w:pPr>
              <w:widowControl/>
              <w:jc w:val="left"/>
              <w:rPr>
                <w:rFonts w:ascii="仿宋_GB2312" w:eastAsia="仿宋_GB2312" w:hAnsi="宋体" w:cs="仿宋_GB2312"/>
                <w:color w:val="000000"/>
                <w:kern w:val="0"/>
                <w:sz w:val="24"/>
              </w:rPr>
            </w:pPr>
            <w:r w:rsidRPr="005157C4">
              <w:rPr>
                <w:rFonts w:ascii="仿宋_GB2312" w:eastAsia="仿宋_GB2312" w:hAnsi="宋体" w:cs="仿宋_GB2312" w:hint="eastAsia"/>
                <w:color w:val="000000"/>
                <w:kern w:val="0"/>
                <w:sz w:val="24"/>
              </w:rPr>
              <w:t>（实际完成成本</w:t>
            </w:r>
            <w:r w:rsidRPr="005157C4">
              <w:rPr>
                <w:rFonts w:ascii="仿宋_GB2312" w:eastAsia="仿宋_GB2312" w:hAnsi="宋体" w:cs="仿宋_GB2312"/>
                <w:color w:val="000000"/>
                <w:kern w:val="0"/>
                <w:sz w:val="24"/>
              </w:rPr>
              <w:t>-</w:t>
            </w:r>
            <w:r w:rsidRPr="005157C4">
              <w:rPr>
                <w:rFonts w:ascii="仿宋_GB2312" w:eastAsia="仿宋_GB2312" w:hAnsi="宋体" w:cs="仿宋_GB2312" w:hint="eastAsia"/>
                <w:color w:val="000000"/>
                <w:kern w:val="0"/>
                <w:sz w:val="24"/>
              </w:rPr>
              <w:t>预计完成成本）</w:t>
            </w:r>
            <w:r w:rsidRPr="005157C4">
              <w:rPr>
                <w:rFonts w:ascii="仿宋_GB2312" w:eastAsia="仿宋_GB2312" w:hAnsi="宋体" w:cs="仿宋_GB2312"/>
                <w:color w:val="000000"/>
                <w:kern w:val="0"/>
                <w:sz w:val="24"/>
              </w:rPr>
              <w:t>/</w:t>
            </w:r>
            <w:r w:rsidRPr="005157C4">
              <w:rPr>
                <w:rFonts w:ascii="仿宋_GB2312" w:eastAsia="仿宋_GB2312" w:hAnsi="宋体" w:cs="仿宋_GB2312" w:hint="eastAsia"/>
                <w:color w:val="000000"/>
                <w:kern w:val="0"/>
                <w:sz w:val="24"/>
              </w:rPr>
              <w:t>预计完成成本×</w:t>
            </w:r>
            <w:r w:rsidRPr="005157C4">
              <w:rPr>
                <w:rFonts w:ascii="仿宋_GB2312" w:eastAsia="仿宋_GB2312" w:hAnsi="宋体" w:cs="仿宋_GB2312"/>
                <w:color w:val="000000"/>
                <w:kern w:val="0"/>
                <w:sz w:val="24"/>
              </w:rPr>
              <w:t>100%</w:t>
            </w:r>
          </w:p>
        </w:tc>
        <w:tc>
          <w:tcPr>
            <w:tcW w:w="1420" w:type="dxa"/>
            <w:tcBorders>
              <w:top w:val="nil"/>
              <w:left w:val="nil"/>
              <w:bottom w:val="single" w:sz="4" w:space="0" w:color="auto"/>
              <w:right w:val="single" w:sz="4" w:space="0" w:color="auto"/>
            </w:tcBorders>
            <w:vAlign w:val="center"/>
          </w:tcPr>
          <w:p w:rsidR="0051544A" w:rsidRPr="005157C4" w:rsidRDefault="0051544A" w:rsidP="005157C4">
            <w:pPr>
              <w:widowControl/>
              <w:jc w:val="center"/>
              <w:rPr>
                <w:rFonts w:ascii="仿宋_GB2312" w:eastAsia="仿宋_GB2312" w:hAnsi="宋体" w:cs="仿宋_GB2312"/>
                <w:color w:val="000000"/>
                <w:kern w:val="0"/>
                <w:sz w:val="24"/>
              </w:rPr>
            </w:pPr>
            <w:r w:rsidRPr="005157C4">
              <w:rPr>
                <w:rFonts w:ascii="仿宋_GB2312" w:eastAsia="仿宋_GB2312" w:hAnsi="宋体" w:cs="仿宋_GB2312"/>
                <w:color w:val="000000"/>
                <w:kern w:val="0"/>
                <w:sz w:val="24"/>
              </w:rPr>
              <w:t>4</w:t>
            </w:r>
          </w:p>
        </w:tc>
      </w:tr>
      <w:tr w:rsidR="0051544A" w:rsidTr="000C3315">
        <w:trPr>
          <w:trHeight w:val="960"/>
        </w:trPr>
        <w:tc>
          <w:tcPr>
            <w:tcW w:w="1102" w:type="dxa"/>
            <w:vMerge/>
            <w:tcBorders>
              <w:top w:val="nil"/>
              <w:left w:val="single" w:sz="4" w:space="0" w:color="auto"/>
              <w:bottom w:val="single" w:sz="4" w:space="0" w:color="auto"/>
              <w:right w:val="single" w:sz="4" w:space="0" w:color="auto"/>
            </w:tcBorders>
            <w:vAlign w:val="center"/>
          </w:tcPr>
          <w:p w:rsidR="0051544A" w:rsidRPr="005157C4" w:rsidRDefault="0051544A" w:rsidP="005157C4">
            <w:pPr>
              <w:widowControl/>
              <w:jc w:val="left"/>
              <w:rPr>
                <w:rFonts w:ascii="仿宋_GB2312" w:eastAsia="仿宋_GB2312" w:hAnsi="宋体"/>
                <w:color w:val="000000"/>
                <w:kern w:val="0"/>
                <w:sz w:val="24"/>
              </w:rPr>
            </w:pPr>
          </w:p>
        </w:tc>
        <w:tc>
          <w:tcPr>
            <w:tcW w:w="742" w:type="dxa"/>
            <w:vMerge w:val="restart"/>
            <w:tcBorders>
              <w:top w:val="nil"/>
              <w:left w:val="single" w:sz="4" w:space="0" w:color="auto"/>
              <w:bottom w:val="single" w:sz="4" w:space="0" w:color="auto"/>
              <w:right w:val="single" w:sz="4" w:space="0" w:color="auto"/>
            </w:tcBorders>
            <w:vAlign w:val="center"/>
          </w:tcPr>
          <w:p w:rsidR="0051544A" w:rsidRPr="005157C4" w:rsidRDefault="0051544A" w:rsidP="005157C4">
            <w:pPr>
              <w:widowControl/>
              <w:jc w:val="center"/>
              <w:rPr>
                <w:rFonts w:ascii="仿宋_GB2312" w:eastAsia="仿宋_GB2312" w:hAnsi="宋体"/>
                <w:color w:val="000000"/>
                <w:kern w:val="0"/>
                <w:sz w:val="24"/>
              </w:rPr>
            </w:pPr>
            <w:r w:rsidRPr="005157C4">
              <w:rPr>
                <w:rFonts w:ascii="仿宋_GB2312" w:eastAsia="仿宋_GB2312" w:hAnsi="宋体" w:cs="仿宋_GB2312" w:hint="eastAsia"/>
                <w:color w:val="000000"/>
                <w:kern w:val="0"/>
                <w:sz w:val="24"/>
              </w:rPr>
              <w:t>项目效益</w:t>
            </w:r>
            <w:r w:rsidRPr="005157C4">
              <w:rPr>
                <w:rFonts w:ascii="仿宋_GB2312" w:eastAsia="仿宋_GB2312" w:hAnsi="宋体"/>
                <w:color w:val="000000"/>
                <w:kern w:val="0"/>
                <w:sz w:val="24"/>
              </w:rPr>
              <w:br/>
            </w:r>
            <w:r w:rsidRPr="005157C4">
              <w:rPr>
                <w:rFonts w:ascii="仿宋_GB2312" w:eastAsia="仿宋_GB2312" w:hAnsi="宋体" w:cs="仿宋_GB2312" w:hint="eastAsia"/>
                <w:color w:val="000000"/>
                <w:kern w:val="0"/>
                <w:sz w:val="24"/>
              </w:rPr>
              <w:t>（</w:t>
            </w:r>
            <w:r w:rsidRPr="005157C4">
              <w:rPr>
                <w:rFonts w:ascii="仿宋_GB2312" w:eastAsia="仿宋_GB2312" w:hAnsi="宋体" w:cs="仿宋_GB2312"/>
                <w:color w:val="000000"/>
                <w:kern w:val="0"/>
                <w:sz w:val="24"/>
              </w:rPr>
              <w:t>50</w:t>
            </w:r>
            <w:r w:rsidRPr="005157C4">
              <w:rPr>
                <w:rFonts w:ascii="仿宋_GB2312" w:eastAsia="仿宋_GB2312" w:hAnsi="宋体" w:cs="仿宋_GB2312" w:hint="eastAsia"/>
                <w:color w:val="000000"/>
                <w:kern w:val="0"/>
                <w:sz w:val="24"/>
              </w:rPr>
              <w:t>分）</w:t>
            </w:r>
          </w:p>
        </w:tc>
        <w:tc>
          <w:tcPr>
            <w:tcW w:w="1146" w:type="dxa"/>
            <w:tcBorders>
              <w:top w:val="nil"/>
              <w:left w:val="nil"/>
              <w:bottom w:val="single" w:sz="4" w:space="0" w:color="auto"/>
              <w:right w:val="single" w:sz="4" w:space="0" w:color="auto"/>
            </w:tcBorders>
            <w:vAlign w:val="center"/>
          </w:tcPr>
          <w:p w:rsidR="0051544A" w:rsidRPr="005157C4" w:rsidRDefault="0051544A" w:rsidP="005157C4">
            <w:pPr>
              <w:widowControl/>
              <w:jc w:val="center"/>
              <w:rPr>
                <w:rFonts w:ascii="仿宋_GB2312" w:eastAsia="仿宋_GB2312" w:hAnsi="宋体"/>
                <w:color w:val="000000"/>
                <w:kern w:val="0"/>
                <w:sz w:val="24"/>
              </w:rPr>
            </w:pPr>
            <w:r w:rsidRPr="005157C4">
              <w:rPr>
                <w:rFonts w:ascii="仿宋_GB2312" w:eastAsia="仿宋_GB2312" w:hAnsi="宋体" w:cs="仿宋_GB2312" w:hint="eastAsia"/>
                <w:color w:val="000000"/>
                <w:kern w:val="0"/>
                <w:sz w:val="24"/>
              </w:rPr>
              <w:t>经济效益（可选项）</w:t>
            </w:r>
          </w:p>
        </w:tc>
        <w:tc>
          <w:tcPr>
            <w:tcW w:w="871" w:type="dxa"/>
            <w:vMerge w:val="restart"/>
            <w:tcBorders>
              <w:top w:val="nil"/>
              <w:left w:val="single" w:sz="4" w:space="0" w:color="auto"/>
              <w:bottom w:val="single" w:sz="4" w:space="0" w:color="auto"/>
              <w:right w:val="single" w:sz="4" w:space="0" w:color="auto"/>
            </w:tcBorders>
            <w:vAlign w:val="center"/>
          </w:tcPr>
          <w:p w:rsidR="0051544A" w:rsidRPr="005157C4" w:rsidRDefault="0051544A" w:rsidP="005157C4">
            <w:pPr>
              <w:widowControl/>
              <w:jc w:val="center"/>
              <w:rPr>
                <w:rFonts w:ascii="仿宋_GB2312" w:eastAsia="仿宋_GB2312" w:hAnsi="宋体" w:cs="仿宋_GB2312"/>
                <w:color w:val="000000"/>
                <w:kern w:val="0"/>
                <w:sz w:val="24"/>
              </w:rPr>
            </w:pPr>
            <w:r w:rsidRPr="005157C4">
              <w:rPr>
                <w:rFonts w:ascii="仿宋_GB2312" w:eastAsia="仿宋_GB2312" w:hAnsi="宋体" w:cs="仿宋_GB2312"/>
                <w:color w:val="000000"/>
                <w:kern w:val="0"/>
                <w:sz w:val="24"/>
              </w:rPr>
              <w:t>40</w:t>
            </w:r>
          </w:p>
        </w:tc>
        <w:tc>
          <w:tcPr>
            <w:tcW w:w="3792" w:type="dxa"/>
            <w:tcBorders>
              <w:top w:val="nil"/>
              <w:left w:val="nil"/>
              <w:bottom w:val="single" w:sz="4" w:space="0" w:color="auto"/>
              <w:right w:val="single" w:sz="4" w:space="0" w:color="auto"/>
            </w:tcBorders>
            <w:vAlign w:val="center"/>
          </w:tcPr>
          <w:p w:rsidR="0051544A" w:rsidRPr="005157C4" w:rsidRDefault="0051544A" w:rsidP="005157C4">
            <w:pPr>
              <w:widowControl/>
              <w:jc w:val="left"/>
              <w:rPr>
                <w:rFonts w:ascii="仿宋_GB2312" w:eastAsia="仿宋_GB2312" w:hAnsi="宋体"/>
                <w:color w:val="000000"/>
                <w:kern w:val="0"/>
                <w:sz w:val="24"/>
              </w:rPr>
            </w:pPr>
            <w:r w:rsidRPr="005157C4">
              <w:rPr>
                <w:rFonts w:ascii="仿宋_GB2312" w:eastAsia="仿宋_GB2312" w:hAnsi="宋体" w:cs="仿宋_GB2312" w:hint="eastAsia"/>
                <w:color w:val="000000"/>
                <w:kern w:val="0"/>
                <w:sz w:val="24"/>
              </w:rPr>
              <w:t>适用于经济发展类项目。反映相关产出对经济社会发展带来的影响和效果，根据项目实际细化具体指标。重点考核投入产出率、回报率、增长率等指标</w:t>
            </w:r>
          </w:p>
        </w:tc>
        <w:tc>
          <w:tcPr>
            <w:tcW w:w="1420" w:type="dxa"/>
            <w:vMerge w:val="restart"/>
            <w:tcBorders>
              <w:top w:val="nil"/>
              <w:left w:val="single" w:sz="4" w:space="0" w:color="auto"/>
              <w:bottom w:val="single" w:sz="4" w:space="0" w:color="auto"/>
              <w:right w:val="single" w:sz="4" w:space="0" w:color="auto"/>
            </w:tcBorders>
            <w:vAlign w:val="center"/>
          </w:tcPr>
          <w:p w:rsidR="0051544A" w:rsidRPr="005157C4" w:rsidRDefault="0051544A" w:rsidP="005157C4">
            <w:pPr>
              <w:widowControl/>
              <w:jc w:val="center"/>
              <w:rPr>
                <w:rFonts w:ascii="仿宋_GB2312" w:eastAsia="仿宋_GB2312" w:hAnsi="宋体" w:cs="仿宋_GB2312"/>
                <w:color w:val="000000"/>
                <w:kern w:val="0"/>
                <w:sz w:val="24"/>
              </w:rPr>
            </w:pPr>
            <w:r w:rsidRPr="005157C4">
              <w:rPr>
                <w:rFonts w:ascii="仿宋_GB2312" w:eastAsia="仿宋_GB2312" w:hAnsi="宋体" w:cs="仿宋_GB2312"/>
                <w:color w:val="000000"/>
                <w:kern w:val="0"/>
                <w:sz w:val="24"/>
              </w:rPr>
              <w:t>37</w:t>
            </w:r>
          </w:p>
        </w:tc>
      </w:tr>
      <w:tr w:rsidR="0051544A" w:rsidTr="000C3315">
        <w:trPr>
          <w:trHeight w:val="960"/>
        </w:trPr>
        <w:tc>
          <w:tcPr>
            <w:tcW w:w="1102" w:type="dxa"/>
            <w:vMerge/>
            <w:tcBorders>
              <w:top w:val="nil"/>
              <w:left w:val="single" w:sz="4" w:space="0" w:color="auto"/>
              <w:bottom w:val="single" w:sz="4" w:space="0" w:color="auto"/>
              <w:right w:val="single" w:sz="4" w:space="0" w:color="auto"/>
            </w:tcBorders>
            <w:vAlign w:val="center"/>
          </w:tcPr>
          <w:p w:rsidR="0051544A" w:rsidRPr="005157C4" w:rsidRDefault="0051544A" w:rsidP="005157C4">
            <w:pPr>
              <w:widowControl/>
              <w:jc w:val="left"/>
              <w:rPr>
                <w:rFonts w:ascii="仿宋_GB2312" w:eastAsia="仿宋_GB2312" w:hAnsi="宋体"/>
                <w:color w:val="000000"/>
                <w:kern w:val="0"/>
                <w:sz w:val="24"/>
              </w:rPr>
            </w:pPr>
          </w:p>
        </w:tc>
        <w:tc>
          <w:tcPr>
            <w:tcW w:w="742" w:type="dxa"/>
            <w:vMerge/>
            <w:tcBorders>
              <w:top w:val="nil"/>
              <w:left w:val="single" w:sz="4" w:space="0" w:color="auto"/>
              <w:bottom w:val="single" w:sz="4" w:space="0" w:color="auto"/>
              <w:right w:val="single" w:sz="4" w:space="0" w:color="auto"/>
            </w:tcBorders>
            <w:vAlign w:val="center"/>
          </w:tcPr>
          <w:p w:rsidR="0051544A" w:rsidRPr="005157C4" w:rsidRDefault="0051544A" w:rsidP="005157C4">
            <w:pPr>
              <w:widowControl/>
              <w:jc w:val="left"/>
              <w:rPr>
                <w:rFonts w:ascii="仿宋_GB2312" w:eastAsia="仿宋_GB2312" w:hAnsi="宋体"/>
                <w:color w:val="000000"/>
                <w:kern w:val="0"/>
                <w:sz w:val="24"/>
              </w:rPr>
            </w:pPr>
          </w:p>
        </w:tc>
        <w:tc>
          <w:tcPr>
            <w:tcW w:w="1146" w:type="dxa"/>
            <w:tcBorders>
              <w:top w:val="nil"/>
              <w:left w:val="nil"/>
              <w:bottom w:val="single" w:sz="4" w:space="0" w:color="auto"/>
              <w:right w:val="single" w:sz="4" w:space="0" w:color="auto"/>
            </w:tcBorders>
            <w:vAlign w:val="center"/>
          </w:tcPr>
          <w:p w:rsidR="0051544A" w:rsidRPr="005157C4" w:rsidRDefault="0051544A" w:rsidP="005157C4">
            <w:pPr>
              <w:widowControl/>
              <w:jc w:val="center"/>
              <w:rPr>
                <w:rFonts w:ascii="仿宋_GB2312" w:eastAsia="仿宋_GB2312" w:hAnsi="宋体"/>
                <w:color w:val="000000"/>
                <w:kern w:val="0"/>
                <w:sz w:val="24"/>
              </w:rPr>
            </w:pPr>
            <w:r w:rsidRPr="005157C4">
              <w:rPr>
                <w:rFonts w:ascii="仿宋_GB2312" w:eastAsia="仿宋_GB2312" w:hAnsi="宋体" w:cs="仿宋_GB2312" w:hint="eastAsia"/>
                <w:color w:val="000000"/>
                <w:kern w:val="0"/>
                <w:sz w:val="24"/>
              </w:rPr>
              <w:t>社会效益（可选项）</w:t>
            </w:r>
          </w:p>
        </w:tc>
        <w:tc>
          <w:tcPr>
            <w:tcW w:w="871" w:type="dxa"/>
            <w:vMerge/>
            <w:tcBorders>
              <w:top w:val="nil"/>
              <w:left w:val="single" w:sz="4" w:space="0" w:color="auto"/>
              <w:bottom w:val="single" w:sz="4" w:space="0" w:color="auto"/>
              <w:right w:val="single" w:sz="4" w:space="0" w:color="auto"/>
            </w:tcBorders>
            <w:vAlign w:val="center"/>
          </w:tcPr>
          <w:p w:rsidR="0051544A" w:rsidRPr="005157C4" w:rsidRDefault="0051544A" w:rsidP="005157C4">
            <w:pPr>
              <w:widowControl/>
              <w:jc w:val="left"/>
              <w:rPr>
                <w:rFonts w:ascii="仿宋_GB2312" w:eastAsia="仿宋_GB2312" w:hAnsi="宋体"/>
                <w:color w:val="000000"/>
                <w:kern w:val="0"/>
                <w:sz w:val="24"/>
              </w:rPr>
            </w:pPr>
          </w:p>
        </w:tc>
        <w:tc>
          <w:tcPr>
            <w:tcW w:w="3792" w:type="dxa"/>
            <w:tcBorders>
              <w:top w:val="nil"/>
              <w:left w:val="nil"/>
              <w:bottom w:val="single" w:sz="4" w:space="0" w:color="auto"/>
              <w:right w:val="single" w:sz="4" w:space="0" w:color="auto"/>
            </w:tcBorders>
            <w:vAlign w:val="center"/>
          </w:tcPr>
          <w:p w:rsidR="0051544A" w:rsidRPr="005157C4" w:rsidRDefault="0051544A" w:rsidP="005157C4">
            <w:pPr>
              <w:widowControl/>
              <w:jc w:val="left"/>
              <w:rPr>
                <w:rFonts w:ascii="仿宋_GB2312" w:eastAsia="仿宋_GB2312" w:hAnsi="宋体"/>
                <w:color w:val="000000"/>
                <w:kern w:val="0"/>
                <w:sz w:val="24"/>
              </w:rPr>
            </w:pPr>
            <w:r w:rsidRPr="005157C4">
              <w:rPr>
                <w:rFonts w:ascii="仿宋_GB2312" w:eastAsia="仿宋_GB2312" w:hAnsi="宋体" w:cs="仿宋_GB2312" w:hint="eastAsia"/>
                <w:color w:val="000000"/>
                <w:kern w:val="0"/>
                <w:sz w:val="24"/>
              </w:rPr>
              <w:t>反映相关产出对社会发展带来的影响和效果，根据项目实际细化具体指标。重点考核撬动率、贡献率、达标率、就业率等指标</w:t>
            </w:r>
          </w:p>
        </w:tc>
        <w:tc>
          <w:tcPr>
            <w:tcW w:w="1420" w:type="dxa"/>
            <w:vMerge/>
            <w:tcBorders>
              <w:top w:val="nil"/>
              <w:left w:val="single" w:sz="4" w:space="0" w:color="auto"/>
              <w:bottom w:val="single" w:sz="4" w:space="0" w:color="auto"/>
              <w:right w:val="single" w:sz="4" w:space="0" w:color="auto"/>
            </w:tcBorders>
            <w:vAlign w:val="center"/>
          </w:tcPr>
          <w:p w:rsidR="0051544A" w:rsidRPr="005157C4" w:rsidRDefault="0051544A" w:rsidP="005157C4">
            <w:pPr>
              <w:widowControl/>
              <w:jc w:val="left"/>
              <w:rPr>
                <w:rFonts w:ascii="仿宋_GB2312" w:eastAsia="仿宋_GB2312" w:hAnsi="宋体"/>
                <w:color w:val="000000"/>
                <w:kern w:val="0"/>
                <w:sz w:val="24"/>
              </w:rPr>
            </w:pPr>
          </w:p>
        </w:tc>
      </w:tr>
      <w:tr w:rsidR="0051544A" w:rsidTr="000C3315">
        <w:trPr>
          <w:trHeight w:val="720"/>
        </w:trPr>
        <w:tc>
          <w:tcPr>
            <w:tcW w:w="1102" w:type="dxa"/>
            <w:vMerge/>
            <w:tcBorders>
              <w:top w:val="nil"/>
              <w:left w:val="single" w:sz="4" w:space="0" w:color="auto"/>
              <w:bottom w:val="single" w:sz="4" w:space="0" w:color="auto"/>
              <w:right w:val="single" w:sz="4" w:space="0" w:color="auto"/>
            </w:tcBorders>
            <w:vAlign w:val="center"/>
          </w:tcPr>
          <w:p w:rsidR="0051544A" w:rsidRPr="005157C4" w:rsidRDefault="0051544A" w:rsidP="005157C4">
            <w:pPr>
              <w:widowControl/>
              <w:jc w:val="left"/>
              <w:rPr>
                <w:rFonts w:ascii="仿宋_GB2312" w:eastAsia="仿宋_GB2312" w:hAnsi="宋体"/>
                <w:color w:val="000000"/>
                <w:kern w:val="0"/>
                <w:sz w:val="24"/>
              </w:rPr>
            </w:pPr>
          </w:p>
        </w:tc>
        <w:tc>
          <w:tcPr>
            <w:tcW w:w="742" w:type="dxa"/>
            <w:vMerge/>
            <w:tcBorders>
              <w:top w:val="nil"/>
              <w:left w:val="single" w:sz="4" w:space="0" w:color="auto"/>
              <w:bottom w:val="single" w:sz="4" w:space="0" w:color="auto"/>
              <w:right w:val="single" w:sz="4" w:space="0" w:color="auto"/>
            </w:tcBorders>
            <w:vAlign w:val="center"/>
          </w:tcPr>
          <w:p w:rsidR="0051544A" w:rsidRPr="005157C4" w:rsidRDefault="0051544A" w:rsidP="005157C4">
            <w:pPr>
              <w:widowControl/>
              <w:jc w:val="left"/>
              <w:rPr>
                <w:rFonts w:ascii="仿宋_GB2312" w:eastAsia="仿宋_GB2312" w:hAnsi="宋体"/>
                <w:color w:val="000000"/>
                <w:kern w:val="0"/>
                <w:sz w:val="24"/>
              </w:rPr>
            </w:pPr>
          </w:p>
        </w:tc>
        <w:tc>
          <w:tcPr>
            <w:tcW w:w="1146" w:type="dxa"/>
            <w:tcBorders>
              <w:top w:val="nil"/>
              <w:left w:val="nil"/>
              <w:bottom w:val="single" w:sz="4" w:space="0" w:color="auto"/>
              <w:right w:val="single" w:sz="4" w:space="0" w:color="auto"/>
            </w:tcBorders>
            <w:vAlign w:val="center"/>
          </w:tcPr>
          <w:p w:rsidR="0051544A" w:rsidRPr="005157C4" w:rsidRDefault="0051544A" w:rsidP="005157C4">
            <w:pPr>
              <w:widowControl/>
              <w:jc w:val="center"/>
              <w:rPr>
                <w:rFonts w:ascii="仿宋_GB2312" w:eastAsia="仿宋_GB2312" w:hAnsi="宋体"/>
                <w:color w:val="000000"/>
                <w:kern w:val="0"/>
                <w:sz w:val="24"/>
              </w:rPr>
            </w:pPr>
            <w:r w:rsidRPr="005157C4">
              <w:rPr>
                <w:rFonts w:ascii="仿宋_GB2312" w:eastAsia="仿宋_GB2312" w:hAnsi="宋体" w:cs="仿宋_GB2312" w:hint="eastAsia"/>
                <w:color w:val="000000"/>
                <w:kern w:val="0"/>
                <w:sz w:val="24"/>
              </w:rPr>
              <w:t>生态效益（可选项）</w:t>
            </w:r>
          </w:p>
        </w:tc>
        <w:tc>
          <w:tcPr>
            <w:tcW w:w="871" w:type="dxa"/>
            <w:vMerge/>
            <w:tcBorders>
              <w:top w:val="nil"/>
              <w:left w:val="single" w:sz="4" w:space="0" w:color="auto"/>
              <w:bottom w:val="single" w:sz="4" w:space="0" w:color="auto"/>
              <w:right w:val="single" w:sz="4" w:space="0" w:color="auto"/>
            </w:tcBorders>
            <w:vAlign w:val="center"/>
          </w:tcPr>
          <w:p w:rsidR="0051544A" w:rsidRPr="005157C4" w:rsidRDefault="0051544A" w:rsidP="005157C4">
            <w:pPr>
              <w:widowControl/>
              <w:jc w:val="left"/>
              <w:rPr>
                <w:rFonts w:ascii="仿宋_GB2312" w:eastAsia="仿宋_GB2312" w:hAnsi="宋体"/>
                <w:color w:val="000000"/>
                <w:kern w:val="0"/>
                <w:sz w:val="24"/>
              </w:rPr>
            </w:pPr>
          </w:p>
        </w:tc>
        <w:tc>
          <w:tcPr>
            <w:tcW w:w="3792" w:type="dxa"/>
            <w:tcBorders>
              <w:top w:val="nil"/>
              <w:left w:val="nil"/>
              <w:bottom w:val="single" w:sz="4" w:space="0" w:color="auto"/>
              <w:right w:val="single" w:sz="4" w:space="0" w:color="auto"/>
            </w:tcBorders>
            <w:vAlign w:val="center"/>
          </w:tcPr>
          <w:p w:rsidR="0051544A" w:rsidRPr="005157C4" w:rsidRDefault="0051544A" w:rsidP="005157C4">
            <w:pPr>
              <w:widowControl/>
              <w:jc w:val="left"/>
              <w:rPr>
                <w:rFonts w:ascii="仿宋_GB2312" w:eastAsia="仿宋_GB2312" w:hAnsi="宋体"/>
                <w:color w:val="000000"/>
                <w:kern w:val="0"/>
                <w:sz w:val="24"/>
              </w:rPr>
            </w:pPr>
            <w:r w:rsidRPr="005157C4">
              <w:rPr>
                <w:rFonts w:ascii="仿宋_GB2312" w:eastAsia="仿宋_GB2312" w:hAnsi="宋体" w:cs="仿宋_GB2312" w:hint="eastAsia"/>
                <w:color w:val="000000"/>
                <w:kern w:val="0"/>
                <w:sz w:val="24"/>
              </w:rPr>
              <w:t>反映相关产出对自然环境带来的影响和效果，根据项目实际细化具体指标</w:t>
            </w:r>
          </w:p>
        </w:tc>
        <w:tc>
          <w:tcPr>
            <w:tcW w:w="1420" w:type="dxa"/>
            <w:vMerge/>
            <w:tcBorders>
              <w:top w:val="nil"/>
              <w:left w:val="single" w:sz="4" w:space="0" w:color="auto"/>
              <w:bottom w:val="single" w:sz="4" w:space="0" w:color="auto"/>
              <w:right w:val="single" w:sz="4" w:space="0" w:color="auto"/>
            </w:tcBorders>
            <w:vAlign w:val="center"/>
          </w:tcPr>
          <w:p w:rsidR="0051544A" w:rsidRPr="005157C4" w:rsidRDefault="0051544A" w:rsidP="005157C4">
            <w:pPr>
              <w:widowControl/>
              <w:jc w:val="left"/>
              <w:rPr>
                <w:rFonts w:ascii="仿宋_GB2312" w:eastAsia="仿宋_GB2312" w:hAnsi="宋体"/>
                <w:color w:val="000000"/>
                <w:kern w:val="0"/>
                <w:sz w:val="24"/>
              </w:rPr>
            </w:pPr>
          </w:p>
        </w:tc>
      </w:tr>
      <w:tr w:rsidR="0051544A" w:rsidTr="000C3315">
        <w:trPr>
          <w:trHeight w:val="960"/>
        </w:trPr>
        <w:tc>
          <w:tcPr>
            <w:tcW w:w="1102" w:type="dxa"/>
            <w:vMerge/>
            <w:tcBorders>
              <w:top w:val="nil"/>
              <w:left w:val="single" w:sz="4" w:space="0" w:color="auto"/>
              <w:bottom w:val="single" w:sz="4" w:space="0" w:color="auto"/>
              <w:right w:val="single" w:sz="4" w:space="0" w:color="auto"/>
            </w:tcBorders>
            <w:vAlign w:val="center"/>
          </w:tcPr>
          <w:p w:rsidR="0051544A" w:rsidRPr="005157C4" w:rsidRDefault="0051544A" w:rsidP="005157C4">
            <w:pPr>
              <w:widowControl/>
              <w:jc w:val="left"/>
              <w:rPr>
                <w:rFonts w:ascii="仿宋_GB2312" w:eastAsia="仿宋_GB2312" w:hAnsi="宋体"/>
                <w:color w:val="000000"/>
                <w:kern w:val="0"/>
                <w:sz w:val="24"/>
              </w:rPr>
            </w:pPr>
          </w:p>
        </w:tc>
        <w:tc>
          <w:tcPr>
            <w:tcW w:w="742" w:type="dxa"/>
            <w:vMerge/>
            <w:tcBorders>
              <w:top w:val="nil"/>
              <w:left w:val="single" w:sz="4" w:space="0" w:color="auto"/>
              <w:bottom w:val="single" w:sz="4" w:space="0" w:color="auto"/>
              <w:right w:val="single" w:sz="4" w:space="0" w:color="auto"/>
            </w:tcBorders>
            <w:vAlign w:val="center"/>
          </w:tcPr>
          <w:p w:rsidR="0051544A" w:rsidRPr="005157C4" w:rsidRDefault="0051544A" w:rsidP="005157C4">
            <w:pPr>
              <w:widowControl/>
              <w:jc w:val="left"/>
              <w:rPr>
                <w:rFonts w:ascii="仿宋_GB2312" w:eastAsia="仿宋_GB2312" w:hAnsi="宋体"/>
                <w:color w:val="000000"/>
                <w:kern w:val="0"/>
                <w:sz w:val="24"/>
              </w:rPr>
            </w:pPr>
          </w:p>
        </w:tc>
        <w:tc>
          <w:tcPr>
            <w:tcW w:w="1146" w:type="dxa"/>
            <w:tcBorders>
              <w:top w:val="nil"/>
              <w:left w:val="nil"/>
              <w:bottom w:val="single" w:sz="4" w:space="0" w:color="auto"/>
              <w:right w:val="single" w:sz="4" w:space="0" w:color="auto"/>
            </w:tcBorders>
            <w:vAlign w:val="center"/>
          </w:tcPr>
          <w:p w:rsidR="0051544A" w:rsidRPr="005157C4" w:rsidRDefault="0051544A" w:rsidP="005157C4">
            <w:pPr>
              <w:widowControl/>
              <w:jc w:val="center"/>
              <w:rPr>
                <w:rFonts w:ascii="仿宋_GB2312" w:eastAsia="仿宋_GB2312" w:hAnsi="宋体"/>
                <w:color w:val="000000"/>
                <w:kern w:val="0"/>
                <w:sz w:val="24"/>
              </w:rPr>
            </w:pPr>
            <w:r w:rsidRPr="005157C4">
              <w:rPr>
                <w:rFonts w:ascii="仿宋_GB2312" w:eastAsia="仿宋_GB2312" w:hAnsi="宋体" w:cs="仿宋_GB2312" w:hint="eastAsia"/>
                <w:color w:val="000000"/>
                <w:kern w:val="0"/>
                <w:sz w:val="24"/>
              </w:rPr>
              <w:t>可持续效益</w:t>
            </w:r>
            <w:r w:rsidRPr="005157C4">
              <w:rPr>
                <w:rFonts w:ascii="仿宋_GB2312" w:eastAsia="仿宋_GB2312" w:hAnsi="宋体"/>
                <w:color w:val="000000"/>
                <w:kern w:val="0"/>
                <w:sz w:val="24"/>
              </w:rPr>
              <w:br/>
            </w:r>
            <w:r w:rsidRPr="005157C4">
              <w:rPr>
                <w:rFonts w:ascii="仿宋_GB2312" w:eastAsia="仿宋_GB2312" w:hAnsi="宋体" w:cs="仿宋_GB2312" w:hint="eastAsia"/>
                <w:color w:val="000000"/>
                <w:kern w:val="0"/>
                <w:sz w:val="24"/>
              </w:rPr>
              <w:t>（可选项）</w:t>
            </w:r>
          </w:p>
        </w:tc>
        <w:tc>
          <w:tcPr>
            <w:tcW w:w="871" w:type="dxa"/>
            <w:vMerge/>
            <w:tcBorders>
              <w:top w:val="nil"/>
              <w:left w:val="single" w:sz="4" w:space="0" w:color="auto"/>
              <w:bottom w:val="single" w:sz="4" w:space="0" w:color="auto"/>
              <w:right w:val="single" w:sz="4" w:space="0" w:color="auto"/>
            </w:tcBorders>
            <w:vAlign w:val="center"/>
          </w:tcPr>
          <w:p w:rsidR="0051544A" w:rsidRPr="005157C4" w:rsidRDefault="0051544A" w:rsidP="005157C4">
            <w:pPr>
              <w:widowControl/>
              <w:jc w:val="left"/>
              <w:rPr>
                <w:rFonts w:ascii="仿宋_GB2312" w:eastAsia="仿宋_GB2312" w:hAnsi="宋体"/>
                <w:color w:val="000000"/>
                <w:kern w:val="0"/>
                <w:sz w:val="24"/>
              </w:rPr>
            </w:pPr>
          </w:p>
        </w:tc>
        <w:tc>
          <w:tcPr>
            <w:tcW w:w="3792" w:type="dxa"/>
            <w:tcBorders>
              <w:top w:val="nil"/>
              <w:left w:val="nil"/>
              <w:bottom w:val="single" w:sz="4" w:space="0" w:color="auto"/>
              <w:right w:val="single" w:sz="4" w:space="0" w:color="auto"/>
            </w:tcBorders>
            <w:vAlign w:val="center"/>
          </w:tcPr>
          <w:p w:rsidR="0051544A" w:rsidRPr="005157C4" w:rsidRDefault="0051544A" w:rsidP="005157C4">
            <w:pPr>
              <w:widowControl/>
              <w:jc w:val="left"/>
              <w:rPr>
                <w:rFonts w:ascii="仿宋_GB2312" w:eastAsia="仿宋_GB2312" w:hAnsi="宋体"/>
                <w:color w:val="000000"/>
                <w:kern w:val="0"/>
                <w:sz w:val="24"/>
              </w:rPr>
            </w:pPr>
            <w:r w:rsidRPr="005157C4">
              <w:rPr>
                <w:rFonts w:ascii="仿宋_GB2312" w:eastAsia="仿宋_GB2312" w:hAnsi="宋体" w:cs="仿宋_GB2312" w:hint="eastAsia"/>
                <w:color w:val="000000"/>
                <w:kern w:val="0"/>
                <w:sz w:val="24"/>
              </w:rPr>
              <w:t>反映相关产出带来影响的可持续期限，根据项目实际细化具体指标</w:t>
            </w:r>
          </w:p>
        </w:tc>
        <w:tc>
          <w:tcPr>
            <w:tcW w:w="1420" w:type="dxa"/>
            <w:vMerge/>
            <w:tcBorders>
              <w:top w:val="nil"/>
              <w:left w:val="single" w:sz="4" w:space="0" w:color="auto"/>
              <w:bottom w:val="single" w:sz="4" w:space="0" w:color="auto"/>
              <w:right w:val="single" w:sz="4" w:space="0" w:color="auto"/>
            </w:tcBorders>
            <w:vAlign w:val="center"/>
          </w:tcPr>
          <w:p w:rsidR="0051544A" w:rsidRPr="005157C4" w:rsidRDefault="0051544A" w:rsidP="005157C4">
            <w:pPr>
              <w:widowControl/>
              <w:jc w:val="left"/>
              <w:rPr>
                <w:rFonts w:ascii="仿宋_GB2312" w:eastAsia="仿宋_GB2312" w:hAnsi="宋体"/>
                <w:color w:val="000000"/>
                <w:kern w:val="0"/>
                <w:sz w:val="24"/>
              </w:rPr>
            </w:pPr>
          </w:p>
        </w:tc>
      </w:tr>
      <w:tr w:rsidR="0051544A" w:rsidTr="000C3315">
        <w:trPr>
          <w:trHeight w:val="960"/>
        </w:trPr>
        <w:tc>
          <w:tcPr>
            <w:tcW w:w="1102" w:type="dxa"/>
            <w:vMerge/>
            <w:tcBorders>
              <w:top w:val="nil"/>
              <w:left w:val="single" w:sz="4" w:space="0" w:color="auto"/>
              <w:bottom w:val="single" w:sz="4" w:space="0" w:color="auto"/>
              <w:right w:val="single" w:sz="4" w:space="0" w:color="auto"/>
            </w:tcBorders>
            <w:vAlign w:val="center"/>
          </w:tcPr>
          <w:p w:rsidR="0051544A" w:rsidRPr="005157C4" w:rsidRDefault="0051544A" w:rsidP="005157C4">
            <w:pPr>
              <w:widowControl/>
              <w:jc w:val="left"/>
              <w:rPr>
                <w:rFonts w:ascii="仿宋_GB2312" w:eastAsia="仿宋_GB2312" w:hAnsi="宋体"/>
                <w:color w:val="000000"/>
                <w:kern w:val="0"/>
                <w:sz w:val="24"/>
              </w:rPr>
            </w:pPr>
          </w:p>
        </w:tc>
        <w:tc>
          <w:tcPr>
            <w:tcW w:w="742" w:type="dxa"/>
            <w:vMerge/>
            <w:tcBorders>
              <w:top w:val="nil"/>
              <w:left w:val="single" w:sz="4" w:space="0" w:color="auto"/>
              <w:bottom w:val="single" w:sz="4" w:space="0" w:color="auto"/>
              <w:right w:val="single" w:sz="4" w:space="0" w:color="auto"/>
            </w:tcBorders>
            <w:vAlign w:val="center"/>
          </w:tcPr>
          <w:p w:rsidR="0051544A" w:rsidRPr="005157C4" w:rsidRDefault="0051544A" w:rsidP="005157C4">
            <w:pPr>
              <w:widowControl/>
              <w:jc w:val="left"/>
              <w:rPr>
                <w:rFonts w:ascii="仿宋_GB2312" w:eastAsia="仿宋_GB2312" w:hAnsi="宋体"/>
                <w:color w:val="000000"/>
                <w:kern w:val="0"/>
                <w:sz w:val="24"/>
              </w:rPr>
            </w:pPr>
          </w:p>
        </w:tc>
        <w:tc>
          <w:tcPr>
            <w:tcW w:w="1146" w:type="dxa"/>
            <w:tcBorders>
              <w:top w:val="nil"/>
              <w:left w:val="nil"/>
              <w:bottom w:val="single" w:sz="4" w:space="0" w:color="auto"/>
              <w:right w:val="single" w:sz="4" w:space="0" w:color="auto"/>
            </w:tcBorders>
            <w:vAlign w:val="center"/>
          </w:tcPr>
          <w:p w:rsidR="0051544A" w:rsidRPr="005157C4" w:rsidRDefault="0051544A" w:rsidP="005157C4">
            <w:pPr>
              <w:widowControl/>
              <w:jc w:val="center"/>
              <w:rPr>
                <w:rFonts w:ascii="仿宋_GB2312" w:eastAsia="仿宋_GB2312" w:hAnsi="宋体"/>
                <w:color w:val="000000"/>
                <w:kern w:val="0"/>
                <w:sz w:val="24"/>
              </w:rPr>
            </w:pPr>
            <w:r w:rsidRPr="005157C4">
              <w:rPr>
                <w:rFonts w:ascii="仿宋_GB2312" w:eastAsia="仿宋_GB2312" w:hAnsi="宋体" w:cs="仿宋_GB2312" w:hint="eastAsia"/>
                <w:color w:val="000000"/>
                <w:kern w:val="0"/>
                <w:sz w:val="24"/>
              </w:rPr>
              <w:t>公平效率（可选项）</w:t>
            </w:r>
          </w:p>
        </w:tc>
        <w:tc>
          <w:tcPr>
            <w:tcW w:w="871" w:type="dxa"/>
            <w:vMerge/>
            <w:tcBorders>
              <w:top w:val="nil"/>
              <w:left w:val="single" w:sz="4" w:space="0" w:color="auto"/>
              <w:bottom w:val="single" w:sz="4" w:space="0" w:color="auto"/>
              <w:right w:val="single" w:sz="4" w:space="0" w:color="auto"/>
            </w:tcBorders>
            <w:vAlign w:val="center"/>
          </w:tcPr>
          <w:p w:rsidR="0051544A" w:rsidRPr="005157C4" w:rsidRDefault="0051544A" w:rsidP="005157C4">
            <w:pPr>
              <w:widowControl/>
              <w:jc w:val="left"/>
              <w:rPr>
                <w:rFonts w:ascii="仿宋_GB2312" w:eastAsia="仿宋_GB2312" w:hAnsi="宋体"/>
                <w:color w:val="000000"/>
                <w:kern w:val="0"/>
                <w:sz w:val="24"/>
              </w:rPr>
            </w:pPr>
          </w:p>
        </w:tc>
        <w:tc>
          <w:tcPr>
            <w:tcW w:w="3792" w:type="dxa"/>
            <w:tcBorders>
              <w:top w:val="nil"/>
              <w:left w:val="nil"/>
              <w:bottom w:val="single" w:sz="4" w:space="0" w:color="auto"/>
              <w:right w:val="single" w:sz="4" w:space="0" w:color="auto"/>
            </w:tcBorders>
            <w:vAlign w:val="center"/>
          </w:tcPr>
          <w:p w:rsidR="0051544A" w:rsidRPr="005157C4" w:rsidRDefault="0051544A" w:rsidP="005157C4">
            <w:pPr>
              <w:widowControl/>
              <w:jc w:val="left"/>
              <w:rPr>
                <w:rFonts w:ascii="仿宋_GB2312" w:eastAsia="仿宋_GB2312" w:hAnsi="宋体"/>
                <w:color w:val="000000"/>
                <w:kern w:val="0"/>
                <w:sz w:val="24"/>
              </w:rPr>
            </w:pPr>
            <w:r w:rsidRPr="005157C4">
              <w:rPr>
                <w:rFonts w:ascii="仿宋_GB2312" w:eastAsia="仿宋_GB2312" w:hAnsi="宋体" w:cs="仿宋_GB2312" w:hint="eastAsia"/>
                <w:color w:val="000000"/>
                <w:kern w:val="0"/>
                <w:sz w:val="24"/>
              </w:rPr>
              <w:t>主要反映资金使用者是否获得公平竞争的机会，以及民生类项目中受益群体是否应覆盖全覆盖，覆盖率是衡量指标。重点考核覆盖率、知晓率等指标</w:t>
            </w:r>
          </w:p>
        </w:tc>
        <w:tc>
          <w:tcPr>
            <w:tcW w:w="1420" w:type="dxa"/>
            <w:vMerge/>
            <w:tcBorders>
              <w:top w:val="nil"/>
              <w:left w:val="single" w:sz="4" w:space="0" w:color="auto"/>
              <w:bottom w:val="single" w:sz="4" w:space="0" w:color="auto"/>
              <w:right w:val="single" w:sz="4" w:space="0" w:color="auto"/>
            </w:tcBorders>
            <w:vAlign w:val="center"/>
          </w:tcPr>
          <w:p w:rsidR="0051544A" w:rsidRPr="005157C4" w:rsidRDefault="0051544A" w:rsidP="005157C4">
            <w:pPr>
              <w:widowControl/>
              <w:jc w:val="left"/>
              <w:rPr>
                <w:rFonts w:ascii="仿宋_GB2312" w:eastAsia="仿宋_GB2312" w:hAnsi="宋体"/>
                <w:color w:val="000000"/>
                <w:kern w:val="0"/>
                <w:sz w:val="24"/>
              </w:rPr>
            </w:pPr>
          </w:p>
        </w:tc>
      </w:tr>
      <w:tr w:rsidR="0051544A" w:rsidTr="000C3315">
        <w:trPr>
          <w:trHeight w:val="720"/>
        </w:trPr>
        <w:tc>
          <w:tcPr>
            <w:tcW w:w="1102" w:type="dxa"/>
            <w:vMerge/>
            <w:tcBorders>
              <w:top w:val="nil"/>
              <w:left w:val="single" w:sz="4" w:space="0" w:color="auto"/>
              <w:bottom w:val="single" w:sz="4" w:space="0" w:color="auto"/>
              <w:right w:val="single" w:sz="4" w:space="0" w:color="auto"/>
            </w:tcBorders>
            <w:vAlign w:val="center"/>
          </w:tcPr>
          <w:p w:rsidR="0051544A" w:rsidRPr="005157C4" w:rsidRDefault="0051544A" w:rsidP="005157C4">
            <w:pPr>
              <w:widowControl/>
              <w:jc w:val="left"/>
              <w:rPr>
                <w:rFonts w:ascii="仿宋_GB2312" w:eastAsia="仿宋_GB2312" w:hAnsi="宋体"/>
                <w:color w:val="000000"/>
                <w:kern w:val="0"/>
                <w:sz w:val="24"/>
              </w:rPr>
            </w:pPr>
          </w:p>
        </w:tc>
        <w:tc>
          <w:tcPr>
            <w:tcW w:w="742" w:type="dxa"/>
            <w:vMerge/>
            <w:tcBorders>
              <w:top w:val="nil"/>
              <w:left w:val="single" w:sz="4" w:space="0" w:color="auto"/>
              <w:bottom w:val="single" w:sz="4" w:space="0" w:color="auto"/>
              <w:right w:val="single" w:sz="4" w:space="0" w:color="auto"/>
            </w:tcBorders>
            <w:vAlign w:val="center"/>
          </w:tcPr>
          <w:p w:rsidR="0051544A" w:rsidRPr="005157C4" w:rsidRDefault="0051544A" w:rsidP="005157C4">
            <w:pPr>
              <w:widowControl/>
              <w:jc w:val="left"/>
              <w:rPr>
                <w:rFonts w:ascii="仿宋_GB2312" w:eastAsia="仿宋_GB2312" w:hAnsi="宋体"/>
                <w:color w:val="000000"/>
                <w:kern w:val="0"/>
                <w:sz w:val="24"/>
              </w:rPr>
            </w:pPr>
          </w:p>
        </w:tc>
        <w:tc>
          <w:tcPr>
            <w:tcW w:w="1146" w:type="dxa"/>
            <w:tcBorders>
              <w:top w:val="nil"/>
              <w:left w:val="nil"/>
              <w:bottom w:val="single" w:sz="4" w:space="0" w:color="auto"/>
              <w:right w:val="single" w:sz="4" w:space="0" w:color="auto"/>
            </w:tcBorders>
            <w:vAlign w:val="center"/>
          </w:tcPr>
          <w:p w:rsidR="0051544A" w:rsidRPr="005157C4" w:rsidRDefault="0051544A" w:rsidP="005157C4">
            <w:pPr>
              <w:widowControl/>
              <w:jc w:val="center"/>
              <w:rPr>
                <w:rFonts w:ascii="仿宋_GB2312" w:eastAsia="仿宋_GB2312" w:hAnsi="宋体"/>
                <w:color w:val="000000"/>
                <w:kern w:val="0"/>
                <w:sz w:val="24"/>
              </w:rPr>
            </w:pPr>
            <w:r w:rsidRPr="005157C4">
              <w:rPr>
                <w:rFonts w:ascii="仿宋_GB2312" w:eastAsia="仿宋_GB2312" w:hAnsi="宋体" w:cs="仿宋_GB2312" w:hint="eastAsia"/>
                <w:color w:val="000000"/>
                <w:kern w:val="0"/>
                <w:sz w:val="24"/>
              </w:rPr>
              <w:t>使用效率（可选项）</w:t>
            </w:r>
          </w:p>
        </w:tc>
        <w:tc>
          <w:tcPr>
            <w:tcW w:w="871" w:type="dxa"/>
            <w:vMerge/>
            <w:tcBorders>
              <w:top w:val="nil"/>
              <w:left w:val="single" w:sz="4" w:space="0" w:color="auto"/>
              <w:bottom w:val="single" w:sz="4" w:space="0" w:color="auto"/>
              <w:right w:val="single" w:sz="4" w:space="0" w:color="auto"/>
            </w:tcBorders>
            <w:vAlign w:val="center"/>
          </w:tcPr>
          <w:p w:rsidR="0051544A" w:rsidRPr="005157C4" w:rsidRDefault="0051544A" w:rsidP="005157C4">
            <w:pPr>
              <w:widowControl/>
              <w:jc w:val="left"/>
              <w:rPr>
                <w:rFonts w:ascii="仿宋_GB2312" w:eastAsia="仿宋_GB2312" w:hAnsi="宋体"/>
                <w:color w:val="000000"/>
                <w:kern w:val="0"/>
                <w:sz w:val="24"/>
              </w:rPr>
            </w:pPr>
          </w:p>
        </w:tc>
        <w:tc>
          <w:tcPr>
            <w:tcW w:w="3792" w:type="dxa"/>
            <w:tcBorders>
              <w:top w:val="nil"/>
              <w:left w:val="nil"/>
              <w:bottom w:val="single" w:sz="4" w:space="0" w:color="auto"/>
              <w:right w:val="single" w:sz="4" w:space="0" w:color="auto"/>
            </w:tcBorders>
            <w:vAlign w:val="center"/>
          </w:tcPr>
          <w:p w:rsidR="0051544A" w:rsidRPr="005157C4" w:rsidRDefault="0051544A" w:rsidP="005157C4">
            <w:pPr>
              <w:widowControl/>
              <w:jc w:val="left"/>
              <w:rPr>
                <w:rFonts w:ascii="仿宋_GB2312" w:eastAsia="仿宋_GB2312" w:hAnsi="宋体"/>
                <w:color w:val="000000"/>
                <w:kern w:val="0"/>
                <w:sz w:val="24"/>
              </w:rPr>
            </w:pPr>
            <w:r w:rsidRPr="005157C4">
              <w:rPr>
                <w:rFonts w:ascii="仿宋_GB2312" w:eastAsia="仿宋_GB2312" w:hAnsi="宋体" w:cs="仿宋_GB2312" w:hint="eastAsia"/>
                <w:color w:val="000000"/>
                <w:kern w:val="0"/>
                <w:sz w:val="24"/>
              </w:rPr>
              <w:t>重点考核使用率等指标</w:t>
            </w:r>
          </w:p>
        </w:tc>
        <w:tc>
          <w:tcPr>
            <w:tcW w:w="1420" w:type="dxa"/>
            <w:vMerge/>
            <w:tcBorders>
              <w:top w:val="nil"/>
              <w:left w:val="single" w:sz="4" w:space="0" w:color="auto"/>
              <w:bottom w:val="single" w:sz="4" w:space="0" w:color="auto"/>
              <w:right w:val="single" w:sz="4" w:space="0" w:color="auto"/>
            </w:tcBorders>
            <w:vAlign w:val="center"/>
          </w:tcPr>
          <w:p w:rsidR="0051544A" w:rsidRPr="005157C4" w:rsidRDefault="0051544A" w:rsidP="005157C4">
            <w:pPr>
              <w:widowControl/>
              <w:jc w:val="left"/>
              <w:rPr>
                <w:rFonts w:ascii="仿宋_GB2312" w:eastAsia="仿宋_GB2312" w:hAnsi="宋体"/>
                <w:color w:val="000000"/>
                <w:kern w:val="0"/>
                <w:sz w:val="24"/>
              </w:rPr>
            </w:pPr>
          </w:p>
        </w:tc>
      </w:tr>
      <w:tr w:rsidR="0051544A" w:rsidTr="000C3315">
        <w:trPr>
          <w:trHeight w:val="960"/>
        </w:trPr>
        <w:tc>
          <w:tcPr>
            <w:tcW w:w="1102" w:type="dxa"/>
            <w:vMerge/>
            <w:tcBorders>
              <w:top w:val="nil"/>
              <w:left w:val="single" w:sz="4" w:space="0" w:color="auto"/>
              <w:bottom w:val="single" w:sz="4" w:space="0" w:color="auto"/>
              <w:right w:val="single" w:sz="4" w:space="0" w:color="auto"/>
            </w:tcBorders>
            <w:vAlign w:val="center"/>
          </w:tcPr>
          <w:p w:rsidR="0051544A" w:rsidRPr="005157C4" w:rsidRDefault="0051544A" w:rsidP="005157C4">
            <w:pPr>
              <w:widowControl/>
              <w:jc w:val="left"/>
              <w:rPr>
                <w:rFonts w:ascii="仿宋_GB2312" w:eastAsia="仿宋_GB2312" w:hAnsi="宋体"/>
                <w:color w:val="000000"/>
                <w:kern w:val="0"/>
                <w:sz w:val="24"/>
              </w:rPr>
            </w:pPr>
          </w:p>
        </w:tc>
        <w:tc>
          <w:tcPr>
            <w:tcW w:w="742" w:type="dxa"/>
            <w:vMerge/>
            <w:tcBorders>
              <w:top w:val="nil"/>
              <w:left w:val="single" w:sz="4" w:space="0" w:color="auto"/>
              <w:bottom w:val="single" w:sz="4" w:space="0" w:color="auto"/>
              <w:right w:val="single" w:sz="4" w:space="0" w:color="auto"/>
            </w:tcBorders>
            <w:vAlign w:val="center"/>
          </w:tcPr>
          <w:p w:rsidR="0051544A" w:rsidRPr="005157C4" w:rsidRDefault="0051544A" w:rsidP="005157C4">
            <w:pPr>
              <w:widowControl/>
              <w:jc w:val="left"/>
              <w:rPr>
                <w:rFonts w:ascii="仿宋_GB2312" w:eastAsia="仿宋_GB2312" w:hAnsi="宋体"/>
                <w:color w:val="000000"/>
                <w:kern w:val="0"/>
                <w:sz w:val="24"/>
              </w:rPr>
            </w:pPr>
          </w:p>
        </w:tc>
        <w:tc>
          <w:tcPr>
            <w:tcW w:w="1146" w:type="dxa"/>
            <w:tcBorders>
              <w:top w:val="nil"/>
              <w:left w:val="nil"/>
              <w:bottom w:val="single" w:sz="4" w:space="0" w:color="auto"/>
              <w:right w:val="single" w:sz="4" w:space="0" w:color="auto"/>
            </w:tcBorders>
            <w:vAlign w:val="center"/>
          </w:tcPr>
          <w:p w:rsidR="0051544A" w:rsidRPr="005157C4" w:rsidRDefault="0051544A" w:rsidP="005157C4">
            <w:pPr>
              <w:widowControl/>
              <w:jc w:val="center"/>
              <w:rPr>
                <w:rFonts w:ascii="仿宋_GB2312" w:eastAsia="仿宋_GB2312" w:hAnsi="宋体" w:cs="仿宋_GB2312"/>
                <w:color w:val="000000"/>
                <w:kern w:val="0"/>
                <w:sz w:val="24"/>
              </w:rPr>
            </w:pPr>
            <w:r w:rsidRPr="005157C4">
              <w:rPr>
                <w:rFonts w:ascii="仿宋_GB2312" w:eastAsia="仿宋_GB2312" w:hAnsi="宋体" w:cs="仿宋_GB2312" w:hint="eastAsia"/>
                <w:color w:val="000000"/>
                <w:kern w:val="0"/>
                <w:sz w:val="24"/>
              </w:rPr>
              <w:t>服务对象满意度</w:t>
            </w:r>
          </w:p>
        </w:tc>
        <w:tc>
          <w:tcPr>
            <w:tcW w:w="871" w:type="dxa"/>
            <w:tcBorders>
              <w:top w:val="nil"/>
              <w:left w:val="nil"/>
              <w:bottom w:val="single" w:sz="4" w:space="0" w:color="auto"/>
              <w:right w:val="single" w:sz="4" w:space="0" w:color="auto"/>
            </w:tcBorders>
            <w:vAlign w:val="center"/>
          </w:tcPr>
          <w:p w:rsidR="0051544A" w:rsidRPr="005157C4" w:rsidRDefault="0051544A" w:rsidP="005157C4">
            <w:pPr>
              <w:widowControl/>
              <w:jc w:val="center"/>
              <w:rPr>
                <w:rFonts w:ascii="仿宋_GB2312" w:eastAsia="仿宋_GB2312" w:hAnsi="宋体" w:cs="仿宋_GB2312"/>
                <w:color w:val="000000"/>
                <w:kern w:val="0"/>
                <w:sz w:val="24"/>
              </w:rPr>
            </w:pPr>
            <w:r w:rsidRPr="005157C4">
              <w:rPr>
                <w:rFonts w:ascii="仿宋_GB2312" w:eastAsia="仿宋_GB2312" w:hAnsi="宋体" w:cs="仿宋_GB2312"/>
                <w:color w:val="000000"/>
                <w:kern w:val="0"/>
                <w:sz w:val="24"/>
              </w:rPr>
              <w:t>10</w:t>
            </w:r>
          </w:p>
        </w:tc>
        <w:tc>
          <w:tcPr>
            <w:tcW w:w="3792" w:type="dxa"/>
            <w:tcBorders>
              <w:top w:val="nil"/>
              <w:left w:val="nil"/>
              <w:bottom w:val="single" w:sz="4" w:space="0" w:color="auto"/>
              <w:right w:val="single" w:sz="4" w:space="0" w:color="auto"/>
            </w:tcBorders>
            <w:vAlign w:val="center"/>
          </w:tcPr>
          <w:p w:rsidR="0051544A" w:rsidRPr="005157C4" w:rsidRDefault="0051544A" w:rsidP="005157C4">
            <w:pPr>
              <w:widowControl/>
              <w:jc w:val="left"/>
              <w:rPr>
                <w:rFonts w:ascii="仿宋_GB2312" w:eastAsia="仿宋_GB2312" w:hAnsi="宋体"/>
                <w:color w:val="000000"/>
                <w:kern w:val="0"/>
                <w:sz w:val="24"/>
              </w:rPr>
            </w:pPr>
            <w:r w:rsidRPr="005157C4">
              <w:rPr>
                <w:rFonts w:ascii="仿宋_GB2312" w:eastAsia="仿宋_GB2312" w:hAnsi="宋体" w:cs="仿宋_GB2312" w:hint="eastAsia"/>
                <w:color w:val="000000"/>
                <w:kern w:val="0"/>
                <w:sz w:val="24"/>
              </w:rPr>
              <w:t>适用于民生类项目。满意率反映服务对象或项目受益人对相关产出及其影响的认可程度，根据项目实际细化具体指标。重点考核满意率等指标</w:t>
            </w:r>
          </w:p>
        </w:tc>
        <w:tc>
          <w:tcPr>
            <w:tcW w:w="1420" w:type="dxa"/>
            <w:tcBorders>
              <w:top w:val="nil"/>
              <w:left w:val="nil"/>
              <w:bottom w:val="single" w:sz="4" w:space="0" w:color="auto"/>
              <w:right w:val="single" w:sz="4" w:space="0" w:color="auto"/>
            </w:tcBorders>
            <w:vAlign w:val="center"/>
          </w:tcPr>
          <w:p w:rsidR="0051544A" w:rsidRPr="005157C4" w:rsidRDefault="005157C4" w:rsidP="005157C4">
            <w:pPr>
              <w:widowControl/>
              <w:jc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8</w:t>
            </w:r>
          </w:p>
        </w:tc>
      </w:tr>
    </w:tbl>
    <w:p w:rsidR="0051544A" w:rsidRDefault="0051544A" w:rsidP="005157C4">
      <w:pPr>
        <w:spacing w:line="580" w:lineRule="exact"/>
        <w:rPr>
          <w:rFonts w:ascii="仿宋" w:eastAsia="仿宋" w:hAnsi="仿宋" w:cs="仿宋_GB2312"/>
          <w:sz w:val="32"/>
          <w:szCs w:val="32"/>
        </w:rPr>
      </w:pPr>
    </w:p>
    <w:p w:rsidR="00A03FB1" w:rsidRDefault="00A03FB1" w:rsidP="00A03FB1">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（二）绩效分析</w:t>
      </w:r>
    </w:p>
    <w:p w:rsidR="00A03FB1" w:rsidRDefault="00A03FB1" w:rsidP="00A03FB1">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1、项目决策</w:t>
      </w:r>
    </w:p>
    <w:p w:rsidR="00A03FB1" w:rsidRDefault="005157C4" w:rsidP="005157C4">
      <w:pPr>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通过该项目的执行，及极大的提升了我院的综合医疗服务能力，该项目的开展政策由</w:t>
      </w:r>
      <w:r w:rsidRPr="005157C4">
        <w:rPr>
          <w:rFonts w:ascii="仿宋" w:eastAsia="仿宋" w:hAnsi="仿宋" w:cs="仿宋_GB2312" w:hint="eastAsia"/>
          <w:sz w:val="32"/>
          <w:szCs w:val="32"/>
        </w:rPr>
        <w:t>《国务院办公厅印发关于县级公立医院综合改革试点意见的通知》（国办发〔2012〕33号）《国务院办公厅关于城市公立医院综合改革试点的指导意见》（国办发〔2015〕38号）和《关于巩固破除以药补医成果持续深化公立医院综合改革》（国卫</w:t>
      </w:r>
      <w:proofErr w:type="gramStart"/>
      <w:r w:rsidRPr="005157C4">
        <w:rPr>
          <w:rFonts w:ascii="仿宋" w:eastAsia="仿宋" w:hAnsi="仿宋" w:cs="仿宋_GB2312" w:hint="eastAsia"/>
          <w:sz w:val="32"/>
          <w:szCs w:val="32"/>
        </w:rPr>
        <w:t>体改发</w:t>
      </w:r>
      <w:proofErr w:type="gramEnd"/>
      <w:r w:rsidRPr="005157C4">
        <w:rPr>
          <w:rFonts w:ascii="仿宋" w:eastAsia="仿宋" w:hAnsi="仿宋" w:cs="仿宋_GB2312" w:hint="eastAsia"/>
          <w:sz w:val="32"/>
          <w:szCs w:val="32"/>
        </w:rPr>
        <w:t>〔2018〕4号）等文件</w:t>
      </w:r>
      <w:r>
        <w:rPr>
          <w:rFonts w:ascii="仿宋" w:eastAsia="仿宋" w:hAnsi="仿宋" w:cs="仿宋_GB2312" w:hint="eastAsia"/>
          <w:sz w:val="32"/>
          <w:szCs w:val="32"/>
        </w:rPr>
        <w:t>政策支持，政策的相关条款完全符合我院对该项目的开展。</w:t>
      </w:r>
      <w:r w:rsidR="00A03FB1">
        <w:rPr>
          <w:rFonts w:ascii="仿宋" w:eastAsia="仿宋" w:hAnsi="仿宋" w:cs="仿宋_GB2312"/>
          <w:sz w:val="32"/>
          <w:szCs w:val="32"/>
        </w:rPr>
        <w:t>绩效目标</w:t>
      </w:r>
      <w:r>
        <w:rPr>
          <w:rFonts w:ascii="仿宋" w:eastAsia="仿宋" w:hAnsi="仿宋" w:cs="仿宋_GB2312" w:hint="eastAsia"/>
          <w:sz w:val="32"/>
          <w:szCs w:val="32"/>
        </w:rPr>
        <w:t>的设置合理，都是根据项目资金下达任务要求设定。严格按照文件精神设定绩效目标指标。</w:t>
      </w:r>
    </w:p>
    <w:p w:rsidR="005157C4" w:rsidRDefault="005157C4" w:rsidP="00A03FB1">
      <w:pPr>
        <w:spacing w:line="580" w:lineRule="exact"/>
        <w:ind w:firstLineChars="200" w:firstLine="640"/>
        <w:rPr>
          <w:rFonts w:ascii="仿宋" w:eastAsia="仿宋" w:hAnsi="仿宋" w:cs="仿宋_GB2312"/>
          <w:sz w:val="32"/>
          <w:szCs w:val="32"/>
        </w:rPr>
      </w:pPr>
    </w:p>
    <w:p w:rsidR="00A03FB1" w:rsidRDefault="00A03FB1" w:rsidP="00A03FB1">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2、项目管理</w:t>
      </w:r>
    </w:p>
    <w:p w:rsidR="005157C4" w:rsidRDefault="005157C4" w:rsidP="00A03FB1">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资金</w:t>
      </w:r>
      <w:r w:rsidR="00E049E5">
        <w:rPr>
          <w:rFonts w:ascii="仿宋" w:eastAsia="仿宋" w:hAnsi="仿宋" w:cs="仿宋_GB2312" w:hint="eastAsia"/>
          <w:sz w:val="32"/>
          <w:szCs w:val="32"/>
        </w:rPr>
        <w:t>使用</w:t>
      </w:r>
      <w:r>
        <w:rPr>
          <w:rFonts w:ascii="仿宋" w:eastAsia="仿宋" w:hAnsi="仿宋" w:cs="仿宋_GB2312"/>
          <w:sz w:val="32"/>
          <w:szCs w:val="32"/>
        </w:rPr>
        <w:t>管理</w:t>
      </w:r>
      <w:r w:rsidR="00A03FB1">
        <w:rPr>
          <w:rFonts w:ascii="仿宋" w:eastAsia="仿宋" w:hAnsi="仿宋" w:cs="仿宋_GB2312"/>
          <w:sz w:val="32"/>
          <w:szCs w:val="32"/>
        </w:rPr>
        <w:t>科学合理，</w:t>
      </w:r>
      <w:r>
        <w:rPr>
          <w:rFonts w:ascii="仿宋" w:eastAsia="仿宋" w:hAnsi="仿宋" w:cs="仿宋_GB2312" w:hint="eastAsia"/>
          <w:sz w:val="32"/>
          <w:szCs w:val="32"/>
        </w:rPr>
        <w:t>我院的公立医院综合改革资金主要根据</w:t>
      </w:r>
      <w:r w:rsidRPr="005157C4">
        <w:rPr>
          <w:rFonts w:ascii="仿宋" w:eastAsia="仿宋" w:hAnsi="仿宋" w:cs="仿宋_GB2312"/>
          <w:sz w:val="32"/>
          <w:szCs w:val="32"/>
        </w:rPr>
        <w:t>巩固公立医院改革成果、优化资源布局</w:t>
      </w:r>
      <w:r w:rsidR="00B24DF2">
        <w:rPr>
          <w:rFonts w:ascii="仿宋" w:eastAsia="仿宋" w:hAnsi="仿宋" w:cs="仿宋_GB2312"/>
          <w:sz w:val="32"/>
          <w:szCs w:val="32"/>
        </w:rPr>
        <w:t>、改革管理体制、建立运行新机制、改革人事薪酬制度、提升服务能力</w:t>
      </w:r>
      <w:r w:rsidR="00B24DF2">
        <w:rPr>
          <w:rFonts w:ascii="仿宋" w:eastAsia="仿宋" w:hAnsi="仿宋" w:cs="仿宋_GB2312" w:hint="eastAsia"/>
          <w:sz w:val="32"/>
          <w:szCs w:val="32"/>
        </w:rPr>
        <w:lastRenderedPageBreak/>
        <w:t>等任务要求合理分配。</w:t>
      </w:r>
    </w:p>
    <w:p w:rsidR="00A03FB1" w:rsidRDefault="00A03FB1" w:rsidP="00A03FB1">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3、项目绩效</w:t>
      </w:r>
    </w:p>
    <w:p w:rsidR="001E6E8D" w:rsidRPr="001E6E8D" w:rsidRDefault="001E6E8D" w:rsidP="001E6E8D">
      <w:pPr>
        <w:spacing w:line="580" w:lineRule="exact"/>
        <w:ind w:firstLineChars="150" w:firstLine="480"/>
        <w:rPr>
          <w:rFonts w:ascii="仿宋" w:eastAsia="仿宋" w:hAnsi="仿宋" w:cs="仿宋_GB2312"/>
          <w:sz w:val="32"/>
          <w:szCs w:val="32"/>
        </w:rPr>
      </w:pPr>
      <w:r>
        <w:rPr>
          <w:rFonts w:ascii="仿宋" w:eastAsia="仿宋" w:hAnsi="仿宋" w:cs="仿宋_GB2312"/>
          <w:sz w:val="32"/>
          <w:szCs w:val="32"/>
        </w:rPr>
        <w:t>项目</w:t>
      </w:r>
      <w:r>
        <w:rPr>
          <w:rFonts w:ascii="仿宋" w:eastAsia="仿宋" w:hAnsi="仿宋" w:cs="仿宋_GB2312" w:hint="eastAsia"/>
          <w:sz w:val="32"/>
          <w:szCs w:val="32"/>
        </w:rPr>
        <w:t>绩效</w:t>
      </w:r>
      <w:r>
        <w:rPr>
          <w:rFonts w:ascii="仿宋" w:eastAsia="仿宋" w:hAnsi="仿宋" w:cs="仿宋_GB2312"/>
          <w:sz w:val="32"/>
          <w:szCs w:val="32"/>
        </w:rPr>
        <w:t>目标</w:t>
      </w:r>
      <w:r>
        <w:rPr>
          <w:rFonts w:ascii="仿宋" w:eastAsia="仿宋" w:hAnsi="仿宋" w:cs="仿宋_GB2312" w:hint="eastAsia"/>
          <w:sz w:val="32"/>
          <w:szCs w:val="32"/>
        </w:rPr>
        <w:t>设定情况及项目绩效目标完成情况如下：</w:t>
      </w:r>
    </w:p>
    <w:tbl>
      <w:tblPr>
        <w:tblpPr w:leftFromText="180" w:rightFromText="180" w:vertAnchor="text" w:horzAnchor="page" w:tblpXSpec="center" w:tblpY="423"/>
        <w:tblOverlap w:val="never"/>
        <w:tblW w:w="9960" w:type="dxa"/>
        <w:tblLayout w:type="fixed"/>
        <w:tblCellMar>
          <w:left w:w="0" w:type="dxa"/>
          <w:right w:w="0" w:type="dxa"/>
        </w:tblCellMar>
        <w:tblLook w:val="04A0"/>
      </w:tblPr>
      <w:tblGrid>
        <w:gridCol w:w="1423"/>
        <w:gridCol w:w="1067"/>
        <w:gridCol w:w="2489"/>
        <w:gridCol w:w="2492"/>
        <w:gridCol w:w="2489"/>
      </w:tblGrid>
      <w:tr w:rsidR="00B24DF2" w:rsidTr="001E6E8D">
        <w:trPr>
          <w:trHeight w:val="1042"/>
        </w:trPr>
        <w:tc>
          <w:tcPr>
            <w:tcW w:w="142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24DF2" w:rsidRDefault="00B24DF2" w:rsidP="007219E8">
            <w:pPr>
              <w:widowControl/>
              <w:jc w:val="center"/>
              <w:textAlignment w:val="center"/>
              <w:rPr>
                <w:rFonts w:ascii="宋体" w:hAnsi="宋体" w:cs="宋体"/>
                <w:color w:val="000000"/>
                <w:sz w:val="24"/>
              </w:rPr>
            </w:pPr>
            <w:r>
              <w:rPr>
                <w:rFonts w:ascii="宋体" w:hAnsi="宋体" w:cs="宋体" w:hint="eastAsia"/>
                <w:color w:val="000000"/>
                <w:kern w:val="0"/>
                <w:sz w:val="24"/>
              </w:rPr>
              <w:t>一级指标</w:t>
            </w:r>
          </w:p>
        </w:tc>
        <w:tc>
          <w:tcPr>
            <w:tcW w:w="10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24DF2" w:rsidRDefault="00B24DF2" w:rsidP="007219E8">
            <w:pPr>
              <w:widowControl/>
              <w:jc w:val="center"/>
              <w:textAlignment w:val="center"/>
              <w:rPr>
                <w:rFonts w:ascii="宋体" w:hAnsi="宋体" w:cs="宋体"/>
                <w:color w:val="000000"/>
                <w:sz w:val="24"/>
              </w:rPr>
            </w:pPr>
            <w:r>
              <w:rPr>
                <w:rFonts w:ascii="宋体" w:hAnsi="宋体" w:cs="宋体" w:hint="eastAsia"/>
                <w:color w:val="000000"/>
                <w:kern w:val="0"/>
                <w:sz w:val="24"/>
              </w:rPr>
              <w:t>二级指标</w:t>
            </w:r>
          </w:p>
        </w:tc>
        <w:tc>
          <w:tcPr>
            <w:tcW w:w="248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24DF2" w:rsidRDefault="00B24DF2" w:rsidP="007219E8">
            <w:pPr>
              <w:widowControl/>
              <w:jc w:val="center"/>
              <w:textAlignment w:val="center"/>
              <w:rPr>
                <w:rFonts w:ascii="宋体" w:hAnsi="宋体" w:cs="宋体"/>
                <w:color w:val="000000"/>
                <w:sz w:val="24"/>
              </w:rPr>
            </w:pPr>
            <w:r>
              <w:rPr>
                <w:rFonts w:ascii="宋体" w:hAnsi="宋体" w:cs="宋体" w:hint="eastAsia"/>
                <w:color w:val="000000"/>
                <w:kern w:val="0"/>
                <w:sz w:val="24"/>
              </w:rPr>
              <w:t>三级指标</w:t>
            </w:r>
          </w:p>
        </w:tc>
        <w:tc>
          <w:tcPr>
            <w:tcW w:w="24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24DF2" w:rsidRDefault="00B24DF2" w:rsidP="007219E8">
            <w:pPr>
              <w:widowControl/>
              <w:jc w:val="center"/>
              <w:textAlignment w:val="center"/>
              <w:rPr>
                <w:rFonts w:ascii="宋体" w:hAnsi="宋体" w:cs="宋体"/>
                <w:color w:val="000000"/>
                <w:sz w:val="24"/>
              </w:rPr>
            </w:pPr>
            <w:r>
              <w:rPr>
                <w:rFonts w:ascii="宋体" w:hAnsi="宋体" w:cs="宋体" w:hint="eastAsia"/>
                <w:color w:val="000000"/>
                <w:kern w:val="0"/>
                <w:sz w:val="24"/>
              </w:rPr>
              <w:t>预期指标值(包含数字及文字描述)</w:t>
            </w:r>
          </w:p>
        </w:tc>
        <w:tc>
          <w:tcPr>
            <w:tcW w:w="248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24DF2" w:rsidRDefault="00B24DF2" w:rsidP="007219E8">
            <w:pPr>
              <w:widowControl/>
              <w:jc w:val="center"/>
              <w:textAlignment w:val="center"/>
              <w:rPr>
                <w:rFonts w:ascii="宋体" w:hAnsi="宋体" w:cs="宋体"/>
                <w:color w:val="000000"/>
                <w:sz w:val="24"/>
              </w:rPr>
            </w:pPr>
            <w:r>
              <w:rPr>
                <w:rFonts w:ascii="宋体" w:hAnsi="宋体" w:cs="宋体" w:hint="eastAsia"/>
                <w:color w:val="000000"/>
                <w:kern w:val="0"/>
                <w:sz w:val="24"/>
              </w:rPr>
              <w:t>实际完成指标值(包含数字及文字描述)</w:t>
            </w:r>
          </w:p>
        </w:tc>
      </w:tr>
      <w:tr w:rsidR="00B24DF2" w:rsidRPr="00730A1B" w:rsidTr="001E6E8D">
        <w:trPr>
          <w:trHeight w:val="953"/>
        </w:trPr>
        <w:tc>
          <w:tcPr>
            <w:tcW w:w="142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24DF2" w:rsidRDefault="00B24DF2" w:rsidP="007219E8">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24DF2" w:rsidRDefault="00B24DF2" w:rsidP="007219E8">
            <w:pPr>
              <w:widowControl/>
              <w:jc w:val="center"/>
              <w:textAlignment w:val="center"/>
              <w:rPr>
                <w:rFonts w:ascii="宋体" w:hAnsi="宋体" w:cs="宋体"/>
                <w:color w:val="000000"/>
                <w:sz w:val="24"/>
              </w:rPr>
            </w:pPr>
            <w:r>
              <w:rPr>
                <w:rFonts w:ascii="宋体" w:hAnsi="宋体" w:cs="宋体" w:hint="eastAsia"/>
                <w:color w:val="000000"/>
                <w:sz w:val="24"/>
              </w:rPr>
              <w:t>数量指标</w:t>
            </w:r>
          </w:p>
        </w:tc>
        <w:tc>
          <w:tcPr>
            <w:tcW w:w="248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24DF2" w:rsidRDefault="00B24DF2" w:rsidP="007219E8">
            <w:pPr>
              <w:widowControl/>
              <w:jc w:val="center"/>
              <w:textAlignment w:val="center"/>
              <w:rPr>
                <w:rFonts w:ascii="宋体" w:hAnsi="宋体" w:cs="宋体"/>
                <w:color w:val="000000"/>
                <w:sz w:val="24"/>
              </w:rPr>
            </w:pPr>
            <w:r w:rsidRPr="00896FC0">
              <w:rPr>
                <w:rFonts w:ascii="宋体" w:hAnsi="宋体" w:cs="宋体" w:hint="eastAsia"/>
                <w:color w:val="000000"/>
                <w:sz w:val="24"/>
              </w:rPr>
              <w:t>公立医院医疗服务收入（不含药品、耗材、检查、化验收入）占医疗收入的比例</w:t>
            </w:r>
          </w:p>
        </w:tc>
        <w:tc>
          <w:tcPr>
            <w:tcW w:w="24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24DF2" w:rsidRDefault="00B24DF2" w:rsidP="007219E8">
            <w:pPr>
              <w:widowControl/>
              <w:jc w:val="center"/>
              <w:textAlignment w:val="center"/>
              <w:rPr>
                <w:rFonts w:ascii="宋体" w:hAnsi="宋体" w:cs="宋体"/>
                <w:color w:val="000000"/>
                <w:sz w:val="24"/>
              </w:rPr>
            </w:pPr>
            <w:r>
              <w:rPr>
                <w:rFonts w:ascii="宋体" w:hAnsi="宋体" w:cs="宋体" w:hint="eastAsia"/>
                <w:color w:val="000000"/>
                <w:sz w:val="24"/>
              </w:rPr>
              <w:t>较上年有所提高</w:t>
            </w:r>
          </w:p>
        </w:tc>
        <w:tc>
          <w:tcPr>
            <w:tcW w:w="248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24DF2" w:rsidRPr="00730A1B" w:rsidRDefault="00B24DF2" w:rsidP="007219E8">
            <w:pPr>
              <w:jc w:val="center"/>
              <w:rPr>
                <w:rFonts w:ascii="宋体" w:hAnsi="宋体" w:cs="Arial"/>
                <w:color w:val="000000"/>
                <w:sz w:val="20"/>
                <w:szCs w:val="20"/>
              </w:rPr>
            </w:pPr>
            <w:r>
              <w:rPr>
                <w:rFonts w:cs="Arial" w:hint="eastAsia"/>
                <w:color w:val="000000"/>
                <w:sz w:val="20"/>
                <w:szCs w:val="20"/>
              </w:rPr>
              <w:t>31.53 %</w:t>
            </w:r>
          </w:p>
        </w:tc>
      </w:tr>
      <w:tr w:rsidR="00B24DF2" w:rsidRPr="004B784E" w:rsidTr="001E6E8D">
        <w:trPr>
          <w:trHeight w:val="1297"/>
        </w:trPr>
        <w:tc>
          <w:tcPr>
            <w:tcW w:w="142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24DF2" w:rsidRDefault="00B24DF2" w:rsidP="007219E8">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24DF2" w:rsidRDefault="00B24DF2" w:rsidP="007219E8">
            <w:pPr>
              <w:widowControl/>
              <w:jc w:val="center"/>
              <w:textAlignment w:val="center"/>
              <w:rPr>
                <w:rFonts w:ascii="宋体" w:hAnsi="宋体" w:cs="宋体"/>
                <w:color w:val="000000"/>
                <w:sz w:val="24"/>
              </w:rPr>
            </w:pPr>
            <w:r>
              <w:rPr>
                <w:rFonts w:ascii="宋体" w:hAnsi="宋体" w:cs="宋体" w:hint="eastAsia"/>
                <w:color w:val="000000"/>
                <w:sz w:val="24"/>
              </w:rPr>
              <w:t>数量指标</w:t>
            </w:r>
          </w:p>
        </w:tc>
        <w:tc>
          <w:tcPr>
            <w:tcW w:w="248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24DF2" w:rsidRDefault="00B24DF2" w:rsidP="007219E8">
            <w:pPr>
              <w:widowControl/>
              <w:jc w:val="center"/>
              <w:textAlignment w:val="center"/>
              <w:rPr>
                <w:rFonts w:ascii="宋体" w:hAnsi="宋体" w:cs="宋体"/>
                <w:color w:val="000000"/>
                <w:sz w:val="24"/>
              </w:rPr>
            </w:pPr>
            <w:r w:rsidRPr="00896FC0">
              <w:rPr>
                <w:rFonts w:ascii="宋体" w:hAnsi="宋体" w:cs="宋体" w:hint="eastAsia"/>
                <w:color w:val="000000"/>
                <w:sz w:val="24"/>
              </w:rPr>
              <w:t>公立医院人员支出占业务支出比例</w:t>
            </w:r>
          </w:p>
        </w:tc>
        <w:tc>
          <w:tcPr>
            <w:tcW w:w="24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24DF2" w:rsidRDefault="00B24DF2" w:rsidP="007219E8">
            <w:pPr>
              <w:widowControl/>
              <w:jc w:val="center"/>
              <w:textAlignment w:val="center"/>
              <w:rPr>
                <w:rFonts w:ascii="宋体" w:hAnsi="宋体" w:cs="宋体"/>
                <w:color w:val="000000"/>
                <w:sz w:val="24"/>
              </w:rPr>
            </w:pPr>
            <w:r>
              <w:rPr>
                <w:rFonts w:ascii="宋体" w:hAnsi="宋体" w:cs="宋体" w:hint="eastAsia"/>
                <w:color w:val="000000"/>
                <w:sz w:val="24"/>
              </w:rPr>
              <w:t>较上年有所提高</w:t>
            </w:r>
          </w:p>
        </w:tc>
        <w:tc>
          <w:tcPr>
            <w:tcW w:w="248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24DF2" w:rsidRPr="004B784E" w:rsidRDefault="00B24DF2" w:rsidP="007219E8">
            <w:pPr>
              <w:jc w:val="center"/>
              <w:rPr>
                <w:rFonts w:ascii="宋体" w:hAnsi="宋体" w:cs="Arial"/>
                <w:color w:val="000000"/>
                <w:sz w:val="20"/>
                <w:szCs w:val="20"/>
              </w:rPr>
            </w:pPr>
            <w:r>
              <w:rPr>
                <w:rFonts w:cs="Arial" w:hint="eastAsia"/>
                <w:color w:val="000000"/>
                <w:sz w:val="20"/>
                <w:szCs w:val="20"/>
              </w:rPr>
              <w:t>39.12 %</w:t>
            </w:r>
          </w:p>
        </w:tc>
      </w:tr>
      <w:tr w:rsidR="00B24DF2" w:rsidTr="001E6E8D">
        <w:trPr>
          <w:trHeight w:val="1042"/>
        </w:trPr>
        <w:tc>
          <w:tcPr>
            <w:tcW w:w="142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24DF2" w:rsidRDefault="00B24DF2" w:rsidP="007219E8">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24DF2" w:rsidRDefault="00B24DF2" w:rsidP="007219E8">
            <w:pPr>
              <w:widowControl/>
              <w:jc w:val="center"/>
              <w:textAlignment w:val="center"/>
              <w:rPr>
                <w:rFonts w:ascii="宋体" w:hAnsi="宋体" w:cs="宋体"/>
                <w:color w:val="000000"/>
                <w:sz w:val="24"/>
              </w:rPr>
            </w:pPr>
            <w:r>
              <w:rPr>
                <w:rFonts w:ascii="宋体" w:hAnsi="宋体" w:cs="宋体" w:hint="eastAsia"/>
                <w:color w:val="000000"/>
                <w:sz w:val="24"/>
              </w:rPr>
              <w:t>数量指标</w:t>
            </w:r>
          </w:p>
        </w:tc>
        <w:tc>
          <w:tcPr>
            <w:tcW w:w="248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24DF2" w:rsidRDefault="00B24DF2" w:rsidP="007219E8">
            <w:pPr>
              <w:widowControl/>
              <w:jc w:val="center"/>
              <w:textAlignment w:val="center"/>
              <w:rPr>
                <w:rFonts w:ascii="宋体" w:hAnsi="宋体" w:cs="宋体"/>
                <w:color w:val="000000"/>
                <w:sz w:val="24"/>
              </w:rPr>
            </w:pPr>
            <w:r w:rsidRPr="00896FC0">
              <w:rPr>
                <w:rFonts w:ascii="宋体" w:hAnsi="宋体" w:cs="宋体" w:hint="eastAsia"/>
                <w:color w:val="000000"/>
                <w:sz w:val="24"/>
              </w:rPr>
              <w:t>公立医院财政补助收入占总支</w:t>
            </w:r>
            <w:proofErr w:type="gramStart"/>
            <w:r w:rsidRPr="00896FC0">
              <w:rPr>
                <w:rFonts w:ascii="宋体" w:hAnsi="宋体" w:cs="宋体" w:hint="eastAsia"/>
                <w:color w:val="000000"/>
                <w:sz w:val="24"/>
              </w:rPr>
              <w:t>出比例</w:t>
            </w:r>
            <w:proofErr w:type="gramEnd"/>
          </w:p>
        </w:tc>
        <w:tc>
          <w:tcPr>
            <w:tcW w:w="24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24DF2" w:rsidRDefault="00B24DF2" w:rsidP="007219E8">
            <w:pPr>
              <w:widowControl/>
              <w:jc w:val="center"/>
              <w:textAlignment w:val="center"/>
              <w:rPr>
                <w:rFonts w:ascii="宋体" w:hAnsi="宋体" w:cs="宋体"/>
                <w:color w:val="000000"/>
                <w:sz w:val="24"/>
              </w:rPr>
            </w:pPr>
            <w:r>
              <w:rPr>
                <w:rFonts w:ascii="宋体" w:hAnsi="宋体" w:cs="宋体" w:hint="eastAsia"/>
                <w:color w:val="000000"/>
                <w:sz w:val="24"/>
              </w:rPr>
              <w:t>较上年有所提高</w:t>
            </w:r>
          </w:p>
        </w:tc>
        <w:tc>
          <w:tcPr>
            <w:tcW w:w="248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24DF2" w:rsidRDefault="00B24DF2" w:rsidP="007219E8">
            <w:pPr>
              <w:widowControl/>
              <w:jc w:val="center"/>
              <w:textAlignment w:val="center"/>
              <w:rPr>
                <w:rFonts w:ascii="宋体" w:hAnsi="宋体" w:cs="宋体"/>
                <w:color w:val="000000"/>
                <w:sz w:val="24"/>
              </w:rPr>
            </w:pPr>
            <w:r>
              <w:rPr>
                <w:rFonts w:ascii="宋体" w:hAnsi="宋体" w:cs="宋体" w:hint="eastAsia"/>
                <w:color w:val="000000"/>
                <w:sz w:val="24"/>
              </w:rPr>
              <w:t>8.38</w:t>
            </w:r>
          </w:p>
        </w:tc>
      </w:tr>
      <w:tr w:rsidR="00B24DF2" w:rsidTr="001E6E8D">
        <w:trPr>
          <w:trHeight w:val="1042"/>
        </w:trPr>
        <w:tc>
          <w:tcPr>
            <w:tcW w:w="142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24DF2" w:rsidRDefault="00B24DF2" w:rsidP="007219E8">
            <w:pPr>
              <w:widowControl/>
              <w:jc w:val="center"/>
              <w:textAlignment w:val="center"/>
              <w:rPr>
                <w:rFonts w:ascii="宋体" w:hAnsi="宋体" w:cs="宋体"/>
                <w:color w:val="000000"/>
                <w:kern w:val="0"/>
                <w:sz w:val="24"/>
              </w:rPr>
            </w:pPr>
            <w:r>
              <w:rPr>
                <w:rFonts w:ascii="宋体" w:hAnsi="宋体" w:cs="宋体" w:hint="eastAsia"/>
                <w:color w:val="000000"/>
                <w:kern w:val="0"/>
                <w:sz w:val="24"/>
              </w:rPr>
              <w:t>项目完成指标</w:t>
            </w:r>
          </w:p>
        </w:tc>
        <w:tc>
          <w:tcPr>
            <w:tcW w:w="10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24DF2" w:rsidRDefault="00B24DF2" w:rsidP="007219E8">
            <w:pPr>
              <w:widowControl/>
              <w:jc w:val="center"/>
              <w:textAlignment w:val="center"/>
              <w:rPr>
                <w:rFonts w:ascii="宋体" w:hAnsi="宋体" w:cs="宋体"/>
                <w:color w:val="000000"/>
                <w:sz w:val="24"/>
              </w:rPr>
            </w:pPr>
            <w:r>
              <w:rPr>
                <w:rFonts w:ascii="宋体" w:hAnsi="宋体" w:cs="宋体" w:hint="eastAsia"/>
                <w:color w:val="000000"/>
                <w:sz w:val="24"/>
              </w:rPr>
              <w:t>数量指标</w:t>
            </w:r>
          </w:p>
        </w:tc>
        <w:tc>
          <w:tcPr>
            <w:tcW w:w="248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24DF2" w:rsidRDefault="00B24DF2" w:rsidP="007219E8">
            <w:pPr>
              <w:widowControl/>
              <w:jc w:val="center"/>
              <w:textAlignment w:val="center"/>
              <w:rPr>
                <w:rFonts w:ascii="宋体" w:hAnsi="宋体" w:cs="宋体"/>
                <w:color w:val="000000"/>
                <w:sz w:val="24"/>
              </w:rPr>
            </w:pPr>
            <w:r w:rsidRPr="00896FC0">
              <w:rPr>
                <w:rFonts w:ascii="宋体" w:hAnsi="宋体" w:cs="宋体" w:hint="eastAsia"/>
                <w:color w:val="000000"/>
                <w:sz w:val="24"/>
              </w:rPr>
              <w:t>公立医院资产负债率</w:t>
            </w:r>
          </w:p>
        </w:tc>
        <w:tc>
          <w:tcPr>
            <w:tcW w:w="24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24DF2" w:rsidRDefault="00B24DF2" w:rsidP="007219E8">
            <w:pPr>
              <w:widowControl/>
              <w:jc w:val="center"/>
              <w:textAlignment w:val="center"/>
              <w:rPr>
                <w:rFonts w:ascii="宋体" w:hAnsi="宋体" w:cs="宋体"/>
                <w:color w:val="000000"/>
                <w:sz w:val="24"/>
              </w:rPr>
            </w:pPr>
            <w:r>
              <w:rPr>
                <w:rFonts w:ascii="宋体" w:hAnsi="宋体" w:cs="宋体" w:hint="eastAsia"/>
                <w:color w:val="000000"/>
                <w:sz w:val="24"/>
              </w:rPr>
              <w:t>较上年有所下降</w:t>
            </w:r>
          </w:p>
        </w:tc>
        <w:tc>
          <w:tcPr>
            <w:tcW w:w="248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24DF2" w:rsidRDefault="00B24DF2" w:rsidP="007219E8">
            <w:pPr>
              <w:jc w:val="center"/>
              <w:rPr>
                <w:rFonts w:ascii="宋体" w:hAnsi="宋体" w:cs="Arial"/>
                <w:color w:val="000000"/>
                <w:sz w:val="20"/>
                <w:szCs w:val="20"/>
              </w:rPr>
            </w:pPr>
            <w:r>
              <w:rPr>
                <w:rFonts w:cs="Arial" w:hint="eastAsia"/>
                <w:color w:val="000000"/>
                <w:sz w:val="20"/>
                <w:szCs w:val="20"/>
              </w:rPr>
              <w:t>34.05 %</w:t>
            </w:r>
          </w:p>
          <w:p w:rsidR="00B24DF2" w:rsidRDefault="00B24DF2" w:rsidP="007219E8">
            <w:pPr>
              <w:widowControl/>
              <w:jc w:val="center"/>
              <w:textAlignment w:val="center"/>
              <w:rPr>
                <w:rFonts w:ascii="宋体" w:hAnsi="宋体" w:cs="宋体"/>
                <w:color w:val="000000"/>
                <w:sz w:val="24"/>
              </w:rPr>
            </w:pPr>
          </w:p>
        </w:tc>
      </w:tr>
      <w:tr w:rsidR="00B24DF2" w:rsidTr="001E6E8D">
        <w:trPr>
          <w:trHeight w:val="1042"/>
        </w:trPr>
        <w:tc>
          <w:tcPr>
            <w:tcW w:w="142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24DF2" w:rsidRDefault="00B24DF2" w:rsidP="007219E8">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24DF2" w:rsidRDefault="00B24DF2" w:rsidP="007219E8">
            <w:pPr>
              <w:widowControl/>
              <w:jc w:val="center"/>
              <w:textAlignment w:val="center"/>
              <w:rPr>
                <w:rFonts w:ascii="宋体" w:hAnsi="宋体" w:cs="宋体"/>
                <w:color w:val="000000"/>
                <w:sz w:val="24"/>
              </w:rPr>
            </w:pPr>
            <w:r>
              <w:rPr>
                <w:rFonts w:ascii="宋体" w:hAnsi="宋体" w:cs="宋体" w:hint="eastAsia"/>
                <w:color w:val="000000"/>
                <w:sz w:val="24"/>
              </w:rPr>
              <w:t>质量指标</w:t>
            </w:r>
          </w:p>
        </w:tc>
        <w:tc>
          <w:tcPr>
            <w:tcW w:w="248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24DF2" w:rsidRDefault="00B24DF2" w:rsidP="007219E8">
            <w:pPr>
              <w:widowControl/>
              <w:jc w:val="center"/>
              <w:textAlignment w:val="center"/>
              <w:rPr>
                <w:rFonts w:ascii="宋体" w:hAnsi="宋体" w:cs="宋体"/>
                <w:color w:val="000000"/>
                <w:sz w:val="24"/>
              </w:rPr>
            </w:pPr>
            <w:r w:rsidRPr="00896FC0">
              <w:rPr>
                <w:rFonts w:ascii="宋体" w:hAnsi="宋体" w:cs="宋体" w:hint="eastAsia"/>
                <w:color w:val="000000"/>
                <w:sz w:val="24"/>
              </w:rPr>
              <w:t>公立医院平均住院日</w:t>
            </w:r>
          </w:p>
        </w:tc>
        <w:tc>
          <w:tcPr>
            <w:tcW w:w="24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24DF2" w:rsidRPr="00730A1B" w:rsidRDefault="00B24DF2" w:rsidP="007219E8">
            <w:pPr>
              <w:jc w:val="center"/>
              <w:rPr>
                <w:rFonts w:ascii="宋体" w:hAnsi="宋体" w:cs="宋体"/>
                <w:sz w:val="22"/>
                <w:szCs w:val="22"/>
              </w:rPr>
            </w:pPr>
            <w:r>
              <w:rPr>
                <w:rFonts w:hint="eastAsia"/>
                <w:sz w:val="22"/>
                <w:szCs w:val="22"/>
              </w:rPr>
              <w:t>较上年有所下降</w:t>
            </w:r>
          </w:p>
        </w:tc>
        <w:tc>
          <w:tcPr>
            <w:tcW w:w="248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24DF2" w:rsidRDefault="00B24DF2" w:rsidP="007219E8">
            <w:pPr>
              <w:widowControl/>
              <w:jc w:val="center"/>
              <w:textAlignment w:val="center"/>
              <w:rPr>
                <w:rFonts w:ascii="宋体" w:hAnsi="宋体" w:cs="宋体"/>
                <w:color w:val="000000"/>
                <w:sz w:val="24"/>
              </w:rPr>
            </w:pPr>
            <w:r>
              <w:rPr>
                <w:rFonts w:ascii="宋体" w:hAnsi="宋体" w:cs="宋体" w:hint="eastAsia"/>
                <w:color w:val="000000"/>
                <w:sz w:val="24"/>
              </w:rPr>
              <w:t>12.74</w:t>
            </w:r>
          </w:p>
        </w:tc>
      </w:tr>
      <w:tr w:rsidR="00B24DF2" w:rsidRPr="004B784E" w:rsidTr="001E6E8D">
        <w:trPr>
          <w:trHeight w:val="1042"/>
        </w:trPr>
        <w:tc>
          <w:tcPr>
            <w:tcW w:w="142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24DF2" w:rsidRDefault="00B24DF2" w:rsidP="007219E8">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24DF2" w:rsidRDefault="00B24DF2" w:rsidP="007219E8">
            <w:pPr>
              <w:widowControl/>
              <w:jc w:val="center"/>
              <w:textAlignment w:val="center"/>
              <w:rPr>
                <w:rFonts w:ascii="宋体" w:hAnsi="宋体" w:cs="宋体"/>
                <w:color w:val="000000"/>
                <w:sz w:val="24"/>
              </w:rPr>
            </w:pPr>
            <w:r>
              <w:rPr>
                <w:rFonts w:ascii="宋体" w:hAnsi="宋体" w:cs="宋体" w:hint="eastAsia"/>
                <w:color w:val="000000"/>
                <w:sz w:val="24"/>
              </w:rPr>
              <w:t>成本指标</w:t>
            </w:r>
          </w:p>
        </w:tc>
        <w:tc>
          <w:tcPr>
            <w:tcW w:w="248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24DF2" w:rsidRPr="008A29A3" w:rsidRDefault="00B24DF2" w:rsidP="007219E8">
            <w:pPr>
              <w:jc w:val="center"/>
              <w:rPr>
                <w:rFonts w:ascii="宋体" w:hAnsi="宋体" w:cs="宋体"/>
                <w:sz w:val="22"/>
                <w:szCs w:val="22"/>
              </w:rPr>
            </w:pPr>
            <w:r>
              <w:rPr>
                <w:rFonts w:hint="eastAsia"/>
                <w:sz w:val="22"/>
                <w:szCs w:val="22"/>
              </w:rPr>
              <w:t>公立医院百元医疗收入的医疗支出（不含药品收入）</w:t>
            </w:r>
          </w:p>
        </w:tc>
        <w:tc>
          <w:tcPr>
            <w:tcW w:w="24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24DF2" w:rsidRPr="00730A1B" w:rsidRDefault="00B24DF2" w:rsidP="007219E8">
            <w:pPr>
              <w:jc w:val="center"/>
              <w:rPr>
                <w:rFonts w:ascii="宋体" w:hAnsi="宋体" w:cs="宋体"/>
                <w:sz w:val="22"/>
                <w:szCs w:val="22"/>
              </w:rPr>
            </w:pPr>
            <w:r>
              <w:rPr>
                <w:rFonts w:hint="eastAsia"/>
                <w:sz w:val="22"/>
                <w:szCs w:val="22"/>
              </w:rPr>
              <w:t>较上年有所下降</w:t>
            </w:r>
          </w:p>
        </w:tc>
        <w:tc>
          <w:tcPr>
            <w:tcW w:w="248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24DF2" w:rsidRPr="004B784E" w:rsidRDefault="00B24DF2" w:rsidP="007219E8">
            <w:pPr>
              <w:jc w:val="center"/>
              <w:rPr>
                <w:rFonts w:ascii="宋体" w:hAnsi="宋体" w:cs="Arial"/>
                <w:color w:val="000000"/>
                <w:sz w:val="20"/>
                <w:szCs w:val="20"/>
              </w:rPr>
            </w:pPr>
            <w:r>
              <w:rPr>
                <w:rFonts w:cs="Arial" w:hint="eastAsia"/>
                <w:color w:val="000000"/>
                <w:sz w:val="20"/>
                <w:szCs w:val="20"/>
              </w:rPr>
              <w:t xml:space="preserve">110.98% </w:t>
            </w:r>
          </w:p>
        </w:tc>
      </w:tr>
      <w:tr w:rsidR="00B24DF2" w:rsidTr="001E6E8D">
        <w:trPr>
          <w:trHeight w:val="1042"/>
        </w:trPr>
        <w:tc>
          <w:tcPr>
            <w:tcW w:w="142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24DF2" w:rsidRDefault="00B24DF2" w:rsidP="007219E8">
            <w:pPr>
              <w:widowControl/>
              <w:jc w:val="center"/>
              <w:textAlignment w:val="center"/>
              <w:rPr>
                <w:rFonts w:ascii="宋体" w:hAnsi="宋体" w:cs="宋体"/>
                <w:color w:val="000000"/>
                <w:sz w:val="24"/>
              </w:rPr>
            </w:pPr>
            <w:r>
              <w:rPr>
                <w:rFonts w:ascii="宋体" w:hAnsi="宋体" w:cs="宋体" w:hint="eastAsia"/>
                <w:color w:val="000000"/>
                <w:kern w:val="0"/>
                <w:sz w:val="24"/>
              </w:rPr>
              <w:t>效益指标</w:t>
            </w:r>
          </w:p>
        </w:tc>
        <w:tc>
          <w:tcPr>
            <w:tcW w:w="10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24DF2" w:rsidRDefault="00B24DF2" w:rsidP="007219E8">
            <w:pPr>
              <w:widowControl/>
              <w:jc w:val="center"/>
              <w:textAlignment w:val="center"/>
              <w:rPr>
                <w:rFonts w:ascii="宋体" w:hAnsi="宋体" w:cs="宋体"/>
                <w:color w:val="000000"/>
                <w:sz w:val="24"/>
              </w:rPr>
            </w:pPr>
            <w:r>
              <w:rPr>
                <w:rFonts w:ascii="宋体" w:hAnsi="宋体" w:cs="宋体" w:hint="eastAsia"/>
                <w:color w:val="000000"/>
                <w:sz w:val="24"/>
              </w:rPr>
              <w:t>可持续影响</w:t>
            </w:r>
          </w:p>
        </w:tc>
        <w:tc>
          <w:tcPr>
            <w:tcW w:w="248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24DF2" w:rsidRDefault="00B24DF2" w:rsidP="007219E8">
            <w:pPr>
              <w:widowControl/>
              <w:jc w:val="center"/>
              <w:textAlignment w:val="center"/>
              <w:rPr>
                <w:rFonts w:ascii="宋体" w:hAnsi="宋体" w:cs="宋体"/>
                <w:color w:val="000000"/>
                <w:sz w:val="24"/>
              </w:rPr>
            </w:pPr>
            <w:r>
              <w:rPr>
                <w:rFonts w:ascii="宋体" w:hAnsi="宋体" w:cs="宋体" w:hint="eastAsia"/>
                <w:color w:val="000000"/>
                <w:sz w:val="24"/>
              </w:rPr>
              <w:t>实现收支平衡</w:t>
            </w:r>
          </w:p>
        </w:tc>
        <w:tc>
          <w:tcPr>
            <w:tcW w:w="24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24DF2" w:rsidRPr="002E0F93" w:rsidRDefault="00B24DF2" w:rsidP="007219E8">
            <w:pPr>
              <w:jc w:val="center"/>
              <w:rPr>
                <w:rFonts w:ascii="宋体" w:hAnsi="宋体" w:cs="宋体"/>
                <w:color w:val="000000"/>
                <w:sz w:val="24"/>
              </w:rPr>
            </w:pPr>
            <w:r>
              <w:rPr>
                <w:rFonts w:hint="eastAsia"/>
                <w:sz w:val="22"/>
                <w:szCs w:val="22"/>
              </w:rPr>
              <w:t>较上年有所提升</w:t>
            </w:r>
          </w:p>
        </w:tc>
        <w:tc>
          <w:tcPr>
            <w:tcW w:w="248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24DF2" w:rsidRDefault="00B24DF2" w:rsidP="007219E8">
            <w:pPr>
              <w:widowControl/>
              <w:jc w:val="center"/>
              <w:textAlignment w:val="center"/>
              <w:rPr>
                <w:rFonts w:ascii="宋体" w:hAnsi="宋体" w:cs="宋体"/>
                <w:color w:val="000000"/>
                <w:sz w:val="24"/>
              </w:rPr>
            </w:pPr>
            <w:r>
              <w:rPr>
                <w:rFonts w:ascii="宋体" w:hAnsi="宋体" w:cs="宋体" w:hint="eastAsia"/>
                <w:color w:val="000000"/>
                <w:sz w:val="24"/>
              </w:rPr>
              <w:t>2020略有结余</w:t>
            </w:r>
          </w:p>
        </w:tc>
      </w:tr>
      <w:tr w:rsidR="00B24DF2" w:rsidTr="001E6E8D">
        <w:trPr>
          <w:trHeight w:val="1297"/>
        </w:trPr>
        <w:tc>
          <w:tcPr>
            <w:tcW w:w="142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24DF2" w:rsidRDefault="00B24DF2" w:rsidP="007219E8">
            <w:pPr>
              <w:widowControl/>
              <w:jc w:val="center"/>
              <w:textAlignment w:val="center"/>
              <w:rPr>
                <w:rFonts w:ascii="宋体" w:hAnsi="宋体" w:cs="宋体"/>
                <w:color w:val="000000"/>
                <w:sz w:val="24"/>
              </w:rPr>
            </w:pPr>
            <w:r>
              <w:rPr>
                <w:rFonts w:ascii="宋体" w:hAnsi="宋体" w:cs="宋体" w:hint="eastAsia"/>
                <w:color w:val="000000"/>
                <w:kern w:val="0"/>
                <w:sz w:val="24"/>
              </w:rPr>
              <w:t>满意度指标</w:t>
            </w:r>
          </w:p>
        </w:tc>
        <w:tc>
          <w:tcPr>
            <w:tcW w:w="10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24DF2" w:rsidRDefault="00B24DF2" w:rsidP="007219E8">
            <w:pPr>
              <w:widowControl/>
              <w:jc w:val="center"/>
              <w:textAlignment w:val="center"/>
              <w:rPr>
                <w:rFonts w:ascii="宋体" w:hAnsi="宋体" w:cs="宋体"/>
                <w:color w:val="000000"/>
                <w:sz w:val="24"/>
              </w:rPr>
            </w:pPr>
            <w:r>
              <w:rPr>
                <w:rFonts w:ascii="宋体" w:hAnsi="宋体" w:cs="宋体" w:hint="eastAsia"/>
                <w:color w:val="000000"/>
                <w:sz w:val="24"/>
              </w:rPr>
              <w:t>服务对象满意度指标</w:t>
            </w:r>
          </w:p>
        </w:tc>
        <w:tc>
          <w:tcPr>
            <w:tcW w:w="248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24DF2" w:rsidRDefault="00B24DF2" w:rsidP="007219E8">
            <w:pPr>
              <w:widowControl/>
              <w:jc w:val="center"/>
              <w:textAlignment w:val="center"/>
              <w:rPr>
                <w:rFonts w:ascii="宋体" w:hAnsi="宋体" w:cs="宋体"/>
                <w:color w:val="000000"/>
                <w:sz w:val="24"/>
              </w:rPr>
            </w:pPr>
            <w:r>
              <w:rPr>
                <w:rFonts w:ascii="宋体" w:hAnsi="宋体" w:cs="宋体" w:hint="eastAsia"/>
                <w:color w:val="000000"/>
                <w:sz w:val="24"/>
              </w:rPr>
              <w:t>公立医院职工满意度</w:t>
            </w:r>
          </w:p>
        </w:tc>
        <w:tc>
          <w:tcPr>
            <w:tcW w:w="24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24DF2" w:rsidRDefault="00B24DF2" w:rsidP="007219E8">
            <w:pPr>
              <w:widowControl/>
              <w:jc w:val="center"/>
              <w:textAlignment w:val="center"/>
              <w:rPr>
                <w:rFonts w:ascii="宋体" w:hAnsi="宋体" w:cs="宋体"/>
                <w:color w:val="000000"/>
                <w:sz w:val="24"/>
              </w:rPr>
            </w:pPr>
            <w:r>
              <w:rPr>
                <w:rFonts w:ascii="宋体" w:hAnsi="宋体" w:cs="宋体" w:hint="eastAsia"/>
                <w:color w:val="000000"/>
                <w:sz w:val="24"/>
              </w:rPr>
              <w:t>≥95%</w:t>
            </w:r>
          </w:p>
        </w:tc>
        <w:tc>
          <w:tcPr>
            <w:tcW w:w="248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24DF2" w:rsidRDefault="00B24DF2" w:rsidP="007219E8">
            <w:pPr>
              <w:widowControl/>
              <w:jc w:val="center"/>
              <w:textAlignment w:val="center"/>
              <w:rPr>
                <w:rFonts w:ascii="宋体" w:hAnsi="宋体" w:cs="宋体"/>
                <w:color w:val="000000"/>
                <w:sz w:val="24"/>
              </w:rPr>
            </w:pPr>
            <w:r>
              <w:rPr>
                <w:rFonts w:ascii="宋体" w:hAnsi="宋体" w:cs="宋体" w:hint="eastAsia"/>
                <w:color w:val="000000"/>
                <w:sz w:val="24"/>
              </w:rPr>
              <w:t>97.01%</w:t>
            </w:r>
          </w:p>
        </w:tc>
      </w:tr>
      <w:tr w:rsidR="00B24DF2" w:rsidTr="001E6E8D">
        <w:trPr>
          <w:trHeight w:val="1297"/>
        </w:trPr>
        <w:tc>
          <w:tcPr>
            <w:tcW w:w="142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24DF2" w:rsidRDefault="00B24DF2" w:rsidP="007219E8">
            <w:pPr>
              <w:widowControl/>
              <w:jc w:val="center"/>
              <w:textAlignment w:val="center"/>
              <w:rPr>
                <w:rFonts w:ascii="宋体" w:hAnsi="宋体" w:cs="宋体"/>
                <w:color w:val="000000"/>
                <w:kern w:val="0"/>
                <w:sz w:val="24"/>
              </w:rPr>
            </w:pPr>
            <w:r>
              <w:rPr>
                <w:rFonts w:ascii="宋体" w:hAnsi="宋体" w:cs="宋体" w:hint="eastAsia"/>
                <w:color w:val="000000"/>
                <w:kern w:val="0"/>
                <w:sz w:val="24"/>
              </w:rPr>
              <w:t>满意度指标</w:t>
            </w:r>
          </w:p>
        </w:tc>
        <w:tc>
          <w:tcPr>
            <w:tcW w:w="10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24DF2" w:rsidRDefault="00B24DF2" w:rsidP="007219E8">
            <w:pPr>
              <w:widowControl/>
              <w:jc w:val="center"/>
              <w:textAlignment w:val="center"/>
              <w:rPr>
                <w:rFonts w:ascii="宋体" w:hAnsi="宋体" w:cs="宋体"/>
                <w:color w:val="000000"/>
                <w:sz w:val="24"/>
              </w:rPr>
            </w:pPr>
            <w:r>
              <w:rPr>
                <w:rFonts w:ascii="宋体" w:hAnsi="宋体" w:cs="宋体" w:hint="eastAsia"/>
                <w:color w:val="000000"/>
                <w:sz w:val="24"/>
              </w:rPr>
              <w:t>服务对象满意度指标</w:t>
            </w:r>
          </w:p>
        </w:tc>
        <w:tc>
          <w:tcPr>
            <w:tcW w:w="248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24DF2" w:rsidRDefault="00B24DF2" w:rsidP="007219E8">
            <w:pPr>
              <w:widowControl/>
              <w:jc w:val="center"/>
              <w:textAlignment w:val="center"/>
              <w:rPr>
                <w:rFonts w:ascii="宋体" w:hAnsi="宋体" w:cs="宋体"/>
                <w:color w:val="000000"/>
                <w:sz w:val="24"/>
              </w:rPr>
            </w:pPr>
            <w:r>
              <w:rPr>
                <w:rFonts w:ascii="宋体" w:hAnsi="宋体" w:cs="宋体" w:hint="eastAsia"/>
                <w:color w:val="000000"/>
                <w:sz w:val="24"/>
              </w:rPr>
              <w:t>公立医院门诊患者满意度</w:t>
            </w:r>
          </w:p>
        </w:tc>
        <w:tc>
          <w:tcPr>
            <w:tcW w:w="24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24DF2" w:rsidRDefault="00B24DF2" w:rsidP="007219E8">
            <w:pPr>
              <w:widowControl/>
              <w:jc w:val="center"/>
              <w:textAlignment w:val="center"/>
              <w:rPr>
                <w:rFonts w:ascii="宋体" w:hAnsi="宋体" w:cs="宋体"/>
                <w:color w:val="000000"/>
                <w:sz w:val="24"/>
              </w:rPr>
            </w:pPr>
            <w:r>
              <w:rPr>
                <w:rFonts w:ascii="宋体" w:hAnsi="宋体" w:cs="宋体" w:hint="eastAsia"/>
                <w:color w:val="000000"/>
                <w:sz w:val="24"/>
              </w:rPr>
              <w:t>≥90%</w:t>
            </w:r>
          </w:p>
        </w:tc>
        <w:tc>
          <w:tcPr>
            <w:tcW w:w="248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24DF2" w:rsidRDefault="00B24DF2" w:rsidP="007219E8">
            <w:pPr>
              <w:jc w:val="center"/>
              <w:rPr>
                <w:rFonts w:ascii="宋体" w:hAnsi="宋体" w:cs="宋体"/>
                <w:sz w:val="20"/>
                <w:szCs w:val="20"/>
              </w:rPr>
            </w:pPr>
            <w:r>
              <w:rPr>
                <w:rFonts w:hint="eastAsia"/>
                <w:sz w:val="20"/>
                <w:szCs w:val="20"/>
              </w:rPr>
              <w:t>97.44%</w:t>
            </w:r>
          </w:p>
          <w:p w:rsidR="00B24DF2" w:rsidRDefault="00B24DF2" w:rsidP="007219E8">
            <w:pPr>
              <w:widowControl/>
              <w:jc w:val="center"/>
              <w:textAlignment w:val="center"/>
              <w:rPr>
                <w:rFonts w:ascii="宋体" w:hAnsi="宋体" w:cs="宋体"/>
                <w:color w:val="000000"/>
                <w:sz w:val="24"/>
              </w:rPr>
            </w:pPr>
          </w:p>
        </w:tc>
      </w:tr>
      <w:tr w:rsidR="00B24DF2" w:rsidTr="001E6E8D">
        <w:trPr>
          <w:trHeight w:val="1050"/>
        </w:trPr>
        <w:tc>
          <w:tcPr>
            <w:tcW w:w="142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24DF2" w:rsidRDefault="00B24DF2" w:rsidP="007219E8">
            <w:pPr>
              <w:widowControl/>
              <w:jc w:val="center"/>
              <w:textAlignment w:val="center"/>
              <w:rPr>
                <w:rFonts w:ascii="宋体" w:hAnsi="宋体" w:cs="宋体"/>
                <w:color w:val="000000"/>
                <w:sz w:val="24"/>
              </w:rPr>
            </w:pPr>
            <w:r>
              <w:rPr>
                <w:rFonts w:ascii="宋体" w:hAnsi="宋体" w:cs="宋体" w:hint="eastAsia"/>
                <w:color w:val="000000"/>
                <w:kern w:val="0"/>
                <w:sz w:val="24"/>
              </w:rPr>
              <w:lastRenderedPageBreak/>
              <w:t>满意度指标</w:t>
            </w:r>
          </w:p>
        </w:tc>
        <w:tc>
          <w:tcPr>
            <w:tcW w:w="10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24DF2" w:rsidRDefault="00B24DF2" w:rsidP="007219E8">
            <w:pPr>
              <w:widowControl/>
              <w:jc w:val="center"/>
              <w:textAlignment w:val="center"/>
              <w:rPr>
                <w:rFonts w:ascii="宋体" w:hAnsi="宋体" w:cs="宋体"/>
                <w:color w:val="000000"/>
                <w:sz w:val="24"/>
              </w:rPr>
            </w:pPr>
            <w:r>
              <w:rPr>
                <w:rFonts w:ascii="宋体" w:hAnsi="宋体" w:cs="宋体" w:hint="eastAsia"/>
                <w:color w:val="000000"/>
                <w:sz w:val="24"/>
              </w:rPr>
              <w:t>服务对象满意度指标</w:t>
            </w:r>
          </w:p>
        </w:tc>
        <w:tc>
          <w:tcPr>
            <w:tcW w:w="248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24DF2" w:rsidRDefault="00B24DF2" w:rsidP="007219E8">
            <w:pPr>
              <w:widowControl/>
              <w:jc w:val="center"/>
              <w:textAlignment w:val="center"/>
              <w:rPr>
                <w:rFonts w:ascii="宋体" w:hAnsi="宋体" w:cs="宋体"/>
                <w:color w:val="000000"/>
                <w:sz w:val="24"/>
              </w:rPr>
            </w:pPr>
            <w:r>
              <w:rPr>
                <w:rFonts w:ascii="宋体" w:hAnsi="宋体" w:cs="宋体" w:hint="eastAsia"/>
                <w:color w:val="000000"/>
                <w:sz w:val="24"/>
              </w:rPr>
              <w:t>公立医院住院患者满意度</w:t>
            </w:r>
          </w:p>
        </w:tc>
        <w:tc>
          <w:tcPr>
            <w:tcW w:w="24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24DF2" w:rsidRDefault="00B24DF2" w:rsidP="007219E8">
            <w:pPr>
              <w:widowControl/>
              <w:jc w:val="center"/>
              <w:textAlignment w:val="center"/>
              <w:rPr>
                <w:rFonts w:ascii="宋体" w:hAnsi="宋体" w:cs="宋体"/>
                <w:color w:val="000000"/>
                <w:sz w:val="24"/>
              </w:rPr>
            </w:pPr>
            <w:r>
              <w:rPr>
                <w:rFonts w:ascii="宋体" w:hAnsi="宋体" w:cs="宋体" w:hint="eastAsia"/>
                <w:color w:val="000000"/>
                <w:sz w:val="24"/>
              </w:rPr>
              <w:t>≥90%</w:t>
            </w:r>
          </w:p>
        </w:tc>
        <w:tc>
          <w:tcPr>
            <w:tcW w:w="248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24DF2" w:rsidRDefault="00B24DF2" w:rsidP="007219E8">
            <w:pPr>
              <w:jc w:val="center"/>
              <w:rPr>
                <w:rFonts w:ascii="宋体" w:hAnsi="宋体" w:cs="宋体"/>
                <w:sz w:val="20"/>
                <w:szCs w:val="20"/>
              </w:rPr>
            </w:pPr>
            <w:r>
              <w:rPr>
                <w:rFonts w:hint="eastAsia"/>
                <w:sz w:val="20"/>
                <w:szCs w:val="20"/>
              </w:rPr>
              <w:t>90.86%</w:t>
            </w:r>
          </w:p>
          <w:p w:rsidR="00B24DF2" w:rsidRDefault="00B24DF2" w:rsidP="007219E8">
            <w:pPr>
              <w:widowControl/>
              <w:jc w:val="center"/>
              <w:textAlignment w:val="center"/>
              <w:rPr>
                <w:rFonts w:ascii="宋体" w:hAnsi="宋体" w:cs="宋体"/>
                <w:color w:val="000000"/>
                <w:sz w:val="24"/>
              </w:rPr>
            </w:pPr>
          </w:p>
        </w:tc>
      </w:tr>
    </w:tbl>
    <w:p w:rsidR="001E6E8D" w:rsidRDefault="001E6E8D" w:rsidP="001E6E8D">
      <w:pPr>
        <w:spacing w:line="580" w:lineRule="exact"/>
        <w:ind w:firstLineChars="200" w:firstLine="640"/>
        <w:rPr>
          <w:rFonts w:ascii="仿宋" w:eastAsia="仿宋" w:hAnsi="仿宋" w:cs="仿宋_GB2312"/>
          <w:sz w:val="32"/>
          <w:szCs w:val="32"/>
        </w:rPr>
      </w:pPr>
      <w:bookmarkStart w:id="62" w:name="_Toc15396618"/>
      <w:r>
        <w:rPr>
          <w:rFonts w:ascii="仿宋" w:eastAsia="仿宋" w:hAnsi="仿宋" w:cs="仿宋_GB2312" w:hint="eastAsia"/>
          <w:sz w:val="32"/>
          <w:szCs w:val="32"/>
        </w:rPr>
        <w:t>三</w:t>
      </w:r>
      <w:r>
        <w:rPr>
          <w:rFonts w:ascii="仿宋" w:eastAsia="仿宋" w:hAnsi="仿宋" w:cs="仿宋_GB2312"/>
          <w:sz w:val="32"/>
          <w:szCs w:val="32"/>
        </w:rPr>
        <w:t>、存在主要问题</w:t>
      </w:r>
    </w:p>
    <w:p w:rsidR="00F81258" w:rsidRPr="001E6E8D" w:rsidRDefault="001E6E8D" w:rsidP="00BC547B">
      <w:pPr>
        <w:spacing w:line="580" w:lineRule="exact"/>
        <w:ind w:firstLineChars="200" w:firstLine="640"/>
        <w:jc w:val="left"/>
        <w:rPr>
          <w:rFonts w:ascii="仿宋" w:eastAsia="仿宋" w:hAnsi="仿宋" w:cs="仿宋_GB2312"/>
          <w:sz w:val="32"/>
          <w:szCs w:val="32"/>
        </w:rPr>
      </w:pPr>
      <w:r w:rsidRPr="001E6E8D">
        <w:rPr>
          <w:rFonts w:ascii="仿宋" w:eastAsia="仿宋" w:hAnsi="仿宋" w:cs="仿宋_GB2312" w:hint="eastAsia"/>
          <w:sz w:val="32"/>
          <w:szCs w:val="32"/>
        </w:rPr>
        <w:t>该项目资金的使用，主要存在的问题是，资金执行率偏低</w:t>
      </w:r>
      <w:r>
        <w:rPr>
          <w:rFonts w:ascii="仿宋" w:eastAsia="仿宋" w:hAnsi="仿宋" w:cs="仿宋_GB2312" w:hint="eastAsia"/>
          <w:sz w:val="32"/>
          <w:szCs w:val="32"/>
        </w:rPr>
        <w:t>；另外，由于资金的下达额度有限，要用这部分的资金来提升整个医院的综合医疗业务能力</w:t>
      </w:r>
      <w:r w:rsidR="00F81258">
        <w:rPr>
          <w:rFonts w:ascii="仿宋" w:eastAsia="仿宋" w:hAnsi="仿宋" w:cs="仿宋_GB2312" w:hint="eastAsia"/>
          <w:sz w:val="32"/>
          <w:szCs w:val="32"/>
        </w:rPr>
        <w:t>较难。所以</w:t>
      </w:r>
      <w:r w:rsidR="00F81258" w:rsidRPr="00F81258">
        <w:rPr>
          <w:rFonts w:ascii="仿宋" w:eastAsia="仿宋" w:hAnsi="仿宋" w:cs="仿宋_GB2312" w:hint="eastAsia"/>
          <w:sz w:val="32"/>
          <w:szCs w:val="32"/>
        </w:rPr>
        <w:t>公立医院医疗服务收入（不含药品、耗材、检查、化验收入）占医疗收入的比例、公立医院平均住院日</w:t>
      </w:r>
      <w:r w:rsidR="00F81258">
        <w:rPr>
          <w:rFonts w:ascii="仿宋" w:eastAsia="仿宋" w:hAnsi="仿宋" w:cs="仿宋_GB2312" w:hint="eastAsia"/>
          <w:sz w:val="32"/>
          <w:szCs w:val="32"/>
        </w:rPr>
        <w:t>和</w:t>
      </w:r>
      <w:r w:rsidR="00F81258" w:rsidRPr="00F81258">
        <w:rPr>
          <w:rFonts w:ascii="仿宋" w:eastAsia="仿宋" w:hAnsi="仿宋" w:cs="仿宋_GB2312" w:hint="eastAsia"/>
          <w:sz w:val="32"/>
          <w:szCs w:val="32"/>
        </w:rPr>
        <w:t>公立医院住院患者满意度</w:t>
      </w:r>
      <w:r w:rsidR="00F81258">
        <w:rPr>
          <w:rFonts w:ascii="仿宋" w:eastAsia="仿宋" w:hAnsi="仿宋" w:cs="仿宋_GB2312" w:hint="eastAsia"/>
          <w:sz w:val="32"/>
          <w:szCs w:val="32"/>
        </w:rPr>
        <w:t>量指标数据不是那么理想。</w:t>
      </w:r>
    </w:p>
    <w:p w:rsidR="001E6E8D" w:rsidRPr="00F81258" w:rsidRDefault="001E6E8D" w:rsidP="001E6E8D">
      <w:pPr>
        <w:spacing w:line="580" w:lineRule="exact"/>
        <w:ind w:firstLineChars="150" w:firstLine="480"/>
        <w:jc w:val="left"/>
        <w:rPr>
          <w:rFonts w:ascii="仿宋" w:eastAsia="仿宋" w:hAnsi="仿宋" w:cs="仿宋_GB2312"/>
          <w:sz w:val="32"/>
          <w:szCs w:val="32"/>
        </w:rPr>
      </w:pPr>
    </w:p>
    <w:p w:rsidR="001E6E8D" w:rsidRPr="00BD024F" w:rsidRDefault="001E6E8D" w:rsidP="00BD024F">
      <w:pPr>
        <w:pStyle w:val="ac"/>
        <w:numPr>
          <w:ilvl w:val="0"/>
          <w:numId w:val="2"/>
        </w:numPr>
        <w:spacing w:line="580" w:lineRule="exact"/>
        <w:ind w:firstLineChars="0"/>
        <w:rPr>
          <w:rStyle w:val="1Char"/>
          <w:rFonts w:ascii="仿宋" w:eastAsia="仿宋" w:hAnsi="仿宋" w:cs="仿宋_GB2312"/>
          <w:b w:val="0"/>
          <w:bCs w:val="0"/>
          <w:sz w:val="32"/>
          <w:szCs w:val="32"/>
        </w:rPr>
      </w:pPr>
      <w:r w:rsidRPr="00BD024F">
        <w:rPr>
          <w:rFonts w:ascii="仿宋" w:eastAsia="仿宋" w:hAnsi="仿宋" w:cs="仿宋_GB2312"/>
          <w:sz w:val="32"/>
          <w:szCs w:val="32"/>
        </w:rPr>
        <w:t>相关措施建议</w:t>
      </w:r>
    </w:p>
    <w:p w:rsidR="00BD024F" w:rsidRDefault="00BD024F" w:rsidP="003A1D9C">
      <w:pPr>
        <w:tabs>
          <w:tab w:val="left" w:pos="312"/>
        </w:tabs>
        <w:spacing w:line="580" w:lineRule="exact"/>
        <w:ind w:firstLineChars="200" w:firstLine="640"/>
        <w:rPr>
          <w:rFonts w:ascii="仿宋_GB2312" w:eastAsia="仿宋_GB2312" w:hAnsi="仿宋_GB2312" w:cs="仿宋_GB2312"/>
          <w:sz w:val="32"/>
          <w:szCs w:val="32"/>
        </w:rPr>
      </w:pPr>
      <w:r>
        <w:rPr>
          <w:rFonts w:ascii="仿宋" w:eastAsia="仿宋" w:hAnsi="仿宋" w:cs="仿宋_GB2312" w:hint="eastAsia"/>
          <w:sz w:val="32"/>
          <w:szCs w:val="32"/>
        </w:rPr>
        <w:t>资金执行率低是因</w:t>
      </w:r>
      <w:r w:rsidR="008172E9">
        <w:rPr>
          <w:rFonts w:ascii="仿宋" w:eastAsia="仿宋" w:hAnsi="仿宋" w:cs="仿宋_GB2312" w:hint="eastAsia"/>
          <w:sz w:val="32"/>
          <w:szCs w:val="32"/>
        </w:rPr>
        <w:t>为无详细的资金执行计划，</w:t>
      </w:r>
      <w:r w:rsidR="00BE5961">
        <w:rPr>
          <w:rFonts w:ascii="仿宋" w:eastAsia="仿宋" w:hAnsi="仿宋" w:cs="仿宋_GB2312" w:hint="eastAsia"/>
          <w:sz w:val="32"/>
          <w:szCs w:val="32"/>
        </w:rPr>
        <w:t>故</w:t>
      </w:r>
      <w:r w:rsidR="008172E9">
        <w:rPr>
          <w:rFonts w:ascii="仿宋" w:eastAsia="仿宋" w:hAnsi="仿宋" w:cs="仿宋_GB2312" w:hint="eastAsia"/>
          <w:sz w:val="32"/>
          <w:szCs w:val="32"/>
        </w:rPr>
        <w:t>该笔项目资金中的60 万元，政府采购资金</w:t>
      </w:r>
      <w:r>
        <w:rPr>
          <w:rFonts w:ascii="仿宋" w:eastAsia="仿宋" w:hAnsi="仿宋" w:cs="仿宋_GB2312" w:hint="eastAsia"/>
          <w:sz w:val="32"/>
          <w:szCs w:val="32"/>
        </w:rPr>
        <w:t>执行缓慢。</w:t>
      </w:r>
      <w:r>
        <w:rPr>
          <w:rFonts w:ascii="仿宋_GB2312" w:eastAsia="仿宋_GB2312" w:hAnsi="仿宋_GB2312" w:cs="仿宋_GB2312" w:hint="eastAsia"/>
          <w:sz w:val="32"/>
          <w:szCs w:val="32"/>
        </w:rPr>
        <w:t>我院将对该60 万元的政府采购项目资金做好预算，拟出详细的资金使用计划。另外，我院在制定院内预算计划时，应拿出部分资金编入公立医院综合改革项目，</w:t>
      </w:r>
      <w:r w:rsidR="003A1D9C">
        <w:rPr>
          <w:rFonts w:ascii="仿宋_GB2312" w:eastAsia="仿宋_GB2312" w:hAnsi="仿宋_GB2312" w:cs="仿宋_GB2312" w:hint="eastAsia"/>
          <w:sz w:val="32"/>
          <w:szCs w:val="32"/>
        </w:rPr>
        <w:t>为公立医院改革服务提供保障。另外，我院将加强各科室</w:t>
      </w:r>
      <w:r>
        <w:rPr>
          <w:rFonts w:ascii="仿宋_GB2312" w:eastAsia="仿宋_GB2312" w:hAnsi="仿宋_GB2312" w:cs="仿宋_GB2312" w:hint="eastAsia"/>
          <w:sz w:val="32"/>
          <w:szCs w:val="32"/>
        </w:rPr>
        <w:t>沟通协调，争取用最优的方案及最短的时间，保质保量的完成项目资金的使用。</w:t>
      </w:r>
    </w:p>
    <w:p w:rsidR="001E6E8D" w:rsidRDefault="001E6E8D" w:rsidP="007906F5">
      <w:pPr>
        <w:spacing w:line="600" w:lineRule="exact"/>
        <w:outlineLvl w:val="0"/>
        <w:rPr>
          <w:rFonts w:ascii="黑体" w:eastAsia="黑体" w:hAnsi="黑体"/>
          <w:color w:val="000000"/>
          <w:sz w:val="44"/>
          <w:szCs w:val="44"/>
        </w:rPr>
      </w:pPr>
    </w:p>
    <w:p w:rsidR="000E7419" w:rsidRDefault="000E7419" w:rsidP="007906F5">
      <w:pPr>
        <w:spacing w:line="600" w:lineRule="exact"/>
        <w:outlineLvl w:val="0"/>
        <w:rPr>
          <w:rFonts w:ascii="黑体" w:eastAsia="黑体" w:hAnsi="黑体"/>
          <w:color w:val="000000"/>
          <w:sz w:val="44"/>
          <w:szCs w:val="44"/>
        </w:rPr>
      </w:pPr>
    </w:p>
    <w:p w:rsidR="000E7419" w:rsidRDefault="000E7419" w:rsidP="007906F5">
      <w:pPr>
        <w:spacing w:line="600" w:lineRule="exact"/>
        <w:outlineLvl w:val="0"/>
        <w:rPr>
          <w:rFonts w:ascii="黑体" w:eastAsia="黑体" w:hAnsi="黑体"/>
          <w:color w:val="000000"/>
          <w:sz w:val="44"/>
          <w:szCs w:val="44"/>
        </w:rPr>
      </w:pPr>
    </w:p>
    <w:p w:rsidR="000E7419" w:rsidRDefault="000E7419" w:rsidP="007906F5">
      <w:pPr>
        <w:spacing w:line="600" w:lineRule="exact"/>
        <w:outlineLvl w:val="0"/>
        <w:rPr>
          <w:rFonts w:ascii="黑体" w:eastAsia="黑体" w:hAnsi="黑体"/>
          <w:color w:val="000000"/>
          <w:sz w:val="44"/>
          <w:szCs w:val="44"/>
        </w:rPr>
      </w:pPr>
    </w:p>
    <w:p w:rsidR="000E7419" w:rsidRDefault="000E7419" w:rsidP="007906F5">
      <w:pPr>
        <w:spacing w:line="600" w:lineRule="exact"/>
        <w:outlineLvl w:val="0"/>
        <w:rPr>
          <w:rFonts w:ascii="黑体" w:eastAsia="黑体" w:hAnsi="黑体"/>
          <w:color w:val="000000"/>
          <w:sz w:val="44"/>
          <w:szCs w:val="44"/>
        </w:rPr>
      </w:pPr>
    </w:p>
    <w:p w:rsidR="000E7419" w:rsidRDefault="000E7419" w:rsidP="007906F5">
      <w:pPr>
        <w:spacing w:line="600" w:lineRule="exact"/>
        <w:outlineLvl w:val="0"/>
        <w:rPr>
          <w:rFonts w:ascii="黑体" w:eastAsia="黑体" w:hAnsi="黑体"/>
          <w:color w:val="000000"/>
          <w:sz w:val="44"/>
          <w:szCs w:val="44"/>
        </w:rPr>
      </w:pPr>
    </w:p>
    <w:p w:rsidR="007906F5" w:rsidRPr="00D942C0" w:rsidRDefault="007906F5" w:rsidP="007906F5">
      <w:pPr>
        <w:spacing w:line="580" w:lineRule="exact"/>
        <w:jc w:val="center"/>
        <w:rPr>
          <w:rFonts w:ascii="黑体" w:eastAsia="黑体" w:hAnsi="黑体" w:cs="方正小标宋简体"/>
          <w:sz w:val="36"/>
          <w:szCs w:val="36"/>
        </w:rPr>
      </w:pPr>
      <w:r w:rsidRPr="00D942C0">
        <w:rPr>
          <w:rFonts w:ascii="黑体" w:eastAsia="黑体" w:hAnsi="黑体" w:cs="方正小标宋简体" w:hint="eastAsia"/>
          <w:sz w:val="36"/>
          <w:szCs w:val="36"/>
        </w:rPr>
        <w:t>2020年医疗服务与保障能力提升（住院医师规范化培训）中央补助资金项目支出绩效评价报告</w:t>
      </w:r>
    </w:p>
    <w:p w:rsidR="007906F5" w:rsidRPr="00D942C0" w:rsidRDefault="007906F5" w:rsidP="00D942C0">
      <w:pPr>
        <w:spacing w:line="580" w:lineRule="exact"/>
        <w:ind w:firstLineChars="200" w:firstLine="720"/>
        <w:rPr>
          <w:rFonts w:ascii="仿宋_GB2312" w:eastAsia="仿宋_GB2312" w:hAnsi="仿宋_GB2312" w:cs="仿宋_GB2312"/>
          <w:sz w:val="36"/>
          <w:szCs w:val="36"/>
        </w:rPr>
      </w:pPr>
    </w:p>
    <w:p w:rsidR="007906F5" w:rsidRDefault="007906F5" w:rsidP="007906F5">
      <w:pPr>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一</w:t>
      </w:r>
      <w:r>
        <w:rPr>
          <w:rFonts w:ascii="仿宋" w:eastAsia="仿宋" w:hAnsi="仿宋" w:cs="仿宋_GB2312"/>
          <w:sz w:val="32"/>
          <w:szCs w:val="32"/>
        </w:rPr>
        <w:t>、评价工作开展及项目情况</w:t>
      </w:r>
    </w:p>
    <w:p w:rsidR="007906F5" w:rsidRPr="007906F5" w:rsidRDefault="007906F5" w:rsidP="00251E09">
      <w:pPr>
        <w:spacing w:line="600" w:lineRule="exact"/>
        <w:ind w:firstLineChars="200" w:firstLine="640"/>
        <w:rPr>
          <w:rFonts w:ascii="仿宋" w:eastAsia="仿宋" w:hAnsi="仿宋" w:cs="仿宋_GB2312"/>
          <w:sz w:val="32"/>
          <w:szCs w:val="32"/>
        </w:rPr>
      </w:pPr>
      <w:r>
        <w:rPr>
          <w:rFonts w:ascii="仿宋" w:eastAsia="仿宋" w:hAnsi="仿宋" w:cs="仿宋_GB2312"/>
          <w:sz w:val="32"/>
          <w:szCs w:val="32"/>
        </w:rPr>
        <w:t>项目评价实施方案情况</w:t>
      </w:r>
      <w:r>
        <w:rPr>
          <w:rFonts w:ascii="仿宋" w:eastAsia="仿宋" w:hAnsi="仿宋" w:cs="仿宋_GB2312" w:hint="eastAsia"/>
          <w:sz w:val="32"/>
          <w:szCs w:val="32"/>
        </w:rPr>
        <w:t>主要根据上级主管</w:t>
      </w:r>
      <w:r w:rsidR="00E26454">
        <w:rPr>
          <w:rFonts w:ascii="仿宋" w:eastAsia="仿宋" w:hAnsi="仿宋" w:cs="仿宋_GB2312" w:hint="eastAsia"/>
          <w:sz w:val="32"/>
          <w:szCs w:val="32"/>
        </w:rPr>
        <w:t>部门</w:t>
      </w:r>
      <w:r>
        <w:rPr>
          <w:rFonts w:ascii="仿宋" w:eastAsia="仿宋" w:hAnsi="仿宋" w:cs="仿宋_GB2312" w:hint="eastAsia"/>
          <w:sz w:val="32"/>
          <w:szCs w:val="32"/>
        </w:rPr>
        <w:t>下达的任务要求，以上级主管部门的总体任务目标为依据，再根据资金分配明细和具体任务要求，制定详细的项目计划。</w:t>
      </w:r>
      <w:r w:rsidR="00251E09">
        <w:rPr>
          <w:rFonts w:ascii="仿宋" w:eastAsia="仿宋" w:hAnsi="仿宋" w:cs="仿宋_GB2312" w:hint="eastAsia"/>
          <w:sz w:val="32"/>
          <w:szCs w:val="32"/>
        </w:rPr>
        <w:t>项目实施主要根据四川省卫生健康委员会和四川省中医药管理局出台的《川卫函〔2020〕275号，关于印发2020年中央补助四川省住院医师（含公卫医师、专科医师）规范化培训和助理全科医师培训资金管理方案的通知》文件要求。</w:t>
      </w:r>
      <w:r w:rsidRPr="00ED0A93">
        <w:rPr>
          <w:rFonts w:ascii="仿宋" w:eastAsia="仿宋" w:hAnsi="仿宋" w:cs="仿宋_GB2312" w:hint="eastAsia"/>
          <w:sz w:val="32"/>
          <w:szCs w:val="32"/>
        </w:rPr>
        <w:t>补助</w:t>
      </w:r>
      <w:r w:rsidRPr="00ED0A93">
        <w:rPr>
          <w:rFonts w:ascii="仿宋" w:eastAsia="仿宋" w:hAnsi="仿宋" w:cs="仿宋_GB2312"/>
          <w:sz w:val="32"/>
          <w:szCs w:val="32"/>
        </w:rPr>
        <w:t>资金用于</w:t>
      </w:r>
      <w:r w:rsidRPr="007906F5">
        <w:rPr>
          <w:rFonts w:ascii="仿宋" w:eastAsia="仿宋" w:hAnsi="仿宋" w:cs="仿宋_GB2312" w:hint="eastAsia"/>
          <w:sz w:val="32"/>
          <w:szCs w:val="32"/>
        </w:rPr>
        <w:t>进一步增加经住院医师规范化培训的临床医师，为在</w:t>
      </w:r>
      <w:proofErr w:type="gramStart"/>
      <w:r w:rsidRPr="007906F5">
        <w:rPr>
          <w:rFonts w:ascii="仿宋" w:eastAsia="仿宋" w:hAnsi="仿宋" w:cs="仿宋_GB2312" w:hint="eastAsia"/>
          <w:sz w:val="32"/>
          <w:szCs w:val="32"/>
        </w:rPr>
        <w:t>培对象</w:t>
      </w:r>
      <w:proofErr w:type="gramEnd"/>
      <w:r w:rsidRPr="007906F5">
        <w:rPr>
          <w:rFonts w:ascii="仿宋" w:eastAsia="仿宋" w:hAnsi="仿宋" w:cs="仿宋_GB2312" w:hint="eastAsia"/>
          <w:sz w:val="32"/>
          <w:szCs w:val="32"/>
        </w:rPr>
        <w:t>提供有力的生活保障和临床经验，提升住院医师规范化培训师资带教水平，提高医疗服务质量和水平。</w:t>
      </w:r>
    </w:p>
    <w:p w:rsidR="007906F5" w:rsidRDefault="007906F5" w:rsidP="007906F5">
      <w:pPr>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二</w:t>
      </w:r>
      <w:r>
        <w:rPr>
          <w:rFonts w:ascii="仿宋" w:eastAsia="仿宋" w:hAnsi="仿宋" w:cs="仿宋_GB2312"/>
          <w:sz w:val="32"/>
          <w:szCs w:val="32"/>
        </w:rPr>
        <w:t>、评价结论及绩效分析</w:t>
      </w:r>
    </w:p>
    <w:p w:rsidR="007906F5" w:rsidRDefault="007906F5" w:rsidP="007906F5">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（一）评价结论</w:t>
      </w:r>
    </w:p>
    <w:tbl>
      <w:tblPr>
        <w:tblW w:w="9073" w:type="dxa"/>
        <w:tblInd w:w="-318" w:type="dxa"/>
        <w:tblLook w:val="04A0"/>
      </w:tblPr>
      <w:tblGrid>
        <w:gridCol w:w="1102"/>
        <w:gridCol w:w="998"/>
        <w:gridCol w:w="890"/>
        <w:gridCol w:w="413"/>
        <w:gridCol w:w="992"/>
        <w:gridCol w:w="3258"/>
        <w:gridCol w:w="1420"/>
      </w:tblGrid>
      <w:tr w:rsidR="007906F5" w:rsidTr="007219E8">
        <w:trPr>
          <w:trHeight w:val="285"/>
        </w:trPr>
        <w:tc>
          <w:tcPr>
            <w:tcW w:w="9073" w:type="dxa"/>
            <w:gridSpan w:val="7"/>
            <w:tcBorders>
              <w:top w:val="nil"/>
              <w:left w:val="nil"/>
              <w:bottom w:val="nil"/>
              <w:right w:val="nil"/>
            </w:tcBorders>
            <w:vAlign w:val="center"/>
          </w:tcPr>
          <w:p w:rsidR="007906F5" w:rsidRDefault="007906F5" w:rsidP="007219E8">
            <w:pPr>
              <w:widowControl/>
              <w:jc w:val="center"/>
              <w:rPr>
                <w:rFonts w:ascii="黑体" w:eastAsia="黑体" w:hAnsi="宋体"/>
                <w:kern w:val="0"/>
                <w:sz w:val="24"/>
              </w:rPr>
            </w:pPr>
            <w:r>
              <w:rPr>
                <w:rFonts w:ascii="黑体" w:eastAsia="黑体" w:hAnsi="宋体" w:cs="黑体" w:hint="eastAsia"/>
                <w:kern w:val="0"/>
                <w:sz w:val="24"/>
              </w:rPr>
              <w:t>项目支出绩效目标完成情况表</w:t>
            </w:r>
          </w:p>
        </w:tc>
      </w:tr>
      <w:tr w:rsidR="007906F5" w:rsidTr="007219E8">
        <w:trPr>
          <w:trHeight w:val="270"/>
        </w:trPr>
        <w:tc>
          <w:tcPr>
            <w:tcW w:w="9073" w:type="dxa"/>
            <w:gridSpan w:val="7"/>
            <w:tcBorders>
              <w:top w:val="nil"/>
              <w:left w:val="nil"/>
              <w:bottom w:val="nil"/>
              <w:right w:val="nil"/>
            </w:tcBorders>
            <w:vAlign w:val="center"/>
          </w:tcPr>
          <w:p w:rsidR="007906F5" w:rsidRDefault="0025347C" w:rsidP="0025347C">
            <w:pPr>
              <w:widowControl/>
              <w:rPr>
                <w:rFonts w:ascii="宋体"/>
                <w:kern w:val="0"/>
                <w:sz w:val="20"/>
                <w:szCs w:val="20"/>
              </w:rPr>
            </w:pPr>
            <w:r>
              <w:rPr>
                <w:rFonts w:ascii="宋体" w:hAnsi="宋体" w:cs="宋体" w:hint="eastAsia"/>
                <w:kern w:val="0"/>
                <w:sz w:val="20"/>
                <w:szCs w:val="20"/>
              </w:rPr>
              <w:t xml:space="preserve">                                       </w:t>
            </w:r>
            <w:r>
              <w:rPr>
                <w:rFonts w:ascii="宋体" w:hAnsi="宋体" w:cs="宋体"/>
                <w:kern w:val="0"/>
                <w:sz w:val="20"/>
                <w:szCs w:val="20"/>
              </w:rPr>
              <w:t>(</w:t>
            </w:r>
            <w:r>
              <w:rPr>
                <w:rFonts w:ascii="宋体" w:hAnsi="宋体" w:cs="宋体" w:hint="eastAsia"/>
                <w:kern w:val="0"/>
                <w:sz w:val="20"/>
                <w:szCs w:val="20"/>
              </w:rPr>
              <w:t>2020年度</w:t>
            </w:r>
            <w:r>
              <w:rPr>
                <w:rFonts w:ascii="宋体" w:hAnsi="宋体" w:cs="宋体"/>
                <w:kern w:val="0"/>
                <w:sz w:val="20"/>
                <w:szCs w:val="20"/>
              </w:rPr>
              <w:t>)</w:t>
            </w:r>
            <w:r>
              <w:rPr>
                <w:rFonts w:ascii="宋体" w:hAnsi="宋体" w:cs="宋体" w:hint="eastAsia"/>
                <w:kern w:val="0"/>
                <w:sz w:val="20"/>
                <w:szCs w:val="20"/>
              </w:rPr>
              <w:t xml:space="preserve">                       单位：万元</w:t>
            </w:r>
          </w:p>
        </w:tc>
      </w:tr>
      <w:tr w:rsidR="007906F5" w:rsidTr="007219E8">
        <w:trPr>
          <w:trHeight w:val="645"/>
        </w:trPr>
        <w:tc>
          <w:tcPr>
            <w:tcW w:w="2990" w:type="dxa"/>
            <w:gridSpan w:val="3"/>
            <w:tcBorders>
              <w:top w:val="single" w:sz="4" w:space="0" w:color="auto"/>
              <w:left w:val="single" w:sz="4" w:space="0" w:color="auto"/>
              <w:bottom w:val="single" w:sz="4" w:space="0" w:color="auto"/>
              <w:right w:val="single" w:sz="4" w:space="0" w:color="auto"/>
            </w:tcBorders>
            <w:vAlign w:val="center"/>
          </w:tcPr>
          <w:p w:rsidR="007906F5" w:rsidRPr="005157C4" w:rsidRDefault="007906F5" w:rsidP="007219E8">
            <w:pPr>
              <w:widowControl/>
              <w:jc w:val="center"/>
              <w:rPr>
                <w:rFonts w:ascii="宋体"/>
                <w:kern w:val="0"/>
                <w:sz w:val="24"/>
              </w:rPr>
            </w:pPr>
            <w:r w:rsidRPr="005157C4">
              <w:rPr>
                <w:rFonts w:ascii="宋体" w:hAnsi="宋体" w:cs="宋体" w:hint="eastAsia"/>
                <w:kern w:val="0"/>
                <w:sz w:val="24"/>
              </w:rPr>
              <w:t>项目名称</w:t>
            </w:r>
          </w:p>
        </w:tc>
        <w:tc>
          <w:tcPr>
            <w:tcW w:w="6083" w:type="dxa"/>
            <w:gridSpan w:val="4"/>
            <w:tcBorders>
              <w:top w:val="single" w:sz="4" w:space="0" w:color="auto"/>
              <w:left w:val="nil"/>
              <w:bottom w:val="single" w:sz="4" w:space="0" w:color="auto"/>
              <w:right w:val="single" w:sz="4" w:space="0" w:color="auto"/>
            </w:tcBorders>
            <w:vAlign w:val="center"/>
          </w:tcPr>
          <w:p w:rsidR="007906F5" w:rsidRPr="005157C4" w:rsidRDefault="007906F5" w:rsidP="007906F5">
            <w:pPr>
              <w:widowControl/>
              <w:jc w:val="center"/>
              <w:rPr>
                <w:rFonts w:ascii="仿宋_GB2312" w:eastAsia="仿宋_GB2312" w:hAnsi="宋体"/>
                <w:kern w:val="0"/>
                <w:sz w:val="24"/>
              </w:rPr>
            </w:pPr>
            <w:r w:rsidRPr="005157C4">
              <w:rPr>
                <w:rFonts w:ascii="黑体" w:eastAsia="黑体" w:hAnsi="黑体" w:cs="方正小标宋简体" w:hint="eastAsia"/>
                <w:sz w:val="24"/>
              </w:rPr>
              <w:t>医疗服务与保障能力提升（</w:t>
            </w:r>
            <w:r>
              <w:rPr>
                <w:rFonts w:ascii="黑体" w:eastAsia="黑体" w:hAnsi="黑体" w:cs="方正小标宋简体" w:hint="eastAsia"/>
                <w:sz w:val="24"/>
              </w:rPr>
              <w:t>住院医师规范化培训</w:t>
            </w:r>
            <w:r w:rsidRPr="005157C4">
              <w:rPr>
                <w:rFonts w:ascii="黑体" w:eastAsia="黑体" w:hAnsi="黑体" w:cs="方正小标宋简体" w:hint="eastAsia"/>
                <w:sz w:val="24"/>
              </w:rPr>
              <w:t>）中央补助资金</w:t>
            </w:r>
          </w:p>
        </w:tc>
      </w:tr>
      <w:tr w:rsidR="007906F5" w:rsidTr="007219E8">
        <w:trPr>
          <w:trHeight w:val="270"/>
        </w:trPr>
        <w:tc>
          <w:tcPr>
            <w:tcW w:w="2990" w:type="dxa"/>
            <w:gridSpan w:val="3"/>
            <w:tcBorders>
              <w:top w:val="single" w:sz="4" w:space="0" w:color="auto"/>
              <w:left w:val="single" w:sz="4" w:space="0" w:color="auto"/>
              <w:bottom w:val="single" w:sz="4" w:space="0" w:color="auto"/>
              <w:right w:val="single" w:sz="4" w:space="0" w:color="auto"/>
            </w:tcBorders>
            <w:vAlign w:val="center"/>
          </w:tcPr>
          <w:p w:rsidR="007906F5" w:rsidRPr="005157C4" w:rsidRDefault="007906F5" w:rsidP="007219E8">
            <w:pPr>
              <w:widowControl/>
              <w:jc w:val="center"/>
              <w:rPr>
                <w:rFonts w:ascii="宋体"/>
                <w:kern w:val="0"/>
                <w:sz w:val="24"/>
              </w:rPr>
            </w:pPr>
            <w:r w:rsidRPr="005157C4">
              <w:rPr>
                <w:rFonts w:ascii="宋体" w:hAnsi="宋体" w:cs="宋体" w:hint="eastAsia"/>
                <w:kern w:val="0"/>
                <w:sz w:val="24"/>
              </w:rPr>
              <w:t>预算单位</w:t>
            </w:r>
          </w:p>
        </w:tc>
        <w:tc>
          <w:tcPr>
            <w:tcW w:w="6083" w:type="dxa"/>
            <w:gridSpan w:val="4"/>
            <w:tcBorders>
              <w:top w:val="single" w:sz="4" w:space="0" w:color="auto"/>
              <w:left w:val="nil"/>
              <w:bottom w:val="single" w:sz="4" w:space="0" w:color="auto"/>
              <w:right w:val="single" w:sz="4" w:space="0" w:color="auto"/>
            </w:tcBorders>
            <w:vAlign w:val="center"/>
          </w:tcPr>
          <w:p w:rsidR="007906F5" w:rsidRPr="005157C4" w:rsidRDefault="007906F5" w:rsidP="007219E8">
            <w:pPr>
              <w:widowControl/>
              <w:jc w:val="center"/>
              <w:rPr>
                <w:rFonts w:ascii="宋体"/>
                <w:kern w:val="0"/>
                <w:sz w:val="24"/>
              </w:rPr>
            </w:pPr>
            <w:r w:rsidRPr="005157C4">
              <w:rPr>
                <w:rFonts w:ascii="宋体" w:hAnsi="宋体" w:cs="宋体" w:hint="eastAsia"/>
                <w:kern w:val="0"/>
                <w:sz w:val="24"/>
              </w:rPr>
              <w:t>凉山州第一人民医院</w:t>
            </w:r>
          </w:p>
        </w:tc>
      </w:tr>
      <w:tr w:rsidR="007906F5" w:rsidTr="008475E7">
        <w:trPr>
          <w:trHeight w:val="270"/>
        </w:trPr>
        <w:tc>
          <w:tcPr>
            <w:tcW w:w="1102" w:type="dxa"/>
            <w:vMerge w:val="restart"/>
            <w:tcBorders>
              <w:top w:val="nil"/>
              <w:left w:val="single" w:sz="4" w:space="0" w:color="auto"/>
              <w:bottom w:val="single" w:sz="4" w:space="0" w:color="auto"/>
              <w:right w:val="single" w:sz="4" w:space="0" w:color="auto"/>
            </w:tcBorders>
            <w:vAlign w:val="center"/>
          </w:tcPr>
          <w:p w:rsidR="007906F5" w:rsidRPr="005157C4" w:rsidRDefault="007906F5" w:rsidP="007219E8">
            <w:pPr>
              <w:widowControl/>
              <w:jc w:val="center"/>
              <w:rPr>
                <w:rFonts w:ascii="宋体"/>
                <w:kern w:val="0"/>
                <w:sz w:val="24"/>
              </w:rPr>
            </w:pPr>
            <w:r w:rsidRPr="005157C4">
              <w:rPr>
                <w:rFonts w:ascii="宋体" w:hAnsi="宋体" w:cs="宋体" w:hint="eastAsia"/>
                <w:kern w:val="0"/>
                <w:sz w:val="24"/>
              </w:rPr>
              <w:t>预算执行情况</w:t>
            </w:r>
            <w:r w:rsidRPr="005157C4">
              <w:rPr>
                <w:rFonts w:ascii="宋体" w:hAnsi="宋体" w:cs="宋体"/>
                <w:kern w:val="0"/>
                <w:sz w:val="24"/>
              </w:rPr>
              <w:t>(</w:t>
            </w:r>
            <w:r w:rsidRPr="005157C4">
              <w:rPr>
                <w:rFonts w:ascii="宋体" w:hAnsi="宋体" w:cs="宋体" w:hint="eastAsia"/>
                <w:kern w:val="0"/>
                <w:sz w:val="24"/>
              </w:rPr>
              <w:t>万元</w:t>
            </w:r>
            <w:r w:rsidRPr="005157C4">
              <w:rPr>
                <w:rFonts w:ascii="宋体" w:hAnsi="宋体" w:cs="宋体"/>
                <w:kern w:val="0"/>
                <w:sz w:val="24"/>
              </w:rPr>
              <w:t>)</w:t>
            </w:r>
          </w:p>
        </w:tc>
        <w:tc>
          <w:tcPr>
            <w:tcW w:w="1888" w:type="dxa"/>
            <w:gridSpan w:val="2"/>
            <w:tcBorders>
              <w:top w:val="single" w:sz="4" w:space="0" w:color="auto"/>
              <w:left w:val="nil"/>
              <w:bottom w:val="single" w:sz="4" w:space="0" w:color="auto"/>
              <w:right w:val="single" w:sz="4" w:space="0" w:color="auto"/>
            </w:tcBorders>
            <w:vAlign w:val="center"/>
          </w:tcPr>
          <w:p w:rsidR="007906F5" w:rsidRPr="005157C4" w:rsidRDefault="007906F5" w:rsidP="007219E8">
            <w:pPr>
              <w:widowControl/>
              <w:jc w:val="center"/>
              <w:rPr>
                <w:rFonts w:ascii="宋体"/>
                <w:kern w:val="0"/>
                <w:sz w:val="24"/>
              </w:rPr>
            </w:pPr>
            <w:r w:rsidRPr="005157C4">
              <w:rPr>
                <w:rFonts w:ascii="宋体" w:hAnsi="宋体" w:cs="宋体" w:hint="eastAsia"/>
                <w:kern w:val="0"/>
                <w:sz w:val="24"/>
              </w:rPr>
              <w:t>预算数</w:t>
            </w:r>
            <w:r w:rsidRPr="005157C4">
              <w:rPr>
                <w:rFonts w:ascii="宋体" w:hAnsi="宋体" w:cs="宋体"/>
                <w:kern w:val="0"/>
                <w:sz w:val="24"/>
              </w:rPr>
              <w:t>:</w:t>
            </w:r>
          </w:p>
        </w:tc>
        <w:tc>
          <w:tcPr>
            <w:tcW w:w="1405" w:type="dxa"/>
            <w:gridSpan w:val="2"/>
            <w:tcBorders>
              <w:top w:val="nil"/>
              <w:left w:val="nil"/>
              <w:bottom w:val="single" w:sz="4" w:space="0" w:color="auto"/>
              <w:right w:val="single" w:sz="4" w:space="0" w:color="auto"/>
            </w:tcBorders>
            <w:vAlign w:val="center"/>
          </w:tcPr>
          <w:p w:rsidR="007906F5" w:rsidRPr="005157C4" w:rsidRDefault="0025347C" w:rsidP="007219E8">
            <w:pPr>
              <w:widowControl/>
              <w:jc w:val="center"/>
              <w:rPr>
                <w:rFonts w:ascii="宋体"/>
                <w:kern w:val="0"/>
                <w:sz w:val="24"/>
              </w:rPr>
            </w:pPr>
            <w:r>
              <w:rPr>
                <w:rFonts w:ascii="宋体" w:hAnsi="宋体" w:cs="宋体" w:hint="eastAsia"/>
                <w:kern w:val="0"/>
                <w:sz w:val="24"/>
              </w:rPr>
              <w:t>158.6</w:t>
            </w:r>
          </w:p>
        </w:tc>
        <w:tc>
          <w:tcPr>
            <w:tcW w:w="3258" w:type="dxa"/>
            <w:tcBorders>
              <w:top w:val="nil"/>
              <w:left w:val="nil"/>
              <w:bottom w:val="single" w:sz="4" w:space="0" w:color="auto"/>
              <w:right w:val="single" w:sz="4" w:space="0" w:color="auto"/>
            </w:tcBorders>
            <w:vAlign w:val="center"/>
          </w:tcPr>
          <w:p w:rsidR="007906F5" w:rsidRPr="005157C4" w:rsidRDefault="007906F5" w:rsidP="007219E8">
            <w:pPr>
              <w:widowControl/>
              <w:jc w:val="center"/>
              <w:rPr>
                <w:rFonts w:ascii="宋体"/>
                <w:kern w:val="0"/>
                <w:sz w:val="24"/>
              </w:rPr>
            </w:pPr>
            <w:r w:rsidRPr="005157C4">
              <w:rPr>
                <w:rFonts w:ascii="宋体" w:hAnsi="宋体" w:cs="宋体" w:hint="eastAsia"/>
                <w:kern w:val="0"/>
                <w:sz w:val="24"/>
              </w:rPr>
              <w:t>执行数</w:t>
            </w:r>
            <w:r w:rsidRPr="005157C4">
              <w:rPr>
                <w:rFonts w:ascii="宋体" w:hAnsi="宋体" w:cs="宋体"/>
                <w:kern w:val="0"/>
                <w:sz w:val="24"/>
              </w:rPr>
              <w:t>:</w:t>
            </w:r>
          </w:p>
        </w:tc>
        <w:tc>
          <w:tcPr>
            <w:tcW w:w="1420" w:type="dxa"/>
            <w:tcBorders>
              <w:top w:val="nil"/>
              <w:left w:val="nil"/>
              <w:bottom w:val="single" w:sz="4" w:space="0" w:color="auto"/>
              <w:right w:val="single" w:sz="4" w:space="0" w:color="auto"/>
            </w:tcBorders>
            <w:vAlign w:val="center"/>
          </w:tcPr>
          <w:p w:rsidR="007906F5" w:rsidRPr="005157C4" w:rsidRDefault="00BE5961" w:rsidP="007219E8">
            <w:pPr>
              <w:widowControl/>
              <w:jc w:val="center"/>
              <w:rPr>
                <w:rFonts w:ascii="宋体"/>
                <w:kern w:val="0"/>
                <w:sz w:val="24"/>
              </w:rPr>
            </w:pPr>
            <w:r>
              <w:rPr>
                <w:rFonts w:ascii="宋体" w:hAnsi="宋体" w:cs="宋体" w:hint="eastAsia"/>
                <w:kern w:val="0"/>
                <w:sz w:val="24"/>
              </w:rPr>
              <w:t>158.6</w:t>
            </w:r>
            <w:r w:rsidR="007906F5" w:rsidRPr="005157C4">
              <w:rPr>
                <w:rFonts w:ascii="宋体" w:hAnsi="宋体" w:cs="宋体" w:hint="eastAsia"/>
                <w:kern w:val="0"/>
                <w:sz w:val="24"/>
              </w:rPr>
              <w:t xml:space="preserve">　</w:t>
            </w:r>
          </w:p>
        </w:tc>
      </w:tr>
      <w:tr w:rsidR="007906F5" w:rsidTr="008475E7">
        <w:trPr>
          <w:trHeight w:val="480"/>
        </w:trPr>
        <w:tc>
          <w:tcPr>
            <w:tcW w:w="1102" w:type="dxa"/>
            <w:vMerge/>
            <w:tcBorders>
              <w:top w:val="nil"/>
              <w:left w:val="single" w:sz="4" w:space="0" w:color="auto"/>
              <w:bottom w:val="single" w:sz="4" w:space="0" w:color="auto"/>
              <w:right w:val="single" w:sz="4" w:space="0" w:color="auto"/>
            </w:tcBorders>
            <w:vAlign w:val="center"/>
          </w:tcPr>
          <w:p w:rsidR="007906F5" w:rsidRPr="005157C4" w:rsidRDefault="007906F5" w:rsidP="007219E8">
            <w:pPr>
              <w:widowControl/>
              <w:jc w:val="left"/>
              <w:rPr>
                <w:rFonts w:ascii="宋体"/>
                <w:kern w:val="0"/>
                <w:sz w:val="24"/>
              </w:rPr>
            </w:pPr>
          </w:p>
        </w:tc>
        <w:tc>
          <w:tcPr>
            <w:tcW w:w="1888" w:type="dxa"/>
            <w:gridSpan w:val="2"/>
            <w:tcBorders>
              <w:top w:val="single" w:sz="4" w:space="0" w:color="auto"/>
              <w:left w:val="nil"/>
              <w:bottom w:val="single" w:sz="4" w:space="0" w:color="auto"/>
              <w:right w:val="single" w:sz="4" w:space="0" w:color="auto"/>
            </w:tcBorders>
            <w:vAlign w:val="center"/>
          </w:tcPr>
          <w:p w:rsidR="007906F5" w:rsidRPr="005157C4" w:rsidRDefault="007906F5" w:rsidP="007219E8">
            <w:pPr>
              <w:widowControl/>
              <w:jc w:val="center"/>
              <w:rPr>
                <w:rFonts w:ascii="宋体"/>
                <w:kern w:val="0"/>
                <w:sz w:val="24"/>
              </w:rPr>
            </w:pPr>
            <w:r w:rsidRPr="005157C4">
              <w:rPr>
                <w:rFonts w:ascii="宋体" w:hAnsi="宋体" w:cs="宋体" w:hint="eastAsia"/>
                <w:kern w:val="0"/>
                <w:sz w:val="24"/>
              </w:rPr>
              <w:t>其中</w:t>
            </w:r>
            <w:r w:rsidRPr="005157C4">
              <w:rPr>
                <w:rFonts w:ascii="宋体" w:cs="宋体"/>
                <w:kern w:val="0"/>
                <w:sz w:val="24"/>
              </w:rPr>
              <w:t>-</w:t>
            </w:r>
            <w:r w:rsidRPr="005157C4">
              <w:rPr>
                <w:rFonts w:ascii="宋体" w:hAnsi="宋体" w:cs="宋体" w:hint="eastAsia"/>
                <w:kern w:val="0"/>
                <w:sz w:val="24"/>
              </w:rPr>
              <w:t>财政拨款</w:t>
            </w:r>
            <w:r w:rsidRPr="005157C4">
              <w:rPr>
                <w:rFonts w:ascii="宋体" w:hAnsi="宋体" w:cs="宋体"/>
                <w:kern w:val="0"/>
                <w:sz w:val="24"/>
              </w:rPr>
              <w:t>:</w:t>
            </w:r>
          </w:p>
        </w:tc>
        <w:tc>
          <w:tcPr>
            <w:tcW w:w="1405" w:type="dxa"/>
            <w:gridSpan w:val="2"/>
            <w:tcBorders>
              <w:top w:val="nil"/>
              <w:left w:val="nil"/>
              <w:bottom w:val="single" w:sz="4" w:space="0" w:color="auto"/>
              <w:right w:val="single" w:sz="4" w:space="0" w:color="auto"/>
            </w:tcBorders>
            <w:vAlign w:val="center"/>
          </w:tcPr>
          <w:p w:rsidR="007906F5" w:rsidRPr="005157C4" w:rsidRDefault="00BE5961" w:rsidP="007219E8">
            <w:pPr>
              <w:widowControl/>
              <w:jc w:val="center"/>
              <w:rPr>
                <w:rFonts w:ascii="宋体"/>
                <w:kern w:val="0"/>
                <w:sz w:val="24"/>
              </w:rPr>
            </w:pPr>
            <w:r>
              <w:rPr>
                <w:rFonts w:ascii="宋体" w:hAnsi="宋体" w:cs="宋体" w:hint="eastAsia"/>
                <w:kern w:val="0"/>
                <w:sz w:val="24"/>
              </w:rPr>
              <w:t>158.6</w:t>
            </w:r>
          </w:p>
        </w:tc>
        <w:tc>
          <w:tcPr>
            <w:tcW w:w="3258" w:type="dxa"/>
            <w:tcBorders>
              <w:top w:val="nil"/>
              <w:left w:val="nil"/>
              <w:bottom w:val="single" w:sz="4" w:space="0" w:color="auto"/>
              <w:right w:val="single" w:sz="4" w:space="0" w:color="auto"/>
            </w:tcBorders>
            <w:vAlign w:val="center"/>
          </w:tcPr>
          <w:p w:rsidR="007906F5" w:rsidRPr="005157C4" w:rsidRDefault="007906F5" w:rsidP="007219E8">
            <w:pPr>
              <w:widowControl/>
              <w:jc w:val="center"/>
              <w:rPr>
                <w:rFonts w:ascii="宋体"/>
                <w:kern w:val="0"/>
                <w:sz w:val="24"/>
              </w:rPr>
            </w:pPr>
            <w:r w:rsidRPr="005157C4">
              <w:rPr>
                <w:rFonts w:ascii="宋体" w:hAnsi="宋体" w:cs="宋体" w:hint="eastAsia"/>
                <w:kern w:val="0"/>
                <w:sz w:val="24"/>
              </w:rPr>
              <w:t>其中</w:t>
            </w:r>
            <w:r w:rsidRPr="005157C4">
              <w:rPr>
                <w:rFonts w:ascii="宋体" w:cs="宋体"/>
                <w:kern w:val="0"/>
                <w:sz w:val="24"/>
              </w:rPr>
              <w:t>-</w:t>
            </w:r>
            <w:r w:rsidRPr="005157C4">
              <w:rPr>
                <w:rFonts w:ascii="宋体" w:hAnsi="宋体" w:cs="宋体" w:hint="eastAsia"/>
                <w:kern w:val="0"/>
                <w:sz w:val="24"/>
              </w:rPr>
              <w:t>财政拨款</w:t>
            </w:r>
            <w:r w:rsidRPr="005157C4">
              <w:rPr>
                <w:rFonts w:ascii="宋体" w:hAnsi="宋体" w:cs="宋体"/>
                <w:kern w:val="0"/>
                <w:sz w:val="24"/>
              </w:rPr>
              <w:t>:</w:t>
            </w:r>
          </w:p>
        </w:tc>
        <w:tc>
          <w:tcPr>
            <w:tcW w:w="1420" w:type="dxa"/>
            <w:tcBorders>
              <w:top w:val="nil"/>
              <w:left w:val="nil"/>
              <w:bottom w:val="single" w:sz="4" w:space="0" w:color="auto"/>
              <w:right w:val="single" w:sz="4" w:space="0" w:color="auto"/>
            </w:tcBorders>
            <w:vAlign w:val="center"/>
          </w:tcPr>
          <w:p w:rsidR="007906F5" w:rsidRPr="005157C4" w:rsidRDefault="00BE5961" w:rsidP="007219E8">
            <w:pPr>
              <w:widowControl/>
              <w:jc w:val="center"/>
              <w:rPr>
                <w:rFonts w:ascii="宋体"/>
                <w:kern w:val="0"/>
                <w:sz w:val="24"/>
              </w:rPr>
            </w:pPr>
            <w:r>
              <w:rPr>
                <w:rFonts w:ascii="宋体" w:hAnsi="宋体" w:cs="宋体" w:hint="eastAsia"/>
                <w:kern w:val="0"/>
                <w:sz w:val="24"/>
              </w:rPr>
              <w:t>158.6</w:t>
            </w:r>
          </w:p>
        </w:tc>
      </w:tr>
      <w:tr w:rsidR="007906F5" w:rsidTr="008475E7">
        <w:trPr>
          <w:trHeight w:val="270"/>
        </w:trPr>
        <w:tc>
          <w:tcPr>
            <w:tcW w:w="1102" w:type="dxa"/>
            <w:vMerge/>
            <w:tcBorders>
              <w:top w:val="nil"/>
              <w:left w:val="single" w:sz="4" w:space="0" w:color="auto"/>
              <w:bottom w:val="single" w:sz="4" w:space="0" w:color="auto"/>
              <w:right w:val="single" w:sz="4" w:space="0" w:color="auto"/>
            </w:tcBorders>
            <w:vAlign w:val="center"/>
          </w:tcPr>
          <w:p w:rsidR="007906F5" w:rsidRPr="005157C4" w:rsidRDefault="007906F5" w:rsidP="007219E8">
            <w:pPr>
              <w:widowControl/>
              <w:jc w:val="left"/>
              <w:rPr>
                <w:rFonts w:ascii="宋体"/>
                <w:kern w:val="0"/>
                <w:sz w:val="24"/>
              </w:rPr>
            </w:pPr>
          </w:p>
        </w:tc>
        <w:tc>
          <w:tcPr>
            <w:tcW w:w="1888" w:type="dxa"/>
            <w:gridSpan w:val="2"/>
            <w:tcBorders>
              <w:top w:val="single" w:sz="4" w:space="0" w:color="auto"/>
              <w:left w:val="nil"/>
              <w:bottom w:val="single" w:sz="4" w:space="0" w:color="auto"/>
              <w:right w:val="single" w:sz="4" w:space="0" w:color="auto"/>
            </w:tcBorders>
            <w:vAlign w:val="center"/>
          </w:tcPr>
          <w:p w:rsidR="007906F5" w:rsidRPr="005157C4" w:rsidRDefault="007906F5" w:rsidP="007219E8">
            <w:pPr>
              <w:widowControl/>
              <w:jc w:val="center"/>
              <w:rPr>
                <w:rFonts w:ascii="宋体"/>
                <w:kern w:val="0"/>
                <w:sz w:val="24"/>
              </w:rPr>
            </w:pPr>
            <w:r w:rsidRPr="005157C4">
              <w:rPr>
                <w:rFonts w:ascii="宋体" w:hAnsi="宋体" w:cs="宋体" w:hint="eastAsia"/>
                <w:kern w:val="0"/>
                <w:sz w:val="24"/>
              </w:rPr>
              <w:t>其它资金</w:t>
            </w:r>
            <w:r w:rsidRPr="005157C4">
              <w:rPr>
                <w:rFonts w:ascii="宋体" w:hAnsi="宋体" w:cs="宋体"/>
                <w:kern w:val="0"/>
                <w:sz w:val="24"/>
              </w:rPr>
              <w:t>:</w:t>
            </w:r>
          </w:p>
        </w:tc>
        <w:tc>
          <w:tcPr>
            <w:tcW w:w="1405" w:type="dxa"/>
            <w:gridSpan w:val="2"/>
            <w:tcBorders>
              <w:top w:val="nil"/>
              <w:left w:val="nil"/>
              <w:bottom w:val="single" w:sz="4" w:space="0" w:color="auto"/>
              <w:right w:val="single" w:sz="4" w:space="0" w:color="auto"/>
            </w:tcBorders>
            <w:vAlign w:val="center"/>
          </w:tcPr>
          <w:p w:rsidR="007906F5" w:rsidRPr="005157C4" w:rsidRDefault="007906F5" w:rsidP="007219E8">
            <w:pPr>
              <w:widowControl/>
              <w:jc w:val="center"/>
              <w:rPr>
                <w:rFonts w:ascii="宋体" w:cs="宋体"/>
                <w:kern w:val="0"/>
                <w:sz w:val="24"/>
              </w:rPr>
            </w:pPr>
            <w:r w:rsidRPr="005157C4">
              <w:rPr>
                <w:rFonts w:ascii="宋体" w:cs="宋体"/>
                <w:kern w:val="0"/>
                <w:sz w:val="24"/>
              </w:rPr>
              <w:t>0</w:t>
            </w:r>
          </w:p>
        </w:tc>
        <w:tc>
          <w:tcPr>
            <w:tcW w:w="3258" w:type="dxa"/>
            <w:tcBorders>
              <w:top w:val="nil"/>
              <w:left w:val="nil"/>
              <w:bottom w:val="single" w:sz="4" w:space="0" w:color="auto"/>
              <w:right w:val="single" w:sz="4" w:space="0" w:color="auto"/>
            </w:tcBorders>
            <w:vAlign w:val="center"/>
          </w:tcPr>
          <w:p w:rsidR="007906F5" w:rsidRPr="005157C4" w:rsidRDefault="007906F5" w:rsidP="007219E8">
            <w:pPr>
              <w:widowControl/>
              <w:jc w:val="center"/>
              <w:rPr>
                <w:rFonts w:ascii="宋体"/>
                <w:kern w:val="0"/>
                <w:sz w:val="24"/>
              </w:rPr>
            </w:pPr>
            <w:r w:rsidRPr="005157C4">
              <w:rPr>
                <w:rFonts w:ascii="宋体" w:hAnsi="宋体" w:cs="宋体" w:hint="eastAsia"/>
                <w:kern w:val="0"/>
                <w:sz w:val="24"/>
              </w:rPr>
              <w:t>其它资金</w:t>
            </w:r>
            <w:r w:rsidRPr="005157C4">
              <w:rPr>
                <w:rFonts w:ascii="宋体" w:hAnsi="宋体" w:cs="宋体"/>
                <w:kern w:val="0"/>
                <w:sz w:val="24"/>
              </w:rPr>
              <w:t>:</w:t>
            </w:r>
          </w:p>
        </w:tc>
        <w:tc>
          <w:tcPr>
            <w:tcW w:w="1420" w:type="dxa"/>
            <w:tcBorders>
              <w:top w:val="nil"/>
              <w:left w:val="nil"/>
              <w:bottom w:val="single" w:sz="4" w:space="0" w:color="auto"/>
              <w:right w:val="single" w:sz="4" w:space="0" w:color="auto"/>
            </w:tcBorders>
            <w:vAlign w:val="center"/>
          </w:tcPr>
          <w:p w:rsidR="007906F5" w:rsidRPr="005157C4" w:rsidRDefault="007906F5" w:rsidP="007219E8">
            <w:pPr>
              <w:widowControl/>
              <w:jc w:val="center"/>
              <w:rPr>
                <w:rFonts w:ascii="宋体" w:cs="宋体"/>
                <w:kern w:val="0"/>
                <w:sz w:val="24"/>
              </w:rPr>
            </w:pPr>
            <w:r w:rsidRPr="005157C4">
              <w:rPr>
                <w:rFonts w:ascii="宋体" w:cs="宋体"/>
                <w:kern w:val="0"/>
                <w:sz w:val="24"/>
              </w:rPr>
              <w:t>0</w:t>
            </w:r>
          </w:p>
        </w:tc>
      </w:tr>
      <w:tr w:rsidR="007906F5" w:rsidTr="008475E7">
        <w:trPr>
          <w:trHeight w:val="270"/>
        </w:trPr>
        <w:tc>
          <w:tcPr>
            <w:tcW w:w="1102" w:type="dxa"/>
            <w:vMerge w:val="restart"/>
            <w:tcBorders>
              <w:top w:val="nil"/>
              <w:left w:val="single" w:sz="4" w:space="0" w:color="auto"/>
              <w:bottom w:val="single" w:sz="4" w:space="0" w:color="auto"/>
              <w:right w:val="single" w:sz="4" w:space="0" w:color="auto"/>
            </w:tcBorders>
            <w:vAlign w:val="center"/>
          </w:tcPr>
          <w:p w:rsidR="007906F5" w:rsidRPr="005157C4" w:rsidRDefault="007906F5" w:rsidP="007219E8">
            <w:pPr>
              <w:widowControl/>
              <w:jc w:val="center"/>
              <w:rPr>
                <w:rFonts w:ascii="宋体"/>
                <w:kern w:val="0"/>
                <w:sz w:val="24"/>
              </w:rPr>
            </w:pPr>
            <w:r w:rsidRPr="005157C4">
              <w:rPr>
                <w:rFonts w:ascii="宋体" w:hAnsi="宋体" w:cs="宋体" w:hint="eastAsia"/>
                <w:kern w:val="0"/>
                <w:sz w:val="24"/>
              </w:rPr>
              <w:t>年度目标完成情况</w:t>
            </w:r>
          </w:p>
        </w:tc>
        <w:tc>
          <w:tcPr>
            <w:tcW w:w="3293" w:type="dxa"/>
            <w:gridSpan w:val="4"/>
            <w:tcBorders>
              <w:top w:val="single" w:sz="4" w:space="0" w:color="auto"/>
              <w:left w:val="nil"/>
              <w:bottom w:val="single" w:sz="4" w:space="0" w:color="auto"/>
              <w:right w:val="single" w:sz="4" w:space="0" w:color="auto"/>
            </w:tcBorders>
            <w:vAlign w:val="center"/>
          </w:tcPr>
          <w:p w:rsidR="007906F5" w:rsidRPr="005157C4" w:rsidRDefault="007906F5" w:rsidP="007219E8">
            <w:pPr>
              <w:widowControl/>
              <w:jc w:val="center"/>
              <w:rPr>
                <w:rFonts w:ascii="宋体"/>
                <w:kern w:val="0"/>
                <w:sz w:val="24"/>
              </w:rPr>
            </w:pPr>
            <w:r w:rsidRPr="005157C4">
              <w:rPr>
                <w:rFonts w:ascii="宋体" w:hAnsi="宋体" w:cs="宋体" w:hint="eastAsia"/>
                <w:kern w:val="0"/>
                <w:sz w:val="24"/>
              </w:rPr>
              <w:t>预期目标</w:t>
            </w:r>
          </w:p>
        </w:tc>
        <w:tc>
          <w:tcPr>
            <w:tcW w:w="4678" w:type="dxa"/>
            <w:gridSpan w:val="2"/>
            <w:tcBorders>
              <w:top w:val="single" w:sz="4" w:space="0" w:color="auto"/>
              <w:left w:val="nil"/>
              <w:bottom w:val="single" w:sz="4" w:space="0" w:color="auto"/>
              <w:right w:val="single" w:sz="4" w:space="0" w:color="auto"/>
            </w:tcBorders>
            <w:vAlign w:val="center"/>
          </w:tcPr>
          <w:p w:rsidR="007906F5" w:rsidRPr="005157C4" w:rsidRDefault="007906F5" w:rsidP="007219E8">
            <w:pPr>
              <w:widowControl/>
              <w:jc w:val="center"/>
              <w:rPr>
                <w:rFonts w:ascii="宋体"/>
                <w:kern w:val="0"/>
                <w:sz w:val="24"/>
              </w:rPr>
            </w:pPr>
            <w:r w:rsidRPr="005157C4">
              <w:rPr>
                <w:rFonts w:ascii="宋体" w:hAnsi="宋体" w:cs="宋体" w:hint="eastAsia"/>
                <w:kern w:val="0"/>
                <w:sz w:val="24"/>
              </w:rPr>
              <w:t>实际完成目标</w:t>
            </w:r>
          </w:p>
        </w:tc>
      </w:tr>
      <w:tr w:rsidR="007906F5" w:rsidTr="008475E7">
        <w:trPr>
          <w:trHeight w:val="312"/>
        </w:trPr>
        <w:tc>
          <w:tcPr>
            <w:tcW w:w="1102" w:type="dxa"/>
            <w:vMerge/>
            <w:tcBorders>
              <w:top w:val="nil"/>
              <w:left w:val="single" w:sz="4" w:space="0" w:color="auto"/>
              <w:bottom w:val="single" w:sz="4" w:space="0" w:color="auto"/>
              <w:right w:val="single" w:sz="4" w:space="0" w:color="auto"/>
            </w:tcBorders>
            <w:vAlign w:val="center"/>
          </w:tcPr>
          <w:p w:rsidR="007906F5" w:rsidRPr="005157C4" w:rsidRDefault="007906F5" w:rsidP="007219E8">
            <w:pPr>
              <w:widowControl/>
              <w:jc w:val="left"/>
              <w:rPr>
                <w:rFonts w:ascii="宋体"/>
                <w:kern w:val="0"/>
                <w:sz w:val="24"/>
              </w:rPr>
            </w:pPr>
          </w:p>
        </w:tc>
        <w:tc>
          <w:tcPr>
            <w:tcW w:w="3293" w:type="dxa"/>
            <w:gridSpan w:val="4"/>
            <w:vMerge w:val="restart"/>
            <w:tcBorders>
              <w:top w:val="single" w:sz="4" w:space="0" w:color="auto"/>
              <w:left w:val="single" w:sz="4" w:space="0" w:color="auto"/>
              <w:bottom w:val="single" w:sz="4" w:space="0" w:color="auto"/>
              <w:right w:val="single" w:sz="4" w:space="0" w:color="auto"/>
            </w:tcBorders>
            <w:vAlign w:val="center"/>
          </w:tcPr>
          <w:p w:rsidR="007906F5" w:rsidRPr="005157C4" w:rsidRDefault="008475E7" w:rsidP="007219E8">
            <w:pPr>
              <w:widowControl/>
              <w:jc w:val="left"/>
              <w:rPr>
                <w:rFonts w:ascii="仿宋_GB2312" w:eastAsia="仿宋_GB2312" w:hAnsi="宋体"/>
                <w:kern w:val="0"/>
                <w:sz w:val="24"/>
              </w:rPr>
            </w:pPr>
            <w:r>
              <w:rPr>
                <w:rFonts w:hint="eastAsia"/>
                <w:sz w:val="22"/>
                <w:szCs w:val="22"/>
              </w:rPr>
              <w:t>推动落实各项卫生健康人才培训任务。经住院医师规范化培训</w:t>
            </w:r>
            <w:r>
              <w:rPr>
                <w:rFonts w:hint="eastAsia"/>
                <w:sz w:val="22"/>
                <w:szCs w:val="22"/>
              </w:rPr>
              <w:lastRenderedPageBreak/>
              <w:t>的临床医师进一步增加，全科、儿科、精神科等紧缺专科卫生健康人才进一步充实，基层医疗卫生机构医疗水平不断提升，整个卫生健康人才队伍的专业结构、城乡结构和区域分布不断优化，促进人才与卫生健康事业发展更加适应，加快构建我省的医疗卫生服务体系。</w:t>
            </w:r>
          </w:p>
        </w:tc>
        <w:tc>
          <w:tcPr>
            <w:tcW w:w="4678" w:type="dxa"/>
            <w:gridSpan w:val="2"/>
            <w:vMerge w:val="restart"/>
            <w:tcBorders>
              <w:top w:val="single" w:sz="4" w:space="0" w:color="auto"/>
              <w:left w:val="single" w:sz="4" w:space="0" w:color="auto"/>
              <w:bottom w:val="single" w:sz="4" w:space="0" w:color="auto"/>
              <w:right w:val="single" w:sz="4" w:space="0" w:color="auto"/>
            </w:tcBorders>
            <w:vAlign w:val="center"/>
          </w:tcPr>
          <w:p w:rsidR="007906F5" w:rsidRPr="005157C4" w:rsidRDefault="008475E7" w:rsidP="007219E8">
            <w:pPr>
              <w:widowControl/>
              <w:jc w:val="center"/>
              <w:rPr>
                <w:rFonts w:ascii="仿宋_GB2312" w:eastAsia="仿宋_GB2312" w:hAnsi="宋体"/>
                <w:kern w:val="0"/>
                <w:sz w:val="24"/>
              </w:rPr>
            </w:pPr>
            <w:r>
              <w:rPr>
                <w:rFonts w:ascii="宋体" w:hAnsi="宋体" w:cs="宋体" w:hint="eastAsia"/>
                <w:color w:val="000000"/>
                <w:sz w:val="24"/>
              </w:rPr>
              <w:lastRenderedPageBreak/>
              <w:t>已落实规范化培训卫生人才培训任务，经住院医师规范化培训的临床医师逐步增加，全</w:t>
            </w:r>
            <w:r>
              <w:rPr>
                <w:rFonts w:ascii="宋体" w:hAnsi="宋体" w:cs="宋体" w:hint="eastAsia"/>
                <w:color w:val="000000"/>
                <w:sz w:val="24"/>
              </w:rPr>
              <w:lastRenderedPageBreak/>
              <w:t>科，儿科，精神科等紧缺专科卫生健康人才有一定的补充，我院医疗结构有所优化，规范化医师培训既有兄弟单位的委培学员，也有我院自主招聘的临床医师参与，因此多专业卫生人才队伍得以充实。</w:t>
            </w:r>
          </w:p>
        </w:tc>
      </w:tr>
      <w:tr w:rsidR="007906F5" w:rsidTr="008475E7">
        <w:trPr>
          <w:trHeight w:val="312"/>
        </w:trPr>
        <w:tc>
          <w:tcPr>
            <w:tcW w:w="1102" w:type="dxa"/>
            <w:vMerge/>
            <w:tcBorders>
              <w:top w:val="nil"/>
              <w:left w:val="single" w:sz="4" w:space="0" w:color="auto"/>
              <w:bottom w:val="single" w:sz="4" w:space="0" w:color="auto"/>
              <w:right w:val="single" w:sz="4" w:space="0" w:color="auto"/>
            </w:tcBorders>
            <w:vAlign w:val="center"/>
          </w:tcPr>
          <w:p w:rsidR="007906F5" w:rsidRDefault="007906F5" w:rsidP="007219E8">
            <w:pPr>
              <w:widowControl/>
              <w:jc w:val="left"/>
              <w:rPr>
                <w:rFonts w:ascii="宋体"/>
                <w:kern w:val="0"/>
                <w:sz w:val="20"/>
                <w:szCs w:val="20"/>
              </w:rPr>
            </w:pPr>
          </w:p>
        </w:tc>
        <w:tc>
          <w:tcPr>
            <w:tcW w:w="3293" w:type="dxa"/>
            <w:gridSpan w:val="4"/>
            <w:vMerge/>
            <w:tcBorders>
              <w:top w:val="single" w:sz="4" w:space="0" w:color="auto"/>
              <w:left w:val="single" w:sz="4" w:space="0" w:color="auto"/>
              <w:bottom w:val="single" w:sz="4" w:space="0" w:color="auto"/>
              <w:right w:val="single" w:sz="4" w:space="0" w:color="auto"/>
            </w:tcBorders>
            <w:vAlign w:val="center"/>
          </w:tcPr>
          <w:p w:rsidR="007906F5" w:rsidRDefault="007906F5" w:rsidP="007219E8">
            <w:pPr>
              <w:widowControl/>
              <w:jc w:val="left"/>
              <w:rPr>
                <w:rFonts w:ascii="仿宋_GB2312" w:eastAsia="仿宋_GB2312" w:hAnsi="宋体"/>
                <w:kern w:val="0"/>
                <w:sz w:val="20"/>
                <w:szCs w:val="20"/>
              </w:rPr>
            </w:pPr>
          </w:p>
        </w:tc>
        <w:tc>
          <w:tcPr>
            <w:tcW w:w="4678" w:type="dxa"/>
            <w:gridSpan w:val="2"/>
            <w:vMerge/>
            <w:tcBorders>
              <w:top w:val="single" w:sz="4" w:space="0" w:color="auto"/>
              <w:left w:val="single" w:sz="4" w:space="0" w:color="auto"/>
              <w:bottom w:val="single" w:sz="4" w:space="0" w:color="auto"/>
              <w:right w:val="single" w:sz="4" w:space="0" w:color="auto"/>
            </w:tcBorders>
            <w:vAlign w:val="center"/>
          </w:tcPr>
          <w:p w:rsidR="007906F5" w:rsidRDefault="007906F5" w:rsidP="007219E8">
            <w:pPr>
              <w:widowControl/>
              <w:jc w:val="left"/>
              <w:rPr>
                <w:rFonts w:ascii="仿宋_GB2312" w:eastAsia="仿宋_GB2312" w:hAnsi="宋体"/>
                <w:kern w:val="0"/>
                <w:sz w:val="20"/>
                <w:szCs w:val="20"/>
              </w:rPr>
            </w:pPr>
          </w:p>
        </w:tc>
      </w:tr>
      <w:tr w:rsidR="007906F5" w:rsidTr="008475E7">
        <w:trPr>
          <w:trHeight w:val="1080"/>
        </w:trPr>
        <w:tc>
          <w:tcPr>
            <w:tcW w:w="1102" w:type="dxa"/>
            <w:vMerge/>
            <w:tcBorders>
              <w:top w:val="nil"/>
              <w:left w:val="single" w:sz="4" w:space="0" w:color="auto"/>
              <w:bottom w:val="single" w:sz="4" w:space="0" w:color="auto"/>
              <w:right w:val="single" w:sz="4" w:space="0" w:color="auto"/>
            </w:tcBorders>
            <w:vAlign w:val="center"/>
          </w:tcPr>
          <w:p w:rsidR="007906F5" w:rsidRDefault="007906F5" w:rsidP="007219E8">
            <w:pPr>
              <w:widowControl/>
              <w:jc w:val="left"/>
              <w:rPr>
                <w:rFonts w:ascii="宋体"/>
                <w:kern w:val="0"/>
                <w:sz w:val="20"/>
                <w:szCs w:val="20"/>
              </w:rPr>
            </w:pPr>
          </w:p>
        </w:tc>
        <w:tc>
          <w:tcPr>
            <w:tcW w:w="3293" w:type="dxa"/>
            <w:gridSpan w:val="4"/>
            <w:vMerge/>
            <w:tcBorders>
              <w:top w:val="single" w:sz="4" w:space="0" w:color="auto"/>
              <w:left w:val="single" w:sz="4" w:space="0" w:color="auto"/>
              <w:bottom w:val="single" w:sz="4" w:space="0" w:color="auto"/>
              <w:right w:val="single" w:sz="4" w:space="0" w:color="auto"/>
            </w:tcBorders>
            <w:vAlign w:val="center"/>
          </w:tcPr>
          <w:p w:rsidR="007906F5" w:rsidRDefault="007906F5" w:rsidP="007219E8">
            <w:pPr>
              <w:widowControl/>
              <w:jc w:val="left"/>
              <w:rPr>
                <w:rFonts w:ascii="仿宋_GB2312" w:eastAsia="仿宋_GB2312" w:hAnsi="宋体"/>
                <w:kern w:val="0"/>
                <w:sz w:val="20"/>
                <w:szCs w:val="20"/>
              </w:rPr>
            </w:pPr>
          </w:p>
        </w:tc>
        <w:tc>
          <w:tcPr>
            <w:tcW w:w="4678" w:type="dxa"/>
            <w:gridSpan w:val="2"/>
            <w:vMerge/>
            <w:tcBorders>
              <w:top w:val="single" w:sz="4" w:space="0" w:color="auto"/>
              <w:left w:val="single" w:sz="4" w:space="0" w:color="auto"/>
              <w:bottom w:val="single" w:sz="4" w:space="0" w:color="auto"/>
              <w:right w:val="single" w:sz="4" w:space="0" w:color="auto"/>
            </w:tcBorders>
            <w:vAlign w:val="center"/>
          </w:tcPr>
          <w:p w:rsidR="007906F5" w:rsidRDefault="007906F5" w:rsidP="007219E8">
            <w:pPr>
              <w:widowControl/>
              <w:jc w:val="left"/>
              <w:rPr>
                <w:rFonts w:ascii="仿宋_GB2312" w:eastAsia="仿宋_GB2312" w:hAnsi="宋体"/>
                <w:kern w:val="0"/>
                <w:sz w:val="20"/>
                <w:szCs w:val="20"/>
              </w:rPr>
            </w:pPr>
          </w:p>
        </w:tc>
      </w:tr>
      <w:tr w:rsidR="007906F5" w:rsidTr="00675BBF">
        <w:trPr>
          <w:trHeight w:val="270"/>
        </w:trPr>
        <w:tc>
          <w:tcPr>
            <w:tcW w:w="1102" w:type="dxa"/>
            <w:tcBorders>
              <w:top w:val="nil"/>
              <w:left w:val="single" w:sz="4" w:space="0" w:color="auto"/>
              <w:bottom w:val="single" w:sz="4" w:space="0" w:color="auto"/>
              <w:right w:val="single" w:sz="4" w:space="0" w:color="auto"/>
            </w:tcBorders>
            <w:noWrap/>
            <w:vAlign w:val="center"/>
          </w:tcPr>
          <w:p w:rsidR="007906F5" w:rsidRPr="005157C4" w:rsidRDefault="007906F5" w:rsidP="007219E8">
            <w:pPr>
              <w:widowControl/>
              <w:jc w:val="left"/>
              <w:rPr>
                <w:rFonts w:ascii="宋体"/>
                <w:color w:val="000000"/>
                <w:kern w:val="0"/>
                <w:sz w:val="24"/>
              </w:rPr>
            </w:pPr>
            <w:r w:rsidRPr="005157C4">
              <w:rPr>
                <w:rFonts w:ascii="宋体" w:hAnsi="宋体" w:cs="宋体" w:hint="eastAsia"/>
                <w:color w:val="000000"/>
                <w:kern w:val="0"/>
                <w:sz w:val="24"/>
              </w:rPr>
              <w:lastRenderedPageBreak/>
              <w:t>一级指标</w:t>
            </w:r>
          </w:p>
        </w:tc>
        <w:tc>
          <w:tcPr>
            <w:tcW w:w="998" w:type="dxa"/>
            <w:tcBorders>
              <w:top w:val="nil"/>
              <w:left w:val="nil"/>
              <w:bottom w:val="single" w:sz="4" w:space="0" w:color="auto"/>
              <w:right w:val="single" w:sz="4" w:space="0" w:color="auto"/>
            </w:tcBorders>
            <w:noWrap/>
            <w:vAlign w:val="center"/>
          </w:tcPr>
          <w:p w:rsidR="007906F5" w:rsidRPr="005157C4" w:rsidRDefault="007906F5" w:rsidP="007219E8">
            <w:pPr>
              <w:widowControl/>
              <w:jc w:val="left"/>
              <w:rPr>
                <w:rFonts w:ascii="宋体"/>
                <w:color w:val="000000"/>
                <w:kern w:val="0"/>
                <w:sz w:val="24"/>
              </w:rPr>
            </w:pPr>
            <w:r w:rsidRPr="005157C4">
              <w:rPr>
                <w:rFonts w:ascii="宋体" w:hAnsi="宋体" w:cs="宋体" w:hint="eastAsia"/>
                <w:color w:val="000000"/>
                <w:kern w:val="0"/>
                <w:sz w:val="24"/>
              </w:rPr>
              <w:t>二级指标</w:t>
            </w:r>
          </w:p>
        </w:tc>
        <w:tc>
          <w:tcPr>
            <w:tcW w:w="1303" w:type="dxa"/>
            <w:gridSpan w:val="2"/>
            <w:tcBorders>
              <w:top w:val="nil"/>
              <w:left w:val="nil"/>
              <w:bottom w:val="single" w:sz="4" w:space="0" w:color="auto"/>
              <w:right w:val="single" w:sz="4" w:space="0" w:color="auto"/>
            </w:tcBorders>
            <w:noWrap/>
            <w:vAlign w:val="center"/>
          </w:tcPr>
          <w:p w:rsidR="007906F5" w:rsidRPr="005157C4" w:rsidRDefault="007906F5" w:rsidP="007219E8">
            <w:pPr>
              <w:widowControl/>
              <w:jc w:val="left"/>
              <w:rPr>
                <w:rFonts w:ascii="宋体"/>
                <w:color w:val="000000"/>
                <w:kern w:val="0"/>
                <w:sz w:val="24"/>
              </w:rPr>
            </w:pPr>
            <w:r w:rsidRPr="005157C4">
              <w:rPr>
                <w:rFonts w:ascii="宋体" w:hAnsi="宋体" w:cs="宋体" w:hint="eastAsia"/>
                <w:color w:val="000000"/>
                <w:kern w:val="0"/>
                <w:sz w:val="24"/>
              </w:rPr>
              <w:t>三级指标</w:t>
            </w:r>
          </w:p>
        </w:tc>
        <w:tc>
          <w:tcPr>
            <w:tcW w:w="992" w:type="dxa"/>
            <w:tcBorders>
              <w:top w:val="nil"/>
              <w:left w:val="nil"/>
              <w:bottom w:val="single" w:sz="4" w:space="0" w:color="auto"/>
              <w:right w:val="single" w:sz="4" w:space="0" w:color="auto"/>
            </w:tcBorders>
            <w:noWrap/>
            <w:vAlign w:val="center"/>
          </w:tcPr>
          <w:p w:rsidR="007906F5" w:rsidRPr="005157C4" w:rsidRDefault="007906F5" w:rsidP="007219E8">
            <w:pPr>
              <w:widowControl/>
              <w:jc w:val="left"/>
              <w:rPr>
                <w:rFonts w:ascii="宋体"/>
                <w:color w:val="000000"/>
                <w:kern w:val="0"/>
                <w:sz w:val="24"/>
              </w:rPr>
            </w:pPr>
            <w:r w:rsidRPr="005157C4">
              <w:rPr>
                <w:rFonts w:ascii="宋体" w:hAnsi="宋体" w:cs="宋体" w:hint="eastAsia"/>
                <w:color w:val="000000"/>
                <w:kern w:val="0"/>
                <w:sz w:val="24"/>
              </w:rPr>
              <w:t>分值</w:t>
            </w:r>
          </w:p>
        </w:tc>
        <w:tc>
          <w:tcPr>
            <w:tcW w:w="3258" w:type="dxa"/>
            <w:tcBorders>
              <w:top w:val="nil"/>
              <w:left w:val="nil"/>
              <w:bottom w:val="single" w:sz="4" w:space="0" w:color="auto"/>
              <w:right w:val="single" w:sz="4" w:space="0" w:color="auto"/>
            </w:tcBorders>
            <w:noWrap/>
            <w:vAlign w:val="center"/>
          </w:tcPr>
          <w:p w:rsidR="007906F5" w:rsidRPr="005157C4" w:rsidRDefault="007906F5" w:rsidP="007219E8">
            <w:pPr>
              <w:widowControl/>
              <w:jc w:val="left"/>
              <w:rPr>
                <w:rFonts w:ascii="宋体"/>
                <w:color w:val="000000"/>
                <w:kern w:val="0"/>
                <w:sz w:val="24"/>
              </w:rPr>
            </w:pPr>
            <w:r w:rsidRPr="005157C4">
              <w:rPr>
                <w:rFonts w:ascii="宋体" w:hAnsi="宋体" w:cs="宋体" w:hint="eastAsia"/>
                <w:color w:val="000000"/>
                <w:kern w:val="0"/>
                <w:sz w:val="24"/>
              </w:rPr>
              <w:t>指标评价内容（公式计算结果＝</w:t>
            </w:r>
            <w:r w:rsidRPr="005157C4">
              <w:rPr>
                <w:rFonts w:ascii="宋体" w:hAnsi="宋体" w:cs="宋体"/>
                <w:color w:val="000000"/>
                <w:kern w:val="0"/>
                <w:sz w:val="24"/>
              </w:rPr>
              <w:t>x</w:t>
            </w:r>
            <w:r w:rsidRPr="005157C4">
              <w:rPr>
                <w:rFonts w:ascii="宋体" w:hAnsi="宋体" w:cs="宋体" w:hint="eastAsia"/>
                <w:color w:val="000000"/>
                <w:kern w:val="0"/>
                <w:sz w:val="24"/>
              </w:rPr>
              <w:t>）</w:t>
            </w:r>
          </w:p>
        </w:tc>
        <w:tc>
          <w:tcPr>
            <w:tcW w:w="1420" w:type="dxa"/>
            <w:tcBorders>
              <w:top w:val="nil"/>
              <w:left w:val="nil"/>
              <w:bottom w:val="single" w:sz="4" w:space="0" w:color="auto"/>
              <w:right w:val="single" w:sz="4" w:space="0" w:color="auto"/>
            </w:tcBorders>
            <w:noWrap/>
            <w:vAlign w:val="center"/>
          </w:tcPr>
          <w:p w:rsidR="007906F5" w:rsidRPr="005157C4" w:rsidRDefault="007906F5" w:rsidP="007219E8">
            <w:pPr>
              <w:widowControl/>
              <w:jc w:val="left"/>
              <w:rPr>
                <w:rFonts w:ascii="宋体"/>
                <w:color w:val="000000"/>
                <w:kern w:val="0"/>
                <w:sz w:val="24"/>
              </w:rPr>
            </w:pPr>
            <w:r w:rsidRPr="005157C4">
              <w:rPr>
                <w:rFonts w:ascii="宋体" w:hAnsi="宋体" w:cs="宋体" w:hint="eastAsia"/>
                <w:color w:val="000000"/>
                <w:kern w:val="0"/>
                <w:sz w:val="24"/>
              </w:rPr>
              <w:t>自评得分</w:t>
            </w:r>
          </w:p>
        </w:tc>
      </w:tr>
      <w:tr w:rsidR="007906F5" w:rsidTr="00675BBF">
        <w:trPr>
          <w:trHeight w:val="720"/>
        </w:trPr>
        <w:tc>
          <w:tcPr>
            <w:tcW w:w="1102" w:type="dxa"/>
            <w:vMerge w:val="restart"/>
            <w:tcBorders>
              <w:top w:val="nil"/>
              <w:left w:val="single" w:sz="4" w:space="0" w:color="auto"/>
              <w:bottom w:val="single" w:sz="4" w:space="0" w:color="auto"/>
              <w:right w:val="single" w:sz="4" w:space="0" w:color="auto"/>
            </w:tcBorders>
            <w:vAlign w:val="center"/>
          </w:tcPr>
          <w:p w:rsidR="007906F5" w:rsidRPr="005157C4" w:rsidRDefault="007906F5" w:rsidP="007219E8">
            <w:pPr>
              <w:widowControl/>
              <w:jc w:val="center"/>
              <w:rPr>
                <w:rFonts w:ascii="仿宋_GB2312" w:eastAsia="仿宋_GB2312" w:hAnsi="宋体"/>
                <w:color w:val="000000"/>
                <w:kern w:val="0"/>
                <w:sz w:val="24"/>
              </w:rPr>
            </w:pPr>
            <w:r w:rsidRPr="005157C4">
              <w:rPr>
                <w:rFonts w:ascii="仿宋_GB2312" w:eastAsia="仿宋_GB2312" w:hAnsi="宋体" w:cs="仿宋_GB2312" w:hint="eastAsia"/>
                <w:color w:val="000000"/>
                <w:kern w:val="0"/>
                <w:sz w:val="24"/>
              </w:rPr>
              <w:t>项目决策（</w:t>
            </w:r>
            <w:r w:rsidRPr="005157C4">
              <w:rPr>
                <w:rFonts w:ascii="仿宋_GB2312" w:eastAsia="仿宋_GB2312" w:hAnsi="宋体" w:cs="仿宋_GB2312"/>
                <w:color w:val="000000"/>
                <w:kern w:val="0"/>
                <w:sz w:val="24"/>
              </w:rPr>
              <w:t>20</w:t>
            </w:r>
            <w:r w:rsidRPr="005157C4">
              <w:rPr>
                <w:rFonts w:ascii="仿宋_GB2312" w:eastAsia="仿宋_GB2312" w:hAnsi="宋体" w:cs="仿宋_GB2312" w:hint="eastAsia"/>
                <w:color w:val="000000"/>
                <w:kern w:val="0"/>
                <w:sz w:val="24"/>
              </w:rPr>
              <w:t>分）</w:t>
            </w:r>
          </w:p>
        </w:tc>
        <w:tc>
          <w:tcPr>
            <w:tcW w:w="998" w:type="dxa"/>
            <w:vMerge w:val="restart"/>
            <w:tcBorders>
              <w:top w:val="nil"/>
              <w:left w:val="single" w:sz="4" w:space="0" w:color="auto"/>
              <w:bottom w:val="single" w:sz="4" w:space="0" w:color="auto"/>
              <w:right w:val="single" w:sz="4" w:space="0" w:color="auto"/>
            </w:tcBorders>
            <w:vAlign w:val="center"/>
          </w:tcPr>
          <w:p w:rsidR="007906F5" w:rsidRPr="005157C4" w:rsidRDefault="007906F5" w:rsidP="007219E8">
            <w:pPr>
              <w:widowControl/>
              <w:jc w:val="center"/>
              <w:rPr>
                <w:rFonts w:ascii="仿宋_GB2312" w:eastAsia="仿宋_GB2312" w:hAnsi="宋体"/>
                <w:color w:val="000000"/>
                <w:kern w:val="0"/>
                <w:sz w:val="24"/>
              </w:rPr>
            </w:pPr>
            <w:r w:rsidRPr="005157C4">
              <w:rPr>
                <w:rFonts w:ascii="仿宋_GB2312" w:eastAsia="仿宋_GB2312" w:hAnsi="宋体" w:cs="仿宋_GB2312" w:hint="eastAsia"/>
                <w:color w:val="000000"/>
                <w:kern w:val="0"/>
                <w:sz w:val="24"/>
              </w:rPr>
              <w:t>科学决策</w:t>
            </w:r>
            <w:r w:rsidRPr="005157C4">
              <w:rPr>
                <w:rFonts w:ascii="仿宋_GB2312" w:eastAsia="仿宋_GB2312" w:hAnsi="宋体"/>
                <w:color w:val="000000"/>
                <w:kern w:val="0"/>
                <w:sz w:val="24"/>
              </w:rPr>
              <w:br/>
            </w:r>
            <w:r w:rsidRPr="005157C4">
              <w:rPr>
                <w:rFonts w:ascii="仿宋_GB2312" w:eastAsia="仿宋_GB2312" w:hAnsi="宋体" w:cs="仿宋_GB2312" w:hint="eastAsia"/>
                <w:color w:val="000000"/>
                <w:kern w:val="0"/>
                <w:sz w:val="24"/>
              </w:rPr>
              <w:t>（</w:t>
            </w:r>
            <w:r w:rsidRPr="005157C4">
              <w:rPr>
                <w:rFonts w:ascii="仿宋_GB2312" w:eastAsia="仿宋_GB2312" w:hAnsi="宋体" w:cs="仿宋_GB2312"/>
                <w:color w:val="000000"/>
                <w:kern w:val="0"/>
                <w:sz w:val="24"/>
              </w:rPr>
              <w:t>10</w:t>
            </w:r>
            <w:r w:rsidRPr="005157C4">
              <w:rPr>
                <w:rFonts w:ascii="仿宋_GB2312" w:eastAsia="仿宋_GB2312" w:hAnsi="宋体" w:cs="仿宋_GB2312" w:hint="eastAsia"/>
                <w:color w:val="000000"/>
                <w:kern w:val="0"/>
                <w:sz w:val="24"/>
              </w:rPr>
              <w:t>分）</w:t>
            </w:r>
          </w:p>
        </w:tc>
        <w:tc>
          <w:tcPr>
            <w:tcW w:w="1303" w:type="dxa"/>
            <w:gridSpan w:val="2"/>
            <w:tcBorders>
              <w:top w:val="nil"/>
              <w:left w:val="nil"/>
              <w:bottom w:val="single" w:sz="4" w:space="0" w:color="auto"/>
              <w:right w:val="single" w:sz="4" w:space="0" w:color="auto"/>
            </w:tcBorders>
            <w:vAlign w:val="center"/>
          </w:tcPr>
          <w:p w:rsidR="007906F5" w:rsidRPr="005157C4" w:rsidRDefault="007906F5" w:rsidP="007219E8">
            <w:pPr>
              <w:widowControl/>
              <w:jc w:val="center"/>
              <w:rPr>
                <w:rFonts w:ascii="仿宋_GB2312" w:eastAsia="仿宋_GB2312" w:hAnsi="宋体" w:cs="仿宋_GB2312"/>
                <w:color w:val="000000"/>
                <w:kern w:val="0"/>
                <w:sz w:val="24"/>
              </w:rPr>
            </w:pPr>
            <w:r w:rsidRPr="005157C4">
              <w:rPr>
                <w:rFonts w:ascii="仿宋_GB2312" w:eastAsia="仿宋_GB2312" w:hAnsi="宋体" w:cs="仿宋_GB2312" w:hint="eastAsia"/>
                <w:color w:val="000000"/>
                <w:kern w:val="0"/>
                <w:sz w:val="24"/>
              </w:rPr>
              <w:t>必要性（政策依据</w:t>
            </w:r>
            <w:r w:rsidRPr="005157C4">
              <w:rPr>
                <w:rFonts w:ascii="仿宋_GB2312" w:eastAsia="仿宋_GB2312" w:hAnsi="宋体" w:cs="仿宋_GB2312"/>
                <w:color w:val="000000"/>
                <w:kern w:val="0"/>
                <w:sz w:val="24"/>
              </w:rPr>
              <w:t>)</w:t>
            </w:r>
          </w:p>
        </w:tc>
        <w:tc>
          <w:tcPr>
            <w:tcW w:w="992" w:type="dxa"/>
            <w:tcBorders>
              <w:top w:val="nil"/>
              <w:left w:val="nil"/>
              <w:bottom w:val="single" w:sz="4" w:space="0" w:color="auto"/>
              <w:right w:val="single" w:sz="4" w:space="0" w:color="auto"/>
            </w:tcBorders>
            <w:vAlign w:val="center"/>
          </w:tcPr>
          <w:p w:rsidR="007906F5" w:rsidRPr="005157C4" w:rsidRDefault="007906F5" w:rsidP="007219E8">
            <w:pPr>
              <w:widowControl/>
              <w:jc w:val="center"/>
              <w:rPr>
                <w:rFonts w:ascii="仿宋_GB2312" w:eastAsia="仿宋_GB2312" w:hAnsi="宋体" w:cs="仿宋_GB2312"/>
                <w:color w:val="000000"/>
                <w:kern w:val="0"/>
                <w:sz w:val="24"/>
              </w:rPr>
            </w:pPr>
            <w:r w:rsidRPr="005157C4">
              <w:rPr>
                <w:rFonts w:ascii="仿宋_GB2312" w:eastAsia="仿宋_GB2312" w:hAnsi="宋体" w:cs="仿宋_GB2312"/>
                <w:color w:val="000000"/>
                <w:kern w:val="0"/>
                <w:sz w:val="24"/>
              </w:rPr>
              <w:t>5</w:t>
            </w:r>
          </w:p>
        </w:tc>
        <w:tc>
          <w:tcPr>
            <w:tcW w:w="3258" w:type="dxa"/>
            <w:tcBorders>
              <w:top w:val="nil"/>
              <w:left w:val="nil"/>
              <w:bottom w:val="single" w:sz="4" w:space="0" w:color="auto"/>
              <w:right w:val="single" w:sz="4" w:space="0" w:color="auto"/>
            </w:tcBorders>
            <w:vAlign w:val="center"/>
          </w:tcPr>
          <w:p w:rsidR="007906F5" w:rsidRPr="005157C4" w:rsidRDefault="007906F5" w:rsidP="007219E8">
            <w:pPr>
              <w:widowControl/>
              <w:jc w:val="left"/>
              <w:rPr>
                <w:rFonts w:ascii="仿宋_GB2312" w:eastAsia="仿宋_GB2312" w:hAnsi="宋体"/>
                <w:color w:val="000000"/>
                <w:kern w:val="0"/>
                <w:sz w:val="24"/>
              </w:rPr>
            </w:pPr>
            <w:r w:rsidRPr="005157C4">
              <w:rPr>
                <w:rFonts w:ascii="仿宋_GB2312" w:eastAsia="仿宋_GB2312" w:hAnsi="宋体" w:cs="仿宋_GB2312" w:hint="eastAsia"/>
                <w:color w:val="000000"/>
                <w:kern w:val="0"/>
                <w:sz w:val="24"/>
              </w:rPr>
              <w:t>项目符合党委政府的决策部署；符合当前经济社会发展需要，政策和实际需求的吻合程度分析</w:t>
            </w:r>
          </w:p>
        </w:tc>
        <w:tc>
          <w:tcPr>
            <w:tcW w:w="1420" w:type="dxa"/>
            <w:tcBorders>
              <w:top w:val="nil"/>
              <w:left w:val="nil"/>
              <w:bottom w:val="single" w:sz="4" w:space="0" w:color="auto"/>
              <w:right w:val="single" w:sz="4" w:space="0" w:color="auto"/>
            </w:tcBorders>
            <w:vAlign w:val="center"/>
          </w:tcPr>
          <w:p w:rsidR="007906F5" w:rsidRPr="005157C4" w:rsidRDefault="007906F5" w:rsidP="007219E8">
            <w:pPr>
              <w:widowControl/>
              <w:jc w:val="center"/>
              <w:rPr>
                <w:rFonts w:ascii="仿宋_GB2312" w:eastAsia="仿宋_GB2312" w:hAnsi="宋体" w:cs="仿宋_GB2312"/>
                <w:color w:val="000000"/>
                <w:kern w:val="0"/>
                <w:sz w:val="24"/>
              </w:rPr>
            </w:pPr>
            <w:r w:rsidRPr="005157C4">
              <w:rPr>
                <w:rFonts w:ascii="仿宋_GB2312" w:eastAsia="仿宋_GB2312" w:hAnsi="宋体" w:cs="仿宋_GB2312"/>
                <w:color w:val="000000"/>
                <w:kern w:val="0"/>
                <w:sz w:val="24"/>
              </w:rPr>
              <w:t>5</w:t>
            </w:r>
          </w:p>
        </w:tc>
      </w:tr>
      <w:tr w:rsidR="007906F5" w:rsidTr="00675BBF">
        <w:trPr>
          <w:trHeight w:val="720"/>
        </w:trPr>
        <w:tc>
          <w:tcPr>
            <w:tcW w:w="1102" w:type="dxa"/>
            <w:vMerge/>
            <w:tcBorders>
              <w:top w:val="nil"/>
              <w:left w:val="single" w:sz="4" w:space="0" w:color="auto"/>
              <w:bottom w:val="single" w:sz="4" w:space="0" w:color="auto"/>
              <w:right w:val="single" w:sz="4" w:space="0" w:color="auto"/>
            </w:tcBorders>
            <w:vAlign w:val="center"/>
          </w:tcPr>
          <w:p w:rsidR="007906F5" w:rsidRPr="005157C4" w:rsidRDefault="007906F5" w:rsidP="007219E8">
            <w:pPr>
              <w:widowControl/>
              <w:jc w:val="left"/>
              <w:rPr>
                <w:rFonts w:ascii="仿宋_GB2312" w:eastAsia="仿宋_GB2312" w:hAnsi="宋体"/>
                <w:color w:val="000000"/>
                <w:kern w:val="0"/>
                <w:sz w:val="24"/>
              </w:rPr>
            </w:pPr>
          </w:p>
        </w:tc>
        <w:tc>
          <w:tcPr>
            <w:tcW w:w="998" w:type="dxa"/>
            <w:vMerge/>
            <w:tcBorders>
              <w:top w:val="nil"/>
              <w:left w:val="single" w:sz="4" w:space="0" w:color="auto"/>
              <w:bottom w:val="single" w:sz="4" w:space="0" w:color="auto"/>
              <w:right w:val="single" w:sz="4" w:space="0" w:color="auto"/>
            </w:tcBorders>
            <w:vAlign w:val="center"/>
          </w:tcPr>
          <w:p w:rsidR="007906F5" w:rsidRPr="005157C4" w:rsidRDefault="007906F5" w:rsidP="007219E8">
            <w:pPr>
              <w:widowControl/>
              <w:jc w:val="left"/>
              <w:rPr>
                <w:rFonts w:ascii="仿宋_GB2312" w:eastAsia="仿宋_GB2312" w:hAnsi="宋体"/>
                <w:color w:val="000000"/>
                <w:kern w:val="0"/>
                <w:sz w:val="24"/>
              </w:rPr>
            </w:pPr>
          </w:p>
        </w:tc>
        <w:tc>
          <w:tcPr>
            <w:tcW w:w="1303" w:type="dxa"/>
            <w:gridSpan w:val="2"/>
            <w:tcBorders>
              <w:top w:val="nil"/>
              <w:left w:val="nil"/>
              <w:bottom w:val="single" w:sz="4" w:space="0" w:color="auto"/>
              <w:right w:val="single" w:sz="4" w:space="0" w:color="auto"/>
            </w:tcBorders>
            <w:vAlign w:val="center"/>
          </w:tcPr>
          <w:p w:rsidR="007906F5" w:rsidRPr="005157C4" w:rsidRDefault="007906F5" w:rsidP="007219E8">
            <w:pPr>
              <w:widowControl/>
              <w:jc w:val="center"/>
              <w:rPr>
                <w:rFonts w:ascii="仿宋_GB2312" w:eastAsia="仿宋_GB2312" w:hAnsi="宋体"/>
                <w:color w:val="000000"/>
                <w:kern w:val="0"/>
                <w:sz w:val="24"/>
              </w:rPr>
            </w:pPr>
            <w:r w:rsidRPr="005157C4">
              <w:rPr>
                <w:rFonts w:ascii="仿宋_GB2312" w:eastAsia="仿宋_GB2312" w:hAnsi="宋体" w:cs="仿宋_GB2312" w:hint="eastAsia"/>
                <w:color w:val="000000"/>
                <w:kern w:val="0"/>
                <w:sz w:val="24"/>
              </w:rPr>
              <w:t>可行性（政策完善）</w:t>
            </w:r>
          </w:p>
        </w:tc>
        <w:tc>
          <w:tcPr>
            <w:tcW w:w="992" w:type="dxa"/>
            <w:tcBorders>
              <w:top w:val="nil"/>
              <w:left w:val="nil"/>
              <w:bottom w:val="single" w:sz="4" w:space="0" w:color="auto"/>
              <w:right w:val="single" w:sz="4" w:space="0" w:color="auto"/>
            </w:tcBorders>
            <w:vAlign w:val="center"/>
          </w:tcPr>
          <w:p w:rsidR="007906F5" w:rsidRPr="005157C4" w:rsidRDefault="007906F5" w:rsidP="007219E8">
            <w:pPr>
              <w:widowControl/>
              <w:jc w:val="center"/>
              <w:rPr>
                <w:rFonts w:ascii="仿宋_GB2312" w:eastAsia="仿宋_GB2312" w:hAnsi="宋体" w:cs="仿宋_GB2312"/>
                <w:color w:val="000000"/>
                <w:kern w:val="0"/>
                <w:sz w:val="24"/>
              </w:rPr>
            </w:pPr>
            <w:r w:rsidRPr="005157C4">
              <w:rPr>
                <w:rFonts w:ascii="仿宋_GB2312" w:eastAsia="仿宋_GB2312" w:hAnsi="宋体" w:cs="仿宋_GB2312"/>
                <w:color w:val="000000"/>
                <w:kern w:val="0"/>
                <w:sz w:val="24"/>
              </w:rPr>
              <w:t>5</w:t>
            </w:r>
          </w:p>
        </w:tc>
        <w:tc>
          <w:tcPr>
            <w:tcW w:w="3258" w:type="dxa"/>
            <w:tcBorders>
              <w:top w:val="nil"/>
              <w:left w:val="nil"/>
              <w:bottom w:val="single" w:sz="4" w:space="0" w:color="auto"/>
              <w:right w:val="single" w:sz="4" w:space="0" w:color="auto"/>
            </w:tcBorders>
            <w:vAlign w:val="center"/>
          </w:tcPr>
          <w:p w:rsidR="007906F5" w:rsidRPr="005157C4" w:rsidRDefault="007906F5" w:rsidP="007219E8">
            <w:pPr>
              <w:widowControl/>
              <w:jc w:val="left"/>
              <w:rPr>
                <w:rFonts w:ascii="仿宋_GB2312" w:eastAsia="仿宋_GB2312" w:hAnsi="宋体"/>
                <w:color w:val="000000"/>
                <w:kern w:val="0"/>
                <w:sz w:val="24"/>
              </w:rPr>
            </w:pPr>
            <w:r w:rsidRPr="005157C4">
              <w:rPr>
                <w:rFonts w:ascii="仿宋_GB2312" w:eastAsia="仿宋_GB2312" w:hAnsi="宋体" w:cs="仿宋_GB2312" w:hint="eastAsia"/>
                <w:color w:val="000000"/>
                <w:kern w:val="0"/>
                <w:sz w:val="24"/>
              </w:rPr>
              <w:t>可行性论证充分，规划、管理办法、指导意见等制度是否健全完善</w:t>
            </w:r>
          </w:p>
        </w:tc>
        <w:tc>
          <w:tcPr>
            <w:tcW w:w="1420" w:type="dxa"/>
            <w:tcBorders>
              <w:top w:val="nil"/>
              <w:left w:val="nil"/>
              <w:bottom w:val="single" w:sz="4" w:space="0" w:color="auto"/>
              <w:right w:val="single" w:sz="4" w:space="0" w:color="auto"/>
            </w:tcBorders>
            <w:vAlign w:val="center"/>
          </w:tcPr>
          <w:p w:rsidR="007906F5" w:rsidRPr="005157C4" w:rsidRDefault="007906F5" w:rsidP="007219E8">
            <w:pPr>
              <w:widowControl/>
              <w:jc w:val="center"/>
              <w:rPr>
                <w:rFonts w:ascii="仿宋_GB2312" w:eastAsia="仿宋_GB2312" w:hAnsi="宋体" w:cs="仿宋_GB2312"/>
                <w:color w:val="000000"/>
                <w:kern w:val="0"/>
                <w:sz w:val="24"/>
              </w:rPr>
            </w:pPr>
            <w:r w:rsidRPr="005157C4">
              <w:rPr>
                <w:rFonts w:ascii="仿宋_GB2312" w:eastAsia="仿宋_GB2312" w:hAnsi="宋体" w:cs="仿宋_GB2312"/>
                <w:color w:val="000000"/>
                <w:kern w:val="0"/>
                <w:sz w:val="24"/>
              </w:rPr>
              <w:t>5</w:t>
            </w:r>
          </w:p>
        </w:tc>
      </w:tr>
      <w:tr w:rsidR="007906F5" w:rsidTr="00675BBF">
        <w:trPr>
          <w:trHeight w:val="480"/>
        </w:trPr>
        <w:tc>
          <w:tcPr>
            <w:tcW w:w="1102" w:type="dxa"/>
            <w:vMerge/>
            <w:tcBorders>
              <w:top w:val="nil"/>
              <w:left w:val="single" w:sz="4" w:space="0" w:color="auto"/>
              <w:bottom w:val="single" w:sz="4" w:space="0" w:color="auto"/>
              <w:right w:val="single" w:sz="4" w:space="0" w:color="auto"/>
            </w:tcBorders>
            <w:vAlign w:val="center"/>
          </w:tcPr>
          <w:p w:rsidR="007906F5" w:rsidRPr="005157C4" w:rsidRDefault="007906F5" w:rsidP="007219E8">
            <w:pPr>
              <w:widowControl/>
              <w:jc w:val="left"/>
              <w:rPr>
                <w:rFonts w:ascii="仿宋_GB2312" w:eastAsia="仿宋_GB2312" w:hAnsi="宋体"/>
                <w:color w:val="000000"/>
                <w:kern w:val="0"/>
                <w:sz w:val="24"/>
              </w:rPr>
            </w:pPr>
          </w:p>
        </w:tc>
        <w:tc>
          <w:tcPr>
            <w:tcW w:w="998" w:type="dxa"/>
            <w:vMerge w:val="restart"/>
            <w:tcBorders>
              <w:top w:val="nil"/>
              <w:left w:val="single" w:sz="4" w:space="0" w:color="auto"/>
              <w:bottom w:val="single" w:sz="4" w:space="0" w:color="auto"/>
              <w:right w:val="single" w:sz="4" w:space="0" w:color="auto"/>
            </w:tcBorders>
            <w:vAlign w:val="center"/>
          </w:tcPr>
          <w:p w:rsidR="007906F5" w:rsidRPr="005157C4" w:rsidRDefault="007906F5" w:rsidP="007219E8">
            <w:pPr>
              <w:widowControl/>
              <w:jc w:val="center"/>
              <w:rPr>
                <w:rFonts w:ascii="仿宋_GB2312" w:eastAsia="仿宋_GB2312" w:hAnsi="宋体" w:cs="仿宋_GB2312"/>
                <w:color w:val="000000"/>
                <w:kern w:val="0"/>
                <w:sz w:val="24"/>
              </w:rPr>
            </w:pPr>
            <w:r w:rsidRPr="005157C4">
              <w:rPr>
                <w:rFonts w:ascii="仿宋_GB2312" w:eastAsia="仿宋_GB2312" w:hAnsi="宋体" w:cs="仿宋_GB2312" w:hint="eastAsia"/>
                <w:color w:val="000000"/>
                <w:kern w:val="0"/>
                <w:sz w:val="24"/>
              </w:rPr>
              <w:t>绩效目标</w:t>
            </w:r>
            <w:r w:rsidRPr="005157C4">
              <w:rPr>
                <w:rFonts w:ascii="仿宋_GB2312" w:eastAsia="仿宋_GB2312" w:hAnsi="宋体"/>
                <w:color w:val="000000"/>
                <w:kern w:val="0"/>
                <w:sz w:val="24"/>
              </w:rPr>
              <w:br/>
            </w:r>
            <w:r w:rsidRPr="005157C4">
              <w:rPr>
                <w:rFonts w:ascii="仿宋_GB2312" w:eastAsia="仿宋_GB2312" w:hAnsi="宋体" w:cs="仿宋_GB2312" w:hint="eastAsia"/>
                <w:color w:val="000000"/>
                <w:kern w:val="0"/>
                <w:sz w:val="24"/>
              </w:rPr>
              <w:t>（</w:t>
            </w:r>
            <w:r w:rsidRPr="005157C4">
              <w:rPr>
                <w:rFonts w:ascii="仿宋_GB2312" w:eastAsia="仿宋_GB2312" w:hAnsi="宋体" w:cs="仿宋_GB2312"/>
                <w:color w:val="000000"/>
                <w:kern w:val="0"/>
                <w:sz w:val="24"/>
              </w:rPr>
              <w:t>10</w:t>
            </w:r>
            <w:r w:rsidRPr="005157C4">
              <w:rPr>
                <w:rFonts w:ascii="仿宋_GB2312" w:eastAsia="仿宋_GB2312" w:hAnsi="宋体" w:cs="仿宋_GB2312" w:hint="eastAsia"/>
                <w:color w:val="000000"/>
                <w:kern w:val="0"/>
                <w:sz w:val="24"/>
              </w:rPr>
              <w:t>分）</w:t>
            </w:r>
          </w:p>
        </w:tc>
        <w:tc>
          <w:tcPr>
            <w:tcW w:w="1303" w:type="dxa"/>
            <w:gridSpan w:val="2"/>
            <w:tcBorders>
              <w:top w:val="nil"/>
              <w:left w:val="nil"/>
              <w:bottom w:val="single" w:sz="4" w:space="0" w:color="auto"/>
              <w:right w:val="single" w:sz="4" w:space="0" w:color="auto"/>
            </w:tcBorders>
            <w:vAlign w:val="center"/>
          </w:tcPr>
          <w:p w:rsidR="007906F5" w:rsidRPr="005157C4" w:rsidRDefault="007906F5" w:rsidP="007219E8">
            <w:pPr>
              <w:widowControl/>
              <w:jc w:val="center"/>
              <w:rPr>
                <w:rFonts w:ascii="仿宋_GB2312" w:eastAsia="仿宋_GB2312" w:hAnsi="宋体"/>
                <w:color w:val="000000"/>
                <w:kern w:val="0"/>
                <w:sz w:val="24"/>
              </w:rPr>
            </w:pPr>
            <w:r w:rsidRPr="005157C4">
              <w:rPr>
                <w:rFonts w:ascii="仿宋_GB2312" w:eastAsia="仿宋_GB2312" w:hAnsi="宋体" w:cs="仿宋_GB2312" w:hint="eastAsia"/>
                <w:color w:val="000000"/>
                <w:kern w:val="0"/>
                <w:sz w:val="24"/>
              </w:rPr>
              <w:t>明确性</w:t>
            </w:r>
          </w:p>
        </w:tc>
        <w:tc>
          <w:tcPr>
            <w:tcW w:w="992" w:type="dxa"/>
            <w:tcBorders>
              <w:top w:val="nil"/>
              <w:left w:val="nil"/>
              <w:bottom w:val="single" w:sz="4" w:space="0" w:color="auto"/>
              <w:right w:val="single" w:sz="4" w:space="0" w:color="auto"/>
            </w:tcBorders>
            <w:vAlign w:val="center"/>
          </w:tcPr>
          <w:p w:rsidR="007906F5" w:rsidRPr="005157C4" w:rsidRDefault="007906F5" w:rsidP="007219E8">
            <w:pPr>
              <w:widowControl/>
              <w:jc w:val="center"/>
              <w:rPr>
                <w:rFonts w:ascii="仿宋_GB2312" w:eastAsia="仿宋_GB2312" w:hAnsi="宋体" w:cs="仿宋_GB2312"/>
                <w:color w:val="000000"/>
                <w:kern w:val="0"/>
                <w:sz w:val="24"/>
              </w:rPr>
            </w:pPr>
            <w:r w:rsidRPr="005157C4">
              <w:rPr>
                <w:rFonts w:ascii="仿宋_GB2312" w:eastAsia="仿宋_GB2312" w:hAnsi="宋体" w:cs="仿宋_GB2312"/>
                <w:color w:val="000000"/>
                <w:kern w:val="0"/>
                <w:sz w:val="24"/>
              </w:rPr>
              <w:t>5</w:t>
            </w:r>
          </w:p>
        </w:tc>
        <w:tc>
          <w:tcPr>
            <w:tcW w:w="3258" w:type="dxa"/>
            <w:tcBorders>
              <w:top w:val="nil"/>
              <w:left w:val="nil"/>
              <w:bottom w:val="single" w:sz="4" w:space="0" w:color="auto"/>
              <w:right w:val="single" w:sz="4" w:space="0" w:color="auto"/>
            </w:tcBorders>
            <w:vAlign w:val="center"/>
          </w:tcPr>
          <w:p w:rsidR="007906F5" w:rsidRPr="005157C4" w:rsidRDefault="007906F5" w:rsidP="007219E8">
            <w:pPr>
              <w:widowControl/>
              <w:jc w:val="left"/>
              <w:rPr>
                <w:rFonts w:ascii="仿宋_GB2312" w:eastAsia="仿宋_GB2312" w:hAnsi="宋体"/>
                <w:color w:val="000000"/>
                <w:kern w:val="0"/>
                <w:sz w:val="24"/>
              </w:rPr>
            </w:pPr>
            <w:r w:rsidRPr="005157C4">
              <w:rPr>
                <w:rFonts w:ascii="仿宋_GB2312" w:eastAsia="仿宋_GB2312" w:hAnsi="宋体" w:cs="仿宋_GB2312" w:hint="eastAsia"/>
                <w:color w:val="000000"/>
                <w:kern w:val="0"/>
                <w:sz w:val="24"/>
              </w:rPr>
              <w:t>项目预期提供的产品、服务、效益或其他目标明确细化，可衡量</w:t>
            </w:r>
          </w:p>
        </w:tc>
        <w:tc>
          <w:tcPr>
            <w:tcW w:w="1420" w:type="dxa"/>
            <w:tcBorders>
              <w:top w:val="nil"/>
              <w:left w:val="nil"/>
              <w:bottom w:val="single" w:sz="4" w:space="0" w:color="auto"/>
              <w:right w:val="single" w:sz="4" w:space="0" w:color="auto"/>
            </w:tcBorders>
            <w:vAlign w:val="center"/>
          </w:tcPr>
          <w:p w:rsidR="007906F5" w:rsidRPr="005157C4" w:rsidRDefault="007906F5" w:rsidP="007219E8">
            <w:pPr>
              <w:widowControl/>
              <w:jc w:val="center"/>
              <w:rPr>
                <w:rFonts w:ascii="仿宋_GB2312" w:eastAsia="仿宋_GB2312" w:hAnsi="宋体" w:cs="仿宋_GB2312"/>
                <w:color w:val="000000"/>
                <w:kern w:val="0"/>
                <w:sz w:val="24"/>
              </w:rPr>
            </w:pPr>
            <w:r w:rsidRPr="005157C4">
              <w:rPr>
                <w:rFonts w:ascii="仿宋_GB2312" w:eastAsia="仿宋_GB2312" w:hAnsi="宋体" w:cs="仿宋_GB2312"/>
                <w:color w:val="000000"/>
                <w:kern w:val="0"/>
                <w:sz w:val="24"/>
              </w:rPr>
              <w:t>5</w:t>
            </w:r>
          </w:p>
        </w:tc>
      </w:tr>
      <w:tr w:rsidR="007906F5" w:rsidTr="00675BBF">
        <w:trPr>
          <w:trHeight w:val="270"/>
        </w:trPr>
        <w:tc>
          <w:tcPr>
            <w:tcW w:w="1102" w:type="dxa"/>
            <w:vMerge/>
            <w:tcBorders>
              <w:top w:val="nil"/>
              <w:left w:val="single" w:sz="4" w:space="0" w:color="auto"/>
              <w:bottom w:val="single" w:sz="4" w:space="0" w:color="auto"/>
              <w:right w:val="single" w:sz="4" w:space="0" w:color="auto"/>
            </w:tcBorders>
            <w:vAlign w:val="center"/>
          </w:tcPr>
          <w:p w:rsidR="007906F5" w:rsidRPr="005157C4" w:rsidRDefault="007906F5" w:rsidP="007219E8">
            <w:pPr>
              <w:widowControl/>
              <w:jc w:val="left"/>
              <w:rPr>
                <w:rFonts w:ascii="仿宋_GB2312" w:eastAsia="仿宋_GB2312" w:hAnsi="宋体"/>
                <w:color w:val="000000"/>
                <w:kern w:val="0"/>
                <w:sz w:val="24"/>
              </w:rPr>
            </w:pPr>
          </w:p>
        </w:tc>
        <w:tc>
          <w:tcPr>
            <w:tcW w:w="998" w:type="dxa"/>
            <w:vMerge/>
            <w:tcBorders>
              <w:top w:val="nil"/>
              <w:left w:val="single" w:sz="4" w:space="0" w:color="auto"/>
              <w:bottom w:val="single" w:sz="4" w:space="0" w:color="auto"/>
              <w:right w:val="single" w:sz="4" w:space="0" w:color="auto"/>
            </w:tcBorders>
            <w:vAlign w:val="center"/>
          </w:tcPr>
          <w:p w:rsidR="007906F5" w:rsidRPr="005157C4" w:rsidRDefault="007906F5" w:rsidP="007219E8">
            <w:pPr>
              <w:widowControl/>
              <w:jc w:val="left"/>
              <w:rPr>
                <w:rFonts w:ascii="仿宋_GB2312" w:eastAsia="仿宋_GB2312" w:hAnsi="宋体"/>
                <w:color w:val="000000"/>
                <w:kern w:val="0"/>
                <w:sz w:val="24"/>
              </w:rPr>
            </w:pPr>
          </w:p>
        </w:tc>
        <w:tc>
          <w:tcPr>
            <w:tcW w:w="1303" w:type="dxa"/>
            <w:gridSpan w:val="2"/>
            <w:tcBorders>
              <w:top w:val="nil"/>
              <w:left w:val="nil"/>
              <w:bottom w:val="single" w:sz="4" w:space="0" w:color="auto"/>
              <w:right w:val="single" w:sz="4" w:space="0" w:color="auto"/>
            </w:tcBorders>
            <w:vAlign w:val="center"/>
          </w:tcPr>
          <w:p w:rsidR="007906F5" w:rsidRPr="005157C4" w:rsidRDefault="007906F5" w:rsidP="007219E8">
            <w:pPr>
              <w:widowControl/>
              <w:jc w:val="center"/>
              <w:rPr>
                <w:rFonts w:ascii="仿宋_GB2312" w:eastAsia="仿宋_GB2312" w:hAnsi="宋体"/>
                <w:color w:val="000000"/>
                <w:kern w:val="0"/>
                <w:sz w:val="24"/>
              </w:rPr>
            </w:pPr>
            <w:r w:rsidRPr="005157C4">
              <w:rPr>
                <w:rFonts w:ascii="仿宋_GB2312" w:eastAsia="仿宋_GB2312" w:hAnsi="宋体" w:cs="仿宋_GB2312" w:hint="eastAsia"/>
                <w:color w:val="000000"/>
                <w:kern w:val="0"/>
                <w:sz w:val="24"/>
              </w:rPr>
              <w:t>合理性</w:t>
            </w:r>
          </w:p>
        </w:tc>
        <w:tc>
          <w:tcPr>
            <w:tcW w:w="992" w:type="dxa"/>
            <w:tcBorders>
              <w:top w:val="nil"/>
              <w:left w:val="nil"/>
              <w:bottom w:val="single" w:sz="4" w:space="0" w:color="auto"/>
              <w:right w:val="single" w:sz="4" w:space="0" w:color="auto"/>
            </w:tcBorders>
            <w:vAlign w:val="center"/>
          </w:tcPr>
          <w:p w:rsidR="007906F5" w:rsidRPr="005157C4" w:rsidRDefault="007906F5" w:rsidP="007219E8">
            <w:pPr>
              <w:widowControl/>
              <w:jc w:val="center"/>
              <w:rPr>
                <w:rFonts w:ascii="仿宋_GB2312" w:eastAsia="仿宋_GB2312" w:hAnsi="宋体" w:cs="仿宋_GB2312"/>
                <w:color w:val="000000"/>
                <w:kern w:val="0"/>
                <w:sz w:val="24"/>
              </w:rPr>
            </w:pPr>
            <w:r w:rsidRPr="005157C4">
              <w:rPr>
                <w:rFonts w:ascii="仿宋_GB2312" w:eastAsia="仿宋_GB2312" w:hAnsi="宋体" w:cs="仿宋_GB2312"/>
                <w:color w:val="000000"/>
                <w:kern w:val="0"/>
                <w:sz w:val="24"/>
              </w:rPr>
              <w:t>5</w:t>
            </w:r>
          </w:p>
        </w:tc>
        <w:tc>
          <w:tcPr>
            <w:tcW w:w="3258" w:type="dxa"/>
            <w:tcBorders>
              <w:top w:val="nil"/>
              <w:left w:val="nil"/>
              <w:bottom w:val="single" w:sz="4" w:space="0" w:color="auto"/>
              <w:right w:val="single" w:sz="4" w:space="0" w:color="auto"/>
            </w:tcBorders>
            <w:vAlign w:val="center"/>
          </w:tcPr>
          <w:p w:rsidR="007906F5" w:rsidRPr="005157C4" w:rsidRDefault="007906F5" w:rsidP="007219E8">
            <w:pPr>
              <w:widowControl/>
              <w:jc w:val="left"/>
              <w:rPr>
                <w:rFonts w:ascii="仿宋_GB2312" w:eastAsia="仿宋_GB2312" w:hAnsi="宋体"/>
                <w:color w:val="000000"/>
                <w:kern w:val="0"/>
                <w:sz w:val="24"/>
              </w:rPr>
            </w:pPr>
            <w:r w:rsidRPr="005157C4">
              <w:rPr>
                <w:rFonts w:ascii="仿宋_GB2312" w:eastAsia="仿宋_GB2312" w:hAnsi="宋体" w:cs="仿宋_GB2312" w:hint="eastAsia"/>
                <w:color w:val="000000"/>
                <w:kern w:val="0"/>
                <w:sz w:val="24"/>
              </w:rPr>
              <w:t>绩效目标设定符合实际需求，合理可行</w:t>
            </w:r>
          </w:p>
        </w:tc>
        <w:tc>
          <w:tcPr>
            <w:tcW w:w="1420" w:type="dxa"/>
            <w:tcBorders>
              <w:top w:val="nil"/>
              <w:left w:val="nil"/>
              <w:bottom w:val="single" w:sz="4" w:space="0" w:color="auto"/>
              <w:right w:val="single" w:sz="4" w:space="0" w:color="auto"/>
            </w:tcBorders>
            <w:vAlign w:val="center"/>
          </w:tcPr>
          <w:p w:rsidR="007906F5" w:rsidRPr="005157C4" w:rsidRDefault="007906F5" w:rsidP="007219E8">
            <w:pPr>
              <w:widowControl/>
              <w:jc w:val="center"/>
              <w:rPr>
                <w:rFonts w:ascii="仿宋_GB2312" w:eastAsia="仿宋_GB2312" w:hAnsi="宋体" w:cs="仿宋_GB2312"/>
                <w:color w:val="000000"/>
                <w:kern w:val="0"/>
                <w:sz w:val="24"/>
              </w:rPr>
            </w:pPr>
            <w:r w:rsidRPr="005157C4">
              <w:rPr>
                <w:rFonts w:ascii="仿宋_GB2312" w:eastAsia="仿宋_GB2312" w:hAnsi="宋体" w:cs="仿宋_GB2312"/>
                <w:color w:val="000000"/>
                <w:kern w:val="0"/>
                <w:sz w:val="24"/>
              </w:rPr>
              <w:t>5</w:t>
            </w:r>
          </w:p>
        </w:tc>
      </w:tr>
      <w:tr w:rsidR="007906F5" w:rsidTr="00675BBF">
        <w:trPr>
          <w:trHeight w:val="720"/>
        </w:trPr>
        <w:tc>
          <w:tcPr>
            <w:tcW w:w="1102" w:type="dxa"/>
            <w:vMerge w:val="restart"/>
            <w:tcBorders>
              <w:top w:val="nil"/>
              <w:left w:val="single" w:sz="4" w:space="0" w:color="auto"/>
              <w:bottom w:val="single" w:sz="4" w:space="0" w:color="auto"/>
              <w:right w:val="single" w:sz="4" w:space="0" w:color="auto"/>
            </w:tcBorders>
            <w:vAlign w:val="center"/>
          </w:tcPr>
          <w:p w:rsidR="007906F5" w:rsidRPr="005157C4" w:rsidRDefault="007906F5" w:rsidP="007219E8">
            <w:pPr>
              <w:widowControl/>
              <w:jc w:val="center"/>
              <w:rPr>
                <w:rFonts w:ascii="仿宋_GB2312" w:eastAsia="仿宋_GB2312" w:hAnsi="宋体"/>
                <w:color w:val="000000"/>
                <w:kern w:val="0"/>
                <w:sz w:val="24"/>
              </w:rPr>
            </w:pPr>
            <w:r w:rsidRPr="005157C4">
              <w:rPr>
                <w:rFonts w:ascii="仿宋_GB2312" w:eastAsia="仿宋_GB2312" w:hAnsi="宋体" w:cs="仿宋_GB2312" w:hint="eastAsia"/>
                <w:color w:val="000000"/>
                <w:kern w:val="0"/>
                <w:sz w:val="24"/>
              </w:rPr>
              <w:t>项目管理（</w:t>
            </w:r>
            <w:r w:rsidRPr="005157C4">
              <w:rPr>
                <w:rFonts w:ascii="仿宋_GB2312" w:eastAsia="仿宋_GB2312" w:hAnsi="宋体" w:cs="仿宋_GB2312"/>
                <w:color w:val="000000"/>
                <w:kern w:val="0"/>
                <w:sz w:val="24"/>
              </w:rPr>
              <w:t>10</w:t>
            </w:r>
            <w:r w:rsidRPr="005157C4">
              <w:rPr>
                <w:rFonts w:ascii="仿宋_GB2312" w:eastAsia="仿宋_GB2312" w:hAnsi="宋体" w:cs="仿宋_GB2312" w:hint="eastAsia"/>
                <w:color w:val="000000"/>
                <w:kern w:val="0"/>
                <w:sz w:val="24"/>
              </w:rPr>
              <w:t>分）</w:t>
            </w:r>
          </w:p>
        </w:tc>
        <w:tc>
          <w:tcPr>
            <w:tcW w:w="998" w:type="dxa"/>
            <w:vMerge w:val="restart"/>
            <w:tcBorders>
              <w:top w:val="nil"/>
              <w:left w:val="single" w:sz="4" w:space="0" w:color="auto"/>
              <w:bottom w:val="single" w:sz="4" w:space="0" w:color="auto"/>
              <w:right w:val="single" w:sz="4" w:space="0" w:color="auto"/>
            </w:tcBorders>
            <w:vAlign w:val="center"/>
          </w:tcPr>
          <w:p w:rsidR="007906F5" w:rsidRPr="005157C4" w:rsidRDefault="007906F5" w:rsidP="007219E8">
            <w:pPr>
              <w:widowControl/>
              <w:jc w:val="center"/>
              <w:rPr>
                <w:rFonts w:ascii="仿宋_GB2312" w:eastAsia="仿宋_GB2312" w:hAnsi="宋体"/>
                <w:color w:val="000000"/>
                <w:kern w:val="0"/>
                <w:sz w:val="24"/>
              </w:rPr>
            </w:pPr>
            <w:r w:rsidRPr="005157C4">
              <w:rPr>
                <w:rFonts w:ascii="仿宋_GB2312" w:eastAsia="仿宋_GB2312" w:hAnsi="宋体" w:cs="仿宋_GB2312" w:hint="eastAsia"/>
                <w:color w:val="000000"/>
                <w:kern w:val="0"/>
                <w:sz w:val="24"/>
              </w:rPr>
              <w:t>资金管理</w:t>
            </w:r>
            <w:r w:rsidRPr="005157C4">
              <w:rPr>
                <w:rFonts w:ascii="仿宋_GB2312" w:eastAsia="仿宋_GB2312" w:hAnsi="宋体"/>
                <w:color w:val="000000"/>
                <w:kern w:val="0"/>
                <w:sz w:val="24"/>
              </w:rPr>
              <w:br/>
            </w:r>
            <w:r w:rsidRPr="005157C4">
              <w:rPr>
                <w:rFonts w:ascii="仿宋_GB2312" w:eastAsia="仿宋_GB2312" w:hAnsi="宋体" w:cs="仿宋_GB2312" w:hint="eastAsia"/>
                <w:color w:val="000000"/>
                <w:kern w:val="0"/>
                <w:sz w:val="24"/>
              </w:rPr>
              <w:t>（</w:t>
            </w:r>
            <w:r w:rsidRPr="005157C4">
              <w:rPr>
                <w:rFonts w:ascii="仿宋_GB2312" w:eastAsia="仿宋_GB2312" w:hAnsi="宋体" w:cs="仿宋_GB2312"/>
                <w:color w:val="000000"/>
                <w:kern w:val="0"/>
                <w:sz w:val="24"/>
              </w:rPr>
              <w:t>7</w:t>
            </w:r>
            <w:r w:rsidRPr="005157C4">
              <w:rPr>
                <w:rFonts w:ascii="仿宋_GB2312" w:eastAsia="仿宋_GB2312" w:hAnsi="宋体" w:cs="仿宋_GB2312" w:hint="eastAsia"/>
                <w:color w:val="000000"/>
                <w:kern w:val="0"/>
                <w:sz w:val="24"/>
              </w:rPr>
              <w:t>分）</w:t>
            </w:r>
          </w:p>
        </w:tc>
        <w:tc>
          <w:tcPr>
            <w:tcW w:w="1303" w:type="dxa"/>
            <w:gridSpan w:val="2"/>
            <w:tcBorders>
              <w:top w:val="nil"/>
              <w:left w:val="nil"/>
              <w:bottom w:val="single" w:sz="4" w:space="0" w:color="auto"/>
              <w:right w:val="single" w:sz="4" w:space="0" w:color="auto"/>
            </w:tcBorders>
            <w:vAlign w:val="center"/>
          </w:tcPr>
          <w:p w:rsidR="007906F5" w:rsidRPr="005157C4" w:rsidRDefault="007906F5" w:rsidP="007219E8">
            <w:pPr>
              <w:widowControl/>
              <w:jc w:val="center"/>
              <w:rPr>
                <w:rFonts w:ascii="仿宋_GB2312" w:eastAsia="仿宋_GB2312" w:hAnsi="宋体"/>
                <w:color w:val="000000"/>
                <w:kern w:val="0"/>
                <w:sz w:val="24"/>
              </w:rPr>
            </w:pPr>
            <w:r w:rsidRPr="005157C4">
              <w:rPr>
                <w:rFonts w:ascii="仿宋_GB2312" w:eastAsia="仿宋_GB2312" w:hAnsi="宋体" w:cs="仿宋_GB2312" w:hint="eastAsia"/>
                <w:color w:val="000000"/>
                <w:kern w:val="0"/>
                <w:sz w:val="24"/>
              </w:rPr>
              <w:t>资金分配</w:t>
            </w:r>
          </w:p>
        </w:tc>
        <w:tc>
          <w:tcPr>
            <w:tcW w:w="992" w:type="dxa"/>
            <w:tcBorders>
              <w:top w:val="nil"/>
              <w:left w:val="nil"/>
              <w:bottom w:val="single" w:sz="4" w:space="0" w:color="auto"/>
              <w:right w:val="single" w:sz="4" w:space="0" w:color="auto"/>
            </w:tcBorders>
            <w:vAlign w:val="center"/>
          </w:tcPr>
          <w:p w:rsidR="007906F5" w:rsidRPr="005157C4" w:rsidRDefault="007906F5" w:rsidP="007219E8">
            <w:pPr>
              <w:widowControl/>
              <w:jc w:val="center"/>
              <w:rPr>
                <w:rFonts w:ascii="仿宋_GB2312" w:eastAsia="仿宋_GB2312" w:hAnsi="宋体" w:cs="仿宋_GB2312"/>
                <w:color w:val="000000"/>
                <w:kern w:val="0"/>
                <w:sz w:val="24"/>
              </w:rPr>
            </w:pPr>
            <w:r w:rsidRPr="005157C4">
              <w:rPr>
                <w:rFonts w:ascii="仿宋_GB2312" w:eastAsia="仿宋_GB2312" w:hAnsi="宋体" w:cs="仿宋_GB2312"/>
                <w:color w:val="000000"/>
                <w:kern w:val="0"/>
                <w:sz w:val="24"/>
              </w:rPr>
              <w:t>3</w:t>
            </w:r>
          </w:p>
        </w:tc>
        <w:tc>
          <w:tcPr>
            <w:tcW w:w="3258" w:type="dxa"/>
            <w:tcBorders>
              <w:top w:val="nil"/>
              <w:left w:val="nil"/>
              <w:bottom w:val="single" w:sz="4" w:space="0" w:color="auto"/>
              <w:right w:val="single" w:sz="4" w:space="0" w:color="auto"/>
            </w:tcBorders>
            <w:vAlign w:val="center"/>
          </w:tcPr>
          <w:p w:rsidR="007906F5" w:rsidRPr="005157C4" w:rsidRDefault="007906F5" w:rsidP="007219E8">
            <w:pPr>
              <w:widowControl/>
              <w:jc w:val="left"/>
              <w:rPr>
                <w:rFonts w:ascii="仿宋_GB2312" w:eastAsia="仿宋_GB2312" w:hAnsi="宋体"/>
                <w:color w:val="000000"/>
                <w:kern w:val="0"/>
                <w:sz w:val="24"/>
              </w:rPr>
            </w:pPr>
            <w:r w:rsidRPr="005157C4">
              <w:rPr>
                <w:rFonts w:ascii="仿宋_GB2312" w:eastAsia="仿宋_GB2312" w:hAnsi="宋体" w:cs="仿宋_GB2312" w:hint="eastAsia"/>
                <w:color w:val="000000"/>
                <w:kern w:val="0"/>
                <w:sz w:val="24"/>
              </w:rPr>
              <w:t>资金分配管理是否科学合理、规范有序</w:t>
            </w:r>
            <w:r w:rsidRPr="005157C4">
              <w:rPr>
                <w:rFonts w:ascii="仿宋_GB2312" w:eastAsia="仿宋_GB2312" w:hAnsi="宋体" w:cs="仿宋_GB2312"/>
                <w:color w:val="000000"/>
                <w:kern w:val="0"/>
                <w:sz w:val="24"/>
              </w:rPr>
              <w:t>;</w:t>
            </w:r>
            <w:r w:rsidRPr="005157C4">
              <w:rPr>
                <w:rFonts w:ascii="仿宋_GB2312" w:eastAsia="仿宋_GB2312" w:hAnsi="宋体" w:cs="仿宋_GB2312" w:hint="eastAsia"/>
                <w:color w:val="000000"/>
                <w:kern w:val="0"/>
                <w:sz w:val="24"/>
              </w:rPr>
              <w:t>是否体现突出重点或公平性，符合财政资金改革方向</w:t>
            </w:r>
          </w:p>
        </w:tc>
        <w:tc>
          <w:tcPr>
            <w:tcW w:w="1420" w:type="dxa"/>
            <w:tcBorders>
              <w:top w:val="nil"/>
              <w:left w:val="nil"/>
              <w:bottom w:val="single" w:sz="4" w:space="0" w:color="auto"/>
              <w:right w:val="single" w:sz="4" w:space="0" w:color="auto"/>
            </w:tcBorders>
            <w:vAlign w:val="center"/>
          </w:tcPr>
          <w:p w:rsidR="007906F5" w:rsidRPr="005157C4" w:rsidRDefault="007906F5" w:rsidP="007219E8">
            <w:pPr>
              <w:widowControl/>
              <w:jc w:val="center"/>
              <w:rPr>
                <w:rFonts w:ascii="仿宋_GB2312" w:eastAsia="仿宋_GB2312" w:hAnsi="宋体" w:cs="仿宋_GB2312"/>
                <w:color w:val="000000"/>
                <w:kern w:val="0"/>
                <w:sz w:val="24"/>
              </w:rPr>
            </w:pPr>
            <w:r w:rsidRPr="005157C4">
              <w:rPr>
                <w:rFonts w:ascii="仿宋_GB2312" w:eastAsia="仿宋_GB2312" w:hAnsi="宋体" w:cs="仿宋_GB2312"/>
                <w:color w:val="000000"/>
                <w:kern w:val="0"/>
                <w:sz w:val="24"/>
              </w:rPr>
              <w:t>3</w:t>
            </w:r>
          </w:p>
        </w:tc>
      </w:tr>
      <w:tr w:rsidR="007906F5" w:rsidTr="00675BBF">
        <w:trPr>
          <w:trHeight w:val="270"/>
        </w:trPr>
        <w:tc>
          <w:tcPr>
            <w:tcW w:w="1102" w:type="dxa"/>
            <w:vMerge/>
            <w:tcBorders>
              <w:top w:val="nil"/>
              <w:left w:val="single" w:sz="4" w:space="0" w:color="auto"/>
              <w:bottom w:val="single" w:sz="4" w:space="0" w:color="auto"/>
              <w:right w:val="single" w:sz="4" w:space="0" w:color="auto"/>
            </w:tcBorders>
            <w:vAlign w:val="center"/>
          </w:tcPr>
          <w:p w:rsidR="007906F5" w:rsidRPr="005157C4" w:rsidRDefault="007906F5" w:rsidP="007219E8">
            <w:pPr>
              <w:widowControl/>
              <w:jc w:val="left"/>
              <w:rPr>
                <w:rFonts w:ascii="仿宋_GB2312" w:eastAsia="仿宋_GB2312" w:hAnsi="宋体"/>
                <w:color w:val="000000"/>
                <w:kern w:val="0"/>
                <w:sz w:val="24"/>
              </w:rPr>
            </w:pPr>
          </w:p>
        </w:tc>
        <w:tc>
          <w:tcPr>
            <w:tcW w:w="998" w:type="dxa"/>
            <w:vMerge/>
            <w:tcBorders>
              <w:top w:val="nil"/>
              <w:left w:val="single" w:sz="4" w:space="0" w:color="auto"/>
              <w:bottom w:val="single" w:sz="4" w:space="0" w:color="auto"/>
              <w:right w:val="single" w:sz="4" w:space="0" w:color="auto"/>
            </w:tcBorders>
            <w:vAlign w:val="center"/>
          </w:tcPr>
          <w:p w:rsidR="007906F5" w:rsidRPr="005157C4" w:rsidRDefault="007906F5" w:rsidP="007219E8">
            <w:pPr>
              <w:widowControl/>
              <w:jc w:val="left"/>
              <w:rPr>
                <w:rFonts w:ascii="仿宋_GB2312" w:eastAsia="仿宋_GB2312" w:hAnsi="宋体"/>
                <w:color w:val="000000"/>
                <w:kern w:val="0"/>
                <w:sz w:val="24"/>
              </w:rPr>
            </w:pPr>
          </w:p>
        </w:tc>
        <w:tc>
          <w:tcPr>
            <w:tcW w:w="1303" w:type="dxa"/>
            <w:gridSpan w:val="2"/>
            <w:tcBorders>
              <w:top w:val="nil"/>
              <w:left w:val="nil"/>
              <w:bottom w:val="single" w:sz="4" w:space="0" w:color="auto"/>
              <w:right w:val="single" w:sz="4" w:space="0" w:color="auto"/>
            </w:tcBorders>
            <w:vAlign w:val="center"/>
          </w:tcPr>
          <w:p w:rsidR="007906F5" w:rsidRPr="005157C4" w:rsidRDefault="007906F5" w:rsidP="007219E8">
            <w:pPr>
              <w:widowControl/>
              <w:jc w:val="center"/>
              <w:rPr>
                <w:rFonts w:ascii="仿宋_GB2312" w:eastAsia="仿宋_GB2312" w:hAnsi="宋体"/>
                <w:color w:val="000000"/>
                <w:kern w:val="0"/>
                <w:sz w:val="24"/>
              </w:rPr>
            </w:pPr>
            <w:r w:rsidRPr="005157C4">
              <w:rPr>
                <w:rFonts w:ascii="仿宋_GB2312" w:eastAsia="仿宋_GB2312" w:hAnsi="宋体" w:cs="仿宋_GB2312" w:hint="eastAsia"/>
                <w:color w:val="000000"/>
                <w:kern w:val="0"/>
                <w:sz w:val="24"/>
              </w:rPr>
              <w:t>资金使用</w:t>
            </w:r>
          </w:p>
        </w:tc>
        <w:tc>
          <w:tcPr>
            <w:tcW w:w="992" w:type="dxa"/>
            <w:tcBorders>
              <w:top w:val="nil"/>
              <w:left w:val="nil"/>
              <w:bottom w:val="single" w:sz="4" w:space="0" w:color="auto"/>
              <w:right w:val="single" w:sz="4" w:space="0" w:color="auto"/>
            </w:tcBorders>
            <w:vAlign w:val="center"/>
          </w:tcPr>
          <w:p w:rsidR="007906F5" w:rsidRPr="005157C4" w:rsidRDefault="007906F5" w:rsidP="007219E8">
            <w:pPr>
              <w:widowControl/>
              <w:jc w:val="center"/>
              <w:rPr>
                <w:rFonts w:ascii="仿宋_GB2312" w:eastAsia="仿宋_GB2312" w:hAnsi="宋体" w:cs="仿宋_GB2312"/>
                <w:color w:val="000000"/>
                <w:kern w:val="0"/>
                <w:sz w:val="24"/>
              </w:rPr>
            </w:pPr>
            <w:r w:rsidRPr="005157C4">
              <w:rPr>
                <w:rFonts w:ascii="仿宋_GB2312" w:eastAsia="仿宋_GB2312" w:hAnsi="宋体" w:cs="仿宋_GB2312"/>
                <w:color w:val="000000"/>
                <w:kern w:val="0"/>
                <w:sz w:val="24"/>
              </w:rPr>
              <w:t>4</w:t>
            </w:r>
          </w:p>
        </w:tc>
        <w:tc>
          <w:tcPr>
            <w:tcW w:w="3258" w:type="dxa"/>
            <w:tcBorders>
              <w:top w:val="nil"/>
              <w:left w:val="nil"/>
              <w:bottom w:val="single" w:sz="4" w:space="0" w:color="auto"/>
              <w:right w:val="single" w:sz="4" w:space="0" w:color="auto"/>
            </w:tcBorders>
            <w:vAlign w:val="center"/>
          </w:tcPr>
          <w:p w:rsidR="007906F5" w:rsidRPr="005157C4" w:rsidRDefault="007906F5" w:rsidP="007219E8">
            <w:pPr>
              <w:widowControl/>
              <w:jc w:val="left"/>
              <w:rPr>
                <w:rFonts w:ascii="仿宋_GB2312" w:eastAsia="仿宋_GB2312" w:hAnsi="宋体"/>
                <w:color w:val="000000"/>
                <w:kern w:val="0"/>
                <w:sz w:val="24"/>
              </w:rPr>
            </w:pPr>
            <w:r w:rsidRPr="005157C4">
              <w:rPr>
                <w:rFonts w:ascii="仿宋_GB2312" w:eastAsia="仿宋_GB2312" w:hAnsi="宋体" w:cs="仿宋_GB2312" w:hint="eastAsia"/>
                <w:color w:val="000000"/>
                <w:kern w:val="0"/>
                <w:sz w:val="24"/>
              </w:rPr>
              <w:t>资金使用规范</w:t>
            </w:r>
          </w:p>
        </w:tc>
        <w:tc>
          <w:tcPr>
            <w:tcW w:w="1420" w:type="dxa"/>
            <w:tcBorders>
              <w:top w:val="nil"/>
              <w:left w:val="nil"/>
              <w:bottom w:val="single" w:sz="4" w:space="0" w:color="auto"/>
              <w:right w:val="single" w:sz="4" w:space="0" w:color="auto"/>
            </w:tcBorders>
            <w:vAlign w:val="center"/>
          </w:tcPr>
          <w:p w:rsidR="007906F5" w:rsidRPr="005157C4" w:rsidRDefault="007906F5" w:rsidP="007219E8">
            <w:pPr>
              <w:widowControl/>
              <w:jc w:val="center"/>
              <w:rPr>
                <w:rFonts w:ascii="仿宋_GB2312" w:eastAsia="仿宋_GB2312" w:hAnsi="宋体" w:cs="仿宋_GB2312"/>
                <w:color w:val="000000"/>
                <w:kern w:val="0"/>
                <w:sz w:val="24"/>
              </w:rPr>
            </w:pPr>
            <w:r w:rsidRPr="005157C4">
              <w:rPr>
                <w:rFonts w:ascii="仿宋_GB2312" w:eastAsia="仿宋_GB2312" w:hAnsi="宋体" w:cs="仿宋_GB2312"/>
                <w:color w:val="000000"/>
                <w:kern w:val="0"/>
                <w:sz w:val="24"/>
              </w:rPr>
              <w:t>4</w:t>
            </w:r>
          </w:p>
        </w:tc>
      </w:tr>
      <w:tr w:rsidR="007906F5" w:rsidTr="00675BBF">
        <w:trPr>
          <w:trHeight w:val="480"/>
        </w:trPr>
        <w:tc>
          <w:tcPr>
            <w:tcW w:w="1102" w:type="dxa"/>
            <w:vMerge/>
            <w:tcBorders>
              <w:top w:val="nil"/>
              <w:left w:val="single" w:sz="4" w:space="0" w:color="auto"/>
              <w:bottom w:val="single" w:sz="4" w:space="0" w:color="auto"/>
              <w:right w:val="single" w:sz="4" w:space="0" w:color="auto"/>
            </w:tcBorders>
            <w:vAlign w:val="center"/>
          </w:tcPr>
          <w:p w:rsidR="007906F5" w:rsidRPr="005157C4" w:rsidRDefault="007906F5" w:rsidP="007219E8">
            <w:pPr>
              <w:widowControl/>
              <w:jc w:val="left"/>
              <w:rPr>
                <w:rFonts w:ascii="仿宋_GB2312" w:eastAsia="仿宋_GB2312" w:hAnsi="宋体"/>
                <w:color w:val="000000"/>
                <w:kern w:val="0"/>
                <w:sz w:val="24"/>
              </w:rPr>
            </w:pPr>
          </w:p>
        </w:tc>
        <w:tc>
          <w:tcPr>
            <w:tcW w:w="998" w:type="dxa"/>
            <w:tcBorders>
              <w:top w:val="nil"/>
              <w:left w:val="nil"/>
              <w:bottom w:val="single" w:sz="4" w:space="0" w:color="auto"/>
              <w:right w:val="single" w:sz="4" w:space="0" w:color="auto"/>
            </w:tcBorders>
            <w:vAlign w:val="center"/>
          </w:tcPr>
          <w:p w:rsidR="007906F5" w:rsidRPr="005157C4" w:rsidRDefault="007906F5" w:rsidP="007219E8">
            <w:pPr>
              <w:widowControl/>
              <w:jc w:val="center"/>
              <w:rPr>
                <w:rFonts w:ascii="仿宋_GB2312" w:eastAsia="仿宋_GB2312" w:hAnsi="宋体"/>
                <w:color w:val="000000"/>
                <w:kern w:val="0"/>
                <w:sz w:val="24"/>
              </w:rPr>
            </w:pPr>
            <w:r w:rsidRPr="005157C4">
              <w:rPr>
                <w:rFonts w:ascii="仿宋_GB2312" w:eastAsia="仿宋_GB2312" w:hAnsi="宋体" w:cs="仿宋_GB2312" w:hint="eastAsia"/>
                <w:color w:val="000000"/>
                <w:kern w:val="0"/>
                <w:sz w:val="24"/>
              </w:rPr>
              <w:t>项目执行</w:t>
            </w:r>
            <w:r w:rsidRPr="005157C4">
              <w:rPr>
                <w:rFonts w:ascii="仿宋_GB2312" w:eastAsia="仿宋_GB2312" w:hAnsi="宋体"/>
                <w:color w:val="000000"/>
                <w:kern w:val="0"/>
                <w:sz w:val="24"/>
              </w:rPr>
              <w:br/>
            </w:r>
            <w:r w:rsidRPr="005157C4">
              <w:rPr>
                <w:rFonts w:ascii="仿宋_GB2312" w:eastAsia="仿宋_GB2312" w:hAnsi="宋体" w:cs="仿宋_GB2312" w:hint="eastAsia"/>
                <w:color w:val="000000"/>
                <w:kern w:val="0"/>
                <w:sz w:val="24"/>
              </w:rPr>
              <w:t>（</w:t>
            </w:r>
            <w:r w:rsidRPr="005157C4">
              <w:rPr>
                <w:rFonts w:ascii="仿宋_GB2312" w:eastAsia="仿宋_GB2312" w:hAnsi="宋体" w:cs="仿宋_GB2312"/>
                <w:color w:val="000000"/>
                <w:kern w:val="0"/>
                <w:sz w:val="24"/>
              </w:rPr>
              <w:t>3</w:t>
            </w:r>
            <w:r w:rsidRPr="005157C4">
              <w:rPr>
                <w:rFonts w:ascii="仿宋_GB2312" w:eastAsia="仿宋_GB2312" w:hAnsi="宋体" w:cs="仿宋_GB2312" w:hint="eastAsia"/>
                <w:color w:val="000000"/>
                <w:kern w:val="0"/>
                <w:sz w:val="24"/>
              </w:rPr>
              <w:t>分）</w:t>
            </w:r>
          </w:p>
        </w:tc>
        <w:tc>
          <w:tcPr>
            <w:tcW w:w="1303" w:type="dxa"/>
            <w:gridSpan w:val="2"/>
            <w:tcBorders>
              <w:top w:val="nil"/>
              <w:left w:val="nil"/>
              <w:bottom w:val="single" w:sz="4" w:space="0" w:color="auto"/>
              <w:right w:val="single" w:sz="4" w:space="0" w:color="auto"/>
            </w:tcBorders>
            <w:vAlign w:val="center"/>
          </w:tcPr>
          <w:p w:rsidR="007906F5" w:rsidRPr="005157C4" w:rsidRDefault="007906F5" w:rsidP="007219E8">
            <w:pPr>
              <w:widowControl/>
              <w:jc w:val="center"/>
              <w:rPr>
                <w:rFonts w:ascii="仿宋_GB2312" w:eastAsia="仿宋_GB2312" w:hAnsi="宋体"/>
                <w:color w:val="000000"/>
                <w:kern w:val="0"/>
                <w:sz w:val="24"/>
              </w:rPr>
            </w:pPr>
            <w:r w:rsidRPr="005157C4">
              <w:rPr>
                <w:rFonts w:ascii="仿宋_GB2312" w:eastAsia="仿宋_GB2312" w:hAnsi="宋体" w:cs="仿宋_GB2312" w:hint="eastAsia"/>
                <w:color w:val="000000"/>
                <w:kern w:val="0"/>
                <w:sz w:val="24"/>
              </w:rPr>
              <w:t>执行规范</w:t>
            </w:r>
          </w:p>
        </w:tc>
        <w:tc>
          <w:tcPr>
            <w:tcW w:w="992" w:type="dxa"/>
            <w:tcBorders>
              <w:top w:val="nil"/>
              <w:left w:val="nil"/>
              <w:bottom w:val="single" w:sz="4" w:space="0" w:color="auto"/>
              <w:right w:val="single" w:sz="4" w:space="0" w:color="auto"/>
            </w:tcBorders>
            <w:vAlign w:val="center"/>
          </w:tcPr>
          <w:p w:rsidR="007906F5" w:rsidRPr="005157C4" w:rsidRDefault="007906F5" w:rsidP="007219E8">
            <w:pPr>
              <w:widowControl/>
              <w:jc w:val="center"/>
              <w:rPr>
                <w:rFonts w:ascii="仿宋_GB2312" w:eastAsia="仿宋_GB2312" w:hAnsi="宋体" w:cs="仿宋_GB2312"/>
                <w:color w:val="000000"/>
                <w:kern w:val="0"/>
                <w:sz w:val="24"/>
              </w:rPr>
            </w:pPr>
            <w:r w:rsidRPr="005157C4">
              <w:rPr>
                <w:rFonts w:ascii="仿宋_GB2312" w:eastAsia="仿宋_GB2312" w:hAnsi="宋体" w:cs="仿宋_GB2312"/>
                <w:color w:val="000000"/>
                <w:kern w:val="0"/>
                <w:sz w:val="24"/>
              </w:rPr>
              <w:t>3</w:t>
            </w:r>
          </w:p>
        </w:tc>
        <w:tc>
          <w:tcPr>
            <w:tcW w:w="3258" w:type="dxa"/>
            <w:tcBorders>
              <w:top w:val="nil"/>
              <w:left w:val="nil"/>
              <w:bottom w:val="single" w:sz="4" w:space="0" w:color="auto"/>
              <w:right w:val="single" w:sz="4" w:space="0" w:color="auto"/>
            </w:tcBorders>
            <w:vAlign w:val="center"/>
          </w:tcPr>
          <w:p w:rsidR="007906F5" w:rsidRPr="005157C4" w:rsidRDefault="007906F5" w:rsidP="007219E8">
            <w:pPr>
              <w:widowControl/>
              <w:jc w:val="left"/>
              <w:rPr>
                <w:rFonts w:ascii="仿宋_GB2312" w:eastAsia="仿宋_GB2312" w:hAnsi="宋体"/>
                <w:color w:val="000000"/>
                <w:kern w:val="0"/>
                <w:sz w:val="24"/>
              </w:rPr>
            </w:pPr>
            <w:r w:rsidRPr="005157C4">
              <w:rPr>
                <w:rFonts w:ascii="仿宋_GB2312" w:eastAsia="仿宋_GB2312" w:hAnsi="宋体" w:cs="仿宋_GB2312" w:hint="eastAsia"/>
                <w:color w:val="000000"/>
                <w:kern w:val="0"/>
                <w:sz w:val="24"/>
              </w:rPr>
              <w:t>管理制度健全，管理过程科学规范</w:t>
            </w:r>
          </w:p>
        </w:tc>
        <w:tc>
          <w:tcPr>
            <w:tcW w:w="1420" w:type="dxa"/>
            <w:tcBorders>
              <w:top w:val="nil"/>
              <w:left w:val="nil"/>
              <w:bottom w:val="single" w:sz="4" w:space="0" w:color="auto"/>
              <w:right w:val="single" w:sz="4" w:space="0" w:color="auto"/>
            </w:tcBorders>
            <w:vAlign w:val="center"/>
          </w:tcPr>
          <w:p w:rsidR="007906F5" w:rsidRPr="005157C4" w:rsidRDefault="007906F5" w:rsidP="007219E8">
            <w:pPr>
              <w:widowControl/>
              <w:jc w:val="center"/>
              <w:rPr>
                <w:rFonts w:ascii="仿宋_GB2312" w:eastAsia="仿宋_GB2312" w:hAnsi="宋体" w:cs="仿宋_GB2312"/>
                <w:color w:val="000000"/>
                <w:kern w:val="0"/>
                <w:sz w:val="24"/>
              </w:rPr>
            </w:pPr>
            <w:r w:rsidRPr="005157C4">
              <w:rPr>
                <w:rFonts w:ascii="仿宋_GB2312" w:eastAsia="仿宋_GB2312" w:hAnsi="宋体" w:cs="仿宋_GB2312"/>
                <w:color w:val="000000"/>
                <w:kern w:val="0"/>
                <w:sz w:val="24"/>
              </w:rPr>
              <w:t>3</w:t>
            </w:r>
          </w:p>
        </w:tc>
      </w:tr>
      <w:tr w:rsidR="007906F5" w:rsidTr="00675BBF">
        <w:trPr>
          <w:trHeight w:val="480"/>
        </w:trPr>
        <w:tc>
          <w:tcPr>
            <w:tcW w:w="1102" w:type="dxa"/>
            <w:vMerge w:val="restart"/>
            <w:tcBorders>
              <w:top w:val="nil"/>
              <w:left w:val="single" w:sz="4" w:space="0" w:color="auto"/>
              <w:bottom w:val="single" w:sz="4" w:space="0" w:color="auto"/>
              <w:right w:val="single" w:sz="4" w:space="0" w:color="auto"/>
            </w:tcBorders>
            <w:vAlign w:val="center"/>
          </w:tcPr>
          <w:p w:rsidR="007906F5" w:rsidRPr="005157C4" w:rsidRDefault="007906F5" w:rsidP="007219E8">
            <w:pPr>
              <w:widowControl/>
              <w:jc w:val="center"/>
              <w:rPr>
                <w:rFonts w:ascii="仿宋_GB2312" w:eastAsia="仿宋_GB2312" w:hAnsi="宋体"/>
                <w:color w:val="000000"/>
                <w:kern w:val="0"/>
                <w:sz w:val="24"/>
              </w:rPr>
            </w:pPr>
            <w:r w:rsidRPr="005157C4">
              <w:rPr>
                <w:rFonts w:ascii="仿宋_GB2312" w:eastAsia="仿宋_GB2312" w:hAnsi="宋体" w:cs="仿宋_GB2312" w:hint="eastAsia"/>
                <w:color w:val="000000"/>
                <w:kern w:val="0"/>
                <w:sz w:val="24"/>
              </w:rPr>
              <w:t>项目绩效（特性指标</w:t>
            </w:r>
            <w:r w:rsidRPr="005157C4">
              <w:rPr>
                <w:rFonts w:ascii="仿宋_GB2312" w:eastAsia="仿宋_GB2312" w:hAnsi="宋体" w:cs="仿宋_GB2312"/>
                <w:color w:val="000000"/>
                <w:kern w:val="0"/>
                <w:sz w:val="24"/>
              </w:rPr>
              <w:t>70</w:t>
            </w:r>
            <w:r w:rsidRPr="005157C4">
              <w:rPr>
                <w:rFonts w:ascii="仿宋_GB2312" w:eastAsia="仿宋_GB2312" w:hAnsi="宋体" w:cs="仿宋_GB2312" w:hint="eastAsia"/>
                <w:color w:val="000000"/>
                <w:kern w:val="0"/>
                <w:sz w:val="24"/>
              </w:rPr>
              <w:t>分）</w:t>
            </w:r>
          </w:p>
        </w:tc>
        <w:tc>
          <w:tcPr>
            <w:tcW w:w="998" w:type="dxa"/>
            <w:vMerge w:val="restart"/>
            <w:tcBorders>
              <w:top w:val="nil"/>
              <w:left w:val="single" w:sz="4" w:space="0" w:color="auto"/>
              <w:bottom w:val="single" w:sz="4" w:space="0" w:color="auto"/>
              <w:right w:val="single" w:sz="4" w:space="0" w:color="auto"/>
            </w:tcBorders>
            <w:vAlign w:val="center"/>
          </w:tcPr>
          <w:p w:rsidR="007906F5" w:rsidRPr="005157C4" w:rsidRDefault="007906F5" w:rsidP="007219E8">
            <w:pPr>
              <w:widowControl/>
              <w:jc w:val="center"/>
              <w:rPr>
                <w:rFonts w:ascii="仿宋_GB2312" w:eastAsia="仿宋_GB2312" w:hAnsi="宋体"/>
                <w:color w:val="000000"/>
                <w:kern w:val="0"/>
                <w:sz w:val="24"/>
              </w:rPr>
            </w:pPr>
            <w:r w:rsidRPr="005157C4">
              <w:rPr>
                <w:rFonts w:ascii="仿宋_GB2312" w:eastAsia="仿宋_GB2312" w:hAnsi="宋体" w:cs="仿宋_GB2312" w:hint="eastAsia"/>
                <w:color w:val="000000"/>
                <w:kern w:val="0"/>
                <w:sz w:val="24"/>
              </w:rPr>
              <w:t>项目完成</w:t>
            </w:r>
            <w:r w:rsidRPr="005157C4">
              <w:rPr>
                <w:rFonts w:ascii="仿宋_GB2312" w:eastAsia="仿宋_GB2312" w:hAnsi="宋体"/>
                <w:color w:val="000000"/>
                <w:kern w:val="0"/>
                <w:sz w:val="24"/>
              </w:rPr>
              <w:br/>
            </w:r>
            <w:r w:rsidRPr="005157C4">
              <w:rPr>
                <w:rFonts w:ascii="仿宋_GB2312" w:eastAsia="仿宋_GB2312" w:hAnsi="宋体" w:cs="仿宋_GB2312" w:hint="eastAsia"/>
                <w:color w:val="000000"/>
                <w:kern w:val="0"/>
                <w:sz w:val="24"/>
              </w:rPr>
              <w:t>（</w:t>
            </w:r>
            <w:r w:rsidRPr="005157C4">
              <w:rPr>
                <w:rFonts w:ascii="仿宋_GB2312" w:eastAsia="仿宋_GB2312" w:hAnsi="宋体" w:cs="仿宋_GB2312"/>
                <w:color w:val="000000"/>
                <w:kern w:val="0"/>
                <w:sz w:val="24"/>
              </w:rPr>
              <w:t>20</w:t>
            </w:r>
            <w:r w:rsidRPr="005157C4">
              <w:rPr>
                <w:rFonts w:ascii="仿宋_GB2312" w:eastAsia="仿宋_GB2312" w:hAnsi="宋体" w:cs="仿宋_GB2312" w:hint="eastAsia"/>
                <w:color w:val="000000"/>
                <w:kern w:val="0"/>
                <w:sz w:val="24"/>
              </w:rPr>
              <w:t>分）</w:t>
            </w:r>
          </w:p>
        </w:tc>
        <w:tc>
          <w:tcPr>
            <w:tcW w:w="1303" w:type="dxa"/>
            <w:gridSpan w:val="2"/>
            <w:tcBorders>
              <w:top w:val="nil"/>
              <w:left w:val="nil"/>
              <w:bottom w:val="single" w:sz="4" w:space="0" w:color="auto"/>
              <w:right w:val="single" w:sz="4" w:space="0" w:color="auto"/>
            </w:tcBorders>
            <w:vAlign w:val="center"/>
          </w:tcPr>
          <w:p w:rsidR="007906F5" w:rsidRPr="005157C4" w:rsidRDefault="007906F5" w:rsidP="007219E8">
            <w:pPr>
              <w:widowControl/>
              <w:jc w:val="center"/>
              <w:rPr>
                <w:rFonts w:ascii="仿宋_GB2312" w:eastAsia="仿宋_GB2312" w:hAnsi="宋体"/>
                <w:color w:val="000000"/>
                <w:kern w:val="0"/>
                <w:sz w:val="24"/>
              </w:rPr>
            </w:pPr>
            <w:r w:rsidRPr="005157C4">
              <w:rPr>
                <w:rFonts w:ascii="仿宋_GB2312" w:eastAsia="仿宋_GB2312" w:hAnsi="宋体" w:cs="仿宋_GB2312" w:hint="eastAsia"/>
                <w:color w:val="000000"/>
                <w:kern w:val="0"/>
                <w:sz w:val="24"/>
              </w:rPr>
              <w:t>完成数量</w:t>
            </w:r>
          </w:p>
        </w:tc>
        <w:tc>
          <w:tcPr>
            <w:tcW w:w="992" w:type="dxa"/>
            <w:tcBorders>
              <w:top w:val="nil"/>
              <w:left w:val="nil"/>
              <w:bottom w:val="single" w:sz="4" w:space="0" w:color="auto"/>
              <w:right w:val="single" w:sz="4" w:space="0" w:color="auto"/>
            </w:tcBorders>
            <w:vAlign w:val="center"/>
          </w:tcPr>
          <w:p w:rsidR="007906F5" w:rsidRPr="005157C4" w:rsidRDefault="007906F5" w:rsidP="007219E8">
            <w:pPr>
              <w:widowControl/>
              <w:jc w:val="center"/>
              <w:rPr>
                <w:rFonts w:ascii="仿宋_GB2312" w:eastAsia="仿宋_GB2312" w:hAnsi="宋体" w:cs="仿宋_GB2312"/>
                <w:color w:val="000000"/>
                <w:kern w:val="0"/>
                <w:sz w:val="24"/>
              </w:rPr>
            </w:pPr>
            <w:r w:rsidRPr="005157C4">
              <w:rPr>
                <w:rFonts w:ascii="仿宋_GB2312" w:eastAsia="仿宋_GB2312" w:hAnsi="宋体" w:cs="仿宋_GB2312"/>
                <w:color w:val="000000"/>
                <w:kern w:val="0"/>
                <w:sz w:val="24"/>
              </w:rPr>
              <w:t>5</w:t>
            </w:r>
          </w:p>
        </w:tc>
        <w:tc>
          <w:tcPr>
            <w:tcW w:w="3258" w:type="dxa"/>
            <w:tcBorders>
              <w:top w:val="nil"/>
              <w:left w:val="nil"/>
              <w:bottom w:val="single" w:sz="4" w:space="0" w:color="auto"/>
              <w:right w:val="single" w:sz="4" w:space="0" w:color="auto"/>
            </w:tcBorders>
            <w:vAlign w:val="center"/>
          </w:tcPr>
          <w:p w:rsidR="007906F5" w:rsidRPr="005157C4" w:rsidRDefault="007906F5" w:rsidP="007219E8">
            <w:pPr>
              <w:widowControl/>
              <w:jc w:val="left"/>
              <w:rPr>
                <w:rFonts w:ascii="仿宋_GB2312" w:eastAsia="仿宋_GB2312" w:hAnsi="宋体" w:cs="仿宋_GB2312"/>
                <w:color w:val="000000"/>
                <w:kern w:val="0"/>
                <w:sz w:val="24"/>
              </w:rPr>
            </w:pPr>
            <w:r w:rsidRPr="005157C4">
              <w:rPr>
                <w:rFonts w:ascii="仿宋_GB2312" w:eastAsia="仿宋_GB2312" w:hAnsi="宋体" w:cs="仿宋_GB2312" w:hint="eastAsia"/>
                <w:color w:val="000000"/>
                <w:kern w:val="0"/>
                <w:sz w:val="24"/>
              </w:rPr>
              <w:t>实际完成任务量</w:t>
            </w:r>
            <w:r w:rsidRPr="005157C4">
              <w:rPr>
                <w:rFonts w:ascii="仿宋_GB2312" w:eastAsia="仿宋_GB2312" w:hAnsi="宋体" w:cs="仿宋_GB2312"/>
                <w:color w:val="000000"/>
                <w:kern w:val="0"/>
                <w:sz w:val="24"/>
              </w:rPr>
              <w:t>/</w:t>
            </w:r>
            <w:r w:rsidRPr="005157C4">
              <w:rPr>
                <w:rFonts w:ascii="仿宋_GB2312" w:eastAsia="仿宋_GB2312" w:hAnsi="宋体" w:cs="仿宋_GB2312" w:hint="eastAsia"/>
                <w:color w:val="000000"/>
                <w:kern w:val="0"/>
                <w:sz w:val="24"/>
              </w:rPr>
              <w:t>绩效目标设定任务量×</w:t>
            </w:r>
            <w:r w:rsidRPr="005157C4">
              <w:rPr>
                <w:rFonts w:ascii="仿宋_GB2312" w:eastAsia="仿宋_GB2312" w:hAnsi="宋体" w:cs="仿宋_GB2312"/>
                <w:color w:val="000000"/>
                <w:kern w:val="0"/>
                <w:sz w:val="24"/>
              </w:rPr>
              <w:t>100%</w:t>
            </w:r>
          </w:p>
        </w:tc>
        <w:tc>
          <w:tcPr>
            <w:tcW w:w="1420" w:type="dxa"/>
            <w:tcBorders>
              <w:top w:val="nil"/>
              <w:left w:val="nil"/>
              <w:bottom w:val="single" w:sz="4" w:space="0" w:color="auto"/>
              <w:right w:val="single" w:sz="4" w:space="0" w:color="auto"/>
            </w:tcBorders>
            <w:vAlign w:val="center"/>
          </w:tcPr>
          <w:p w:rsidR="007906F5" w:rsidRPr="005157C4" w:rsidRDefault="007906F5" w:rsidP="007219E8">
            <w:pPr>
              <w:widowControl/>
              <w:jc w:val="center"/>
              <w:rPr>
                <w:rFonts w:ascii="仿宋_GB2312" w:eastAsia="仿宋_GB2312" w:hAnsi="宋体" w:cs="仿宋_GB2312"/>
                <w:color w:val="000000"/>
                <w:kern w:val="0"/>
                <w:sz w:val="24"/>
              </w:rPr>
            </w:pPr>
            <w:r w:rsidRPr="005157C4">
              <w:rPr>
                <w:rFonts w:ascii="仿宋_GB2312" w:eastAsia="仿宋_GB2312" w:hAnsi="宋体" w:cs="仿宋_GB2312"/>
                <w:color w:val="000000"/>
                <w:kern w:val="0"/>
                <w:sz w:val="24"/>
              </w:rPr>
              <w:t>3</w:t>
            </w:r>
          </w:p>
        </w:tc>
      </w:tr>
      <w:tr w:rsidR="007906F5" w:rsidTr="00675BBF">
        <w:trPr>
          <w:trHeight w:val="480"/>
        </w:trPr>
        <w:tc>
          <w:tcPr>
            <w:tcW w:w="1102" w:type="dxa"/>
            <w:vMerge/>
            <w:tcBorders>
              <w:top w:val="nil"/>
              <w:left w:val="single" w:sz="4" w:space="0" w:color="auto"/>
              <w:bottom w:val="single" w:sz="4" w:space="0" w:color="auto"/>
              <w:right w:val="single" w:sz="4" w:space="0" w:color="auto"/>
            </w:tcBorders>
            <w:vAlign w:val="center"/>
          </w:tcPr>
          <w:p w:rsidR="007906F5" w:rsidRPr="005157C4" w:rsidRDefault="007906F5" w:rsidP="007219E8">
            <w:pPr>
              <w:widowControl/>
              <w:jc w:val="left"/>
              <w:rPr>
                <w:rFonts w:ascii="仿宋_GB2312" w:eastAsia="仿宋_GB2312" w:hAnsi="宋体"/>
                <w:color w:val="000000"/>
                <w:kern w:val="0"/>
                <w:sz w:val="24"/>
              </w:rPr>
            </w:pPr>
          </w:p>
        </w:tc>
        <w:tc>
          <w:tcPr>
            <w:tcW w:w="998" w:type="dxa"/>
            <w:vMerge/>
            <w:tcBorders>
              <w:top w:val="nil"/>
              <w:left w:val="single" w:sz="4" w:space="0" w:color="auto"/>
              <w:bottom w:val="single" w:sz="4" w:space="0" w:color="auto"/>
              <w:right w:val="single" w:sz="4" w:space="0" w:color="auto"/>
            </w:tcBorders>
            <w:vAlign w:val="center"/>
          </w:tcPr>
          <w:p w:rsidR="007906F5" w:rsidRPr="005157C4" w:rsidRDefault="007906F5" w:rsidP="007219E8">
            <w:pPr>
              <w:widowControl/>
              <w:jc w:val="left"/>
              <w:rPr>
                <w:rFonts w:ascii="仿宋_GB2312" w:eastAsia="仿宋_GB2312" w:hAnsi="宋体"/>
                <w:color w:val="000000"/>
                <w:kern w:val="0"/>
                <w:sz w:val="24"/>
              </w:rPr>
            </w:pPr>
          </w:p>
        </w:tc>
        <w:tc>
          <w:tcPr>
            <w:tcW w:w="1303" w:type="dxa"/>
            <w:gridSpan w:val="2"/>
            <w:tcBorders>
              <w:top w:val="nil"/>
              <w:left w:val="nil"/>
              <w:bottom w:val="single" w:sz="4" w:space="0" w:color="auto"/>
              <w:right w:val="single" w:sz="4" w:space="0" w:color="auto"/>
            </w:tcBorders>
            <w:vAlign w:val="center"/>
          </w:tcPr>
          <w:p w:rsidR="007906F5" w:rsidRPr="005157C4" w:rsidRDefault="007906F5" w:rsidP="007219E8">
            <w:pPr>
              <w:widowControl/>
              <w:jc w:val="center"/>
              <w:rPr>
                <w:rFonts w:ascii="仿宋_GB2312" w:eastAsia="仿宋_GB2312" w:hAnsi="宋体"/>
                <w:color w:val="000000"/>
                <w:kern w:val="0"/>
                <w:sz w:val="24"/>
              </w:rPr>
            </w:pPr>
            <w:r w:rsidRPr="005157C4">
              <w:rPr>
                <w:rFonts w:ascii="仿宋_GB2312" w:eastAsia="仿宋_GB2312" w:hAnsi="宋体" w:cs="仿宋_GB2312" w:hint="eastAsia"/>
                <w:color w:val="000000"/>
                <w:kern w:val="0"/>
                <w:sz w:val="24"/>
              </w:rPr>
              <w:t>完成质量</w:t>
            </w:r>
          </w:p>
        </w:tc>
        <w:tc>
          <w:tcPr>
            <w:tcW w:w="992" w:type="dxa"/>
            <w:tcBorders>
              <w:top w:val="nil"/>
              <w:left w:val="nil"/>
              <w:bottom w:val="single" w:sz="4" w:space="0" w:color="auto"/>
              <w:right w:val="single" w:sz="4" w:space="0" w:color="auto"/>
            </w:tcBorders>
            <w:vAlign w:val="center"/>
          </w:tcPr>
          <w:p w:rsidR="007906F5" w:rsidRPr="005157C4" w:rsidRDefault="007906F5" w:rsidP="007219E8">
            <w:pPr>
              <w:widowControl/>
              <w:jc w:val="center"/>
              <w:rPr>
                <w:rFonts w:ascii="仿宋_GB2312" w:eastAsia="仿宋_GB2312" w:hAnsi="宋体" w:cs="仿宋_GB2312"/>
                <w:color w:val="000000"/>
                <w:kern w:val="0"/>
                <w:sz w:val="24"/>
              </w:rPr>
            </w:pPr>
            <w:r w:rsidRPr="005157C4">
              <w:rPr>
                <w:rFonts w:ascii="仿宋_GB2312" w:eastAsia="仿宋_GB2312" w:hAnsi="宋体" w:cs="仿宋_GB2312"/>
                <w:color w:val="000000"/>
                <w:kern w:val="0"/>
                <w:sz w:val="24"/>
              </w:rPr>
              <w:t>5</w:t>
            </w:r>
          </w:p>
        </w:tc>
        <w:tc>
          <w:tcPr>
            <w:tcW w:w="3258" w:type="dxa"/>
            <w:tcBorders>
              <w:top w:val="nil"/>
              <w:left w:val="nil"/>
              <w:bottom w:val="single" w:sz="4" w:space="0" w:color="auto"/>
              <w:right w:val="single" w:sz="4" w:space="0" w:color="auto"/>
            </w:tcBorders>
            <w:vAlign w:val="center"/>
          </w:tcPr>
          <w:p w:rsidR="007906F5" w:rsidRPr="005157C4" w:rsidRDefault="007906F5" w:rsidP="007219E8">
            <w:pPr>
              <w:widowControl/>
              <w:jc w:val="left"/>
              <w:rPr>
                <w:rFonts w:ascii="仿宋_GB2312" w:eastAsia="仿宋_GB2312" w:hAnsi="宋体"/>
                <w:color w:val="000000"/>
                <w:kern w:val="0"/>
                <w:sz w:val="24"/>
              </w:rPr>
            </w:pPr>
            <w:r w:rsidRPr="005157C4">
              <w:rPr>
                <w:rFonts w:ascii="仿宋_GB2312" w:eastAsia="仿宋_GB2312" w:hAnsi="宋体" w:cs="仿宋_GB2312" w:hint="eastAsia"/>
                <w:color w:val="000000"/>
                <w:kern w:val="0"/>
                <w:sz w:val="24"/>
              </w:rPr>
              <w:t>符合绩效目标设定的验收标准，达到行业基准水平</w:t>
            </w:r>
          </w:p>
        </w:tc>
        <w:tc>
          <w:tcPr>
            <w:tcW w:w="1420" w:type="dxa"/>
            <w:tcBorders>
              <w:top w:val="nil"/>
              <w:left w:val="nil"/>
              <w:bottom w:val="single" w:sz="4" w:space="0" w:color="auto"/>
              <w:right w:val="single" w:sz="4" w:space="0" w:color="auto"/>
            </w:tcBorders>
            <w:vAlign w:val="center"/>
          </w:tcPr>
          <w:p w:rsidR="007906F5" w:rsidRPr="005157C4" w:rsidRDefault="008475E7" w:rsidP="007219E8">
            <w:pPr>
              <w:widowControl/>
              <w:jc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4</w:t>
            </w:r>
          </w:p>
        </w:tc>
      </w:tr>
      <w:tr w:rsidR="007906F5" w:rsidTr="00675BBF">
        <w:trPr>
          <w:trHeight w:val="480"/>
        </w:trPr>
        <w:tc>
          <w:tcPr>
            <w:tcW w:w="1102" w:type="dxa"/>
            <w:vMerge/>
            <w:tcBorders>
              <w:top w:val="nil"/>
              <w:left w:val="single" w:sz="4" w:space="0" w:color="auto"/>
              <w:bottom w:val="single" w:sz="4" w:space="0" w:color="auto"/>
              <w:right w:val="single" w:sz="4" w:space="0" w:color="auto"/>
            </w:tcBorders>
            <w:vAlign w:val="center"/>
          </w:tcPr>
          <w:p w:rsidR="007906F5" w:rsidRPr="005157C4" w:rsidRDefault="007906F5" w:rsidP="007219E8">
            <w:pPr>
              <w:widowControl/>
              <w:jc w:val="left"/>
              <w:rPr>
                <w:rFonts w:ascii="仿宋_GB2312" w:eastAsia="仿宋_GB2312" w:hAnsi="宋体"/>
                <w:color w:val="000000"/>
                <w:kern w:val="0"/>
                <w:sz w:val="24"/>
              </w:rPr>
            </w:pPr>
          </w:p>
        </w:tc>
        <w:tc>
          <w:tcPr>
            <w:tcW w:w="998" w:type="dxa"/>
            <w:vMerge/>
            <w:tcBorders>
              <w:top w:val="nil"/>
              <w:left w:val="single" w:sz="4" w:space="0" w:color="auto"/>
              <w:bottom w:val="single" w:sz="4" w:space="0" w:color="auto"/>
              <w:right w:val="single" w:sz="4" w:space="0" w:color="auto"/>
            </w:tcBorders>
            <w:vAlign w:val="center"/>
          </w:tcPr>
          <w:p w:rsidR="007906F5" w:rsidRPr="005157C4" w:rsidRDefault="007906F5" w:rsidP="007219E8">
            <w:pPr>
              <w:widowControl/>
              <w:jc w:val="left"/>
              <w:rPr>
                <w:rFonts w:ascii="仿宋_GB2312" w:eastAsia="仿宋_GB2312" w:hAnsi="宋体"/>
                <w:color w:val="000000"/>
                <w:kern w:val="0"/>
                <w:sz w:val="24"/>
              </w:rPr>
            </w:pPr>
          </w:p>
        </w:tc>
        <w:tc>
          <w:tcPr>
            <w:tcW w:w="1303" w:type="dxa"/>
            <w:gridSpan w:val="2"/>
            <w:tcBorders>
              <w:top w:val="nil"/>
              <w:left w:val="nil"/>
              <w:bottom w:val="single" w:sz="4" w:space="0" w:color="auto"/>
              <w:right w:val="single" w:sz="4" w:space="0" w:color="auto"/>
            </w:tcBorders>
            <w:vAlign w:val="center"/>
          </w:tcPr>
          <w:p w:rsidR="007906F5" w:rsidRPr="005157C4" w:rsidRDefault="007906F5" w:rsidP="007219E8">
            <w:pPr>
              <w:widowControl/>
              <w:jc w:val="center"/>
              <w:rPr>
                <w:rFonts w:ascii="仿宋_GB2312" w:eastAsia="仿宋_GB2312" w:hAnsi="宋体"/>
                <w:color w:val="000000"/>
                <w:kern w:val="0"/>
                <w:sz w:val="24"/>
              </w:rPr>
            </w:pPr>
            <w:r w:rsidRPr="005157C4">
              <w:rPr>
                <w:rFonts w:ascii="仿宋_GB2312" w:eastAsia="仿宋_GB2312" w:hAnsi="宋体" w:cs="仿宋_GB2312" w:hint="eastAsia"/>
                <w:color w:val="000000"/>
                <w:kern w:val="0"/>
                <w:sz w:val="24"/>
              </w:rPr>
              <w:t>完成时效</w:t>
            </w:r>
          </w:p>
        </w:tc>
        <w:tc>
          <w:tcPr>
            <w:tcW w:w="992" w:type="dxa"/>
            <w:tcBorders>
              <w:top w:val="nil"/>
              <w:left w:val="nil"/>
              <w:bottom w:val="single" w:sz="4" w:space="0" w:color="auto"/>
              <w:right w:val="single" w:sz="4" w:space="0" w:color="auto"/>
            </w:tcBorders>
            <w:vAlign w:val="center"/>
          </w:tcPr>
          <w:p w:rsidR="007906F5" w:rsidRPr="005157C4" w:rsidRDefault="007906F5" w:rsidP="007219E8">
            <w:pPr>
              <w:widowControl/>
              <w:jc w:val="center"/>
              <w:rPr>
                <w:rFonts w:ascii="仿宋_GB2312" w:eastAsia="仿宋_GB2312" w:hAnsi="宋体" w:cs="仿宋_GB2312"/>
                <w:color w:val="000000"/>
                <w:kern w:val="0"/>
                <w:sz w:val="24"/>
              </w:rPr>
            </w:pPr>
            <w:r w:rsidRPr="005157C4">
              <w:rPr>
                <w:rFonts w:ascii="仿宋_GB2312" w:eastAsia="仿宋_GB2312" w:hAnsi="宋体" w:cs="仿宋_GB2312"/>
                <w:color w:val="000000"/>
                <w:kern w:val="0"/>
                <w:sz w:val="24"/>
              </w:rPr>
              <w:t>5</w:t>
            </w:r>
          </w:p>
        </w:tc>
        <w:tc>
          <w:tcPr>
            <w:tcW w:w="3258" w:type="dxa"/>
            <w:tcBorders>
              <w:top w:val="nil"/>
              <w:left w:val="nil"/>
              <w:bottom w:val="single" w:sz="4" w:space="0" w:color="auto"/>
              <w:right w:val="single" w:sz="4" w:space="0" w:color="auto"/>
            </w:tcBorders>
            <w:vAlign w:val="center"/>
          </w:tcPr>
          <w:p w:rsidR="007906F5" w:rsidRPr="005157C4" w:rsidRDefault="007906F5" w:rsidP="007219E8">
            <w:pPr>
              <w:widowControl/>
              <w:jc w:val="left"/>
              <w:rPr>
                <w:rFonts w:ascii="仿宋_GB2312" w:eastAsia="仿宋_GB2312" w:hAnsi="宋体" w:cs="仿宋_GB2312"/>
                <w:color w:val="000000"/>
                <w:kern w:val="0"/>
                <w:sz w:val="24"/>
              </w:rPr>
            </w:pPr>
            <w:r w:rsidRPr="005157C4">
              <w:rPr>
                <w:rFonts w:ascii="仿宋_GB2312" w:eastAsia="仿宋_GB2312" w:hAnsi="宋体" w:cs="仿宋_GB2312" w:hint="eastAsia"/>
                <w:color w:val="000000"/>
                <w:kern w:val="0"/>
                <w:sz w:val="24"/>
              </w:rPr>
              <w:t>（实际完成时间</w:t>
            </w:r>
            <w:r w:rsidRPr="005157C4">
              <w:rPr>
                <w:rFonts w:ascii="仿宋_GB2312" w:eastAsia="仿宋_GB2312" w:hAnsi="宋体" w:cs="仿宋_GB2312"/>
                <w:color w:val="000000"/>
                <w:kern w:val="0"/>
                <w:sz w:val="24"/>
              </w:rPr>
              <w:t>-</w:t>
            </w:r>
            <w:r w:rsidRPr="005157C4">
              <w:rPr>
                <w:rFonts w:ascii="仿宋_GB2312" w:eastAsia="仿宋_GB2312" w:hAnsi="宋体" w:cs="仿宋_GB2312" w:hint="eastAsia"/>
                <w:color w:val="000000"/>
                <w:kern w:val="0"/>
                <w:sz w:val="24"/>
              </w:rPr>
              <w:t>绩效目标设定完成时间）</w:t>
            </w:r>
            <w:r w:rsidRPr="005157C4">
              <w:rPr>
                <w:rFonts w:ascii="仿宋_GB2312" w:eastAsia="仿宋_GB2312" w:hAnsi="宋体" w:cs="仿宋_GB2312"/>
                <w:color w:val="000000"/>
                <w:kern w:val="0"/>
                <w:sz w:val="24"/>
              </w:rPr>
              <w:t>/</w:t>
            </w:r>
            <w:r w:rsidRPr="005157C4">
              <w:rPr>
                <w:rFonts w:ascii="仿宋_GB2312" w:eastAsia="仿宋_GB2312" w:hAnsi="宋体" w:cs="仿宋_GB2312" w:hint="eastAsia"/>
                <w:color w:val="000000"/>
                <w:kern w:val="0"/>
                <w:sz w:val="24"/>
              </w:rPr>
              <w:t>绩效目标设定完成时间×</w:t>
            </w:r>
            <w:r w:rsidRPr="005157C4">
              <w:rPr>
                <w:rFonts w:ascii="仿宋_GB2312" w:eastAsia="仿宋_GB2312" w:hAnsi="宋体" w:cs="仿宋_GB2312"/>
                <w:color w:val="000000"/>
                <w:kern w:val="0"/>
                <w:sz w:val="24"/>
              </w:rPr>
              <w:t>100%</w:t>
            </w:r>
          </w:p>
        </w:tc>
        <w:tc>
          <w:tcPr>
            <w:tcW w:w="1420" w:type="dxa"/>
            <w:tcBorders>
              <w:top w:val="nil"/>
              <w:left w:val="nil"/>
              <w:bottom w:val="single" w:sz="4" w:space="0" w:color="auto"/>
              <w:right w:val="single" w:sz="4" w:space="0" w:color="auto"/>
            </w:tcBorders>
            <w:vAlign w:val="center"/>
          </w:tcPr>
          <w:p w:rsidR="007906F5" w:rsidRPr="005157C4" w:rsidRDefault="007906F5" w:rsidP="007219E8">
            <w:pPr>
              <w:widowControl/>
              <w:jc w:val="center"/>
              <w:rPr>
                <w:rFonts w:ascii="仿宋_GB2312" w:eastAsia="仿宋_GB2312" w:hAnsi="宋体" w:cs="仿宋_GB2312"/>
                <w:color w:val="000000"/>
                <w:kern w:val="0"/>
                <w:sz w:val="24"/>
              </w:rPr>
            </w:pPr>
            <w:r w:rsidRPr="005157C4">
              <w:rPr>
                <w:rFonts w:ascii="仿宋_GB2312" w:eastAsia="仿宋_GB2312" w:hAnsi="宋体" w:cs="仿宋_GB2312"/>
                <w:color w:val="000000"/>
                <w:kern w:val="0"/>
                <w:sz w:val="24"/>
              </w:rPr>
              <w:t>3</w:t>
            </w:r>
          </w:p>
        </w:tc>
      </w:tr>
      <w:tr w:rsidR="007906F5" w:rsidTr="00675BBF">
        <w:trPr>
          <w:trHeight w:val="480"/>
        </w:trPr>
        <w:tc>
          <w:tcPr>
            <w:tcW w:w="1102" w:type="dxa"/>
            <w:vMerge/>
            <w:tcBorders>
              <w:top w:val="nil"/>
              <w:left w:val="single" w:sz="4" w:space="0" w:color="auto"/>
              <w:bottom w:val="single" w:sz="4" w:space="0" w:color="auto"/>
              <w:right w:val="single" w:sz="4" w:space="0" w:color="auto"/>
            </w:tcBorders>
            <w:vAlign w:val="center"/>
          </w:tcPr>
          <w:p w:rsidR="007906F5" w:rsidRPr="005157C4" w:rsidRDefault="007906F5" w:rsidP="007219E8">
            <w:pPr>
              <w:widowControl/>
              <w:jc w:val="left"/>
              <w:rPr>
                <w:rFonts w:ascii="仿宋_GB2312" w:eastAsia="仿宋_GB2312" w:hAnsi="宋体"/>
                <w:color w:val="000000"/>
                <w:kern w:val="0"/>
                <w:sz w:val="24"/>
              </w:rPr>
            </w:pPr>
          </w:p>
        </w:tc>
        <w:tc>
          <w:tcPr>
            <w:tcW w:w="998" w:type="dxa"/>
            <w:vMerge/>
            <w:tcBorders>
              <w:top w:val="nil"/>
              <w:left w:val="single" w:sz="4" w:space="0" w:color="auto"/>
              <w:bottom w:val="single" w:sz="4" w:space="0" w:color="auto"/>
              <w:right w:val="single" w:sz="4" w:space="0" w:color="auto"/>
            </w:tcBorders>
            <w:vAlign w:val="center"/>
          </w:tcPr>
          <w:p w:rsidR="007906F5" w:rsidRPr="005157C4" w:rsidRDefault="007906F5" w:rsidP="007219E8">
            <w:pPr>
              <w:widowControl/>
              <w:jc w:val="left"/>
              <w:rPr>
                <w:rFonts w:ascii="仿宋_GB2312" w:eastAsia="仿宋_GB2312" w:hAnsi="宋体"/>
                <w:color w:val="000000"/>
                <w:kern w:val="0"/>
                <w:sz w:val="24"/>
              </w:rPr>
            </w:pPr>
          </w:p>
        </w:tc>
        <w:tc>
          <w:tcPr>
            <w:tcW w:w="1303" w:type="dxa"/>
            <w:gridSpan w:val="2"/>
            <w:tcBorders>
              <w:top w:val="nil"/>
              <w:left w:val="nil"/>
              <w:bottom w:val="single" w:sz="4" w:space="0" w:color="auto"/>
              <w:right w:val="single" w:sz="4" w:space="0" w:color="auto"/>
            </w:tcBorders>
            <w:vAlign w:val="center"/>
          </w:tcPr>
          <w:p w:rsidR="007906F5" w:rsidRPr="005157C4" w:rsidRDefault="007906F5" w:rsidP="007219E8">
            <w:pPr>
              <w:widowControl/>
              <w:jc w:val="center"/>
              <w:rPr>
                <w:rFonts w:ascii="仿宋_GB2312" w:eastAsia="仿宋_GB2312" w:hAnsi="宋体"/>
                <w:color w:val="000000"/>
                <w:kern w:val="0"/>
                <w:sz w:val="24"/>
              </w:rPr>
            </w:pPr>
            <w:r w:rsidRPr="005157C4">
              <w:rPr>
                <w:rFonts w:ascii="仿宋_GB2312" w:eastAsia="仿宋_GB2312" w:hAnsi="宋体" w:cs="仿宋_GB2312" w:hint="eastAsia"/>
                <w:color w:val="000000"/>
                <w:kern w:val="0"/>
                <w:sz w:val="24"/>
              </w:rPr>
              <w:t>完成成本</w:t>
            </w:r>
          </w:p>
        </w:tc>
        <w:tc>
          <w:tcPr>
            <w:tcW w:w="992" w:type="dxa"/>
            <w:tcBorders>
              <w:top w:val="nil"/>
              <w:left w:val="nil"/>
              <w:bottom w:val="single" w:sz="4" w:space="0" w:color="auto"/>
              <w:right w:val="single" w:sz="4" w:space="0" w:color="auto"/>
            </w:tcBorders>
            <w:vAlign w:val="center"/>
          </w:tcPr>
          <w:p w:rsidR="007906F5" w:rsidRPr="005157C4" w:rsidRDefault="007906F5" w:rsidP="007219E8">
            <w:pPr>
              <w:widowControl/>
              <w:jc w:val="center"/>
              <w:rPr>
                <w:rFonts w:ascii="仿宋_GB2312" w:eastAsia="仿宋_GB2312" w:hAnsi="宋体" w:cs="仿宋_GB2312"/>
                <w:color w:val="000000"/>
                <w:kern w:val="0"/>
                <w:sz w:val="24"/>
              </w:rPr>
            </w:pPr>
            <w:r w:rsidRPr="005157C4">
              <w:rPr>
                <w:rFonts w:ascii="仿宋_GB2312" w:eastAsia="仿宋_GB2312" w:hAnsi="宋体" w:cs="仿宋_GB2312"/>
                <w:color w:val="000000"/>
                <w:kern w:val="0"/>
                <w:sz w:val="24"/>
              </w:rPr>
              <w:t>5</w:t>
            </w:r>
          </w:p>
        </w:tc>
        <w:tc>
          <w:tcPr>
            <w:tcW w:w="3258" w:type="dxa"/>
            <w:tcBorders>
              <w:top w:val="nil"/>
              <w:left w:val="nil"/>
              <w:bottom w:val="single" w:sz="4" w:space="0" w:color="auto"/>
              <w:right w:val="single" w:sz="4" w:space="0" w:color="auto"/>
            </w:tcBorders>
            <w:vAlign w:val="center"/>
          </w:tcPr>
          <w:p w:rsidR="007906F5" w:rsidRPr="005157C4" w:rsidRDefault="007906F5" w:rsidP="007219E8">
            <w:pPr>
              <w:widowControl/>
              <w:jc w:val="left"/>
              <w:rPr>
                <w:rFonts w:ascii="仿宋_GB2312" w:eastAsia="仿宋_GB2312" w:hAnsi="宋体" w:cs="仿宋_GB2312"/>
                <w:color w:val="000000"/>
                <w:kern w:val="0"/>
                <w:sz w:val="24"/>
              </w:rPr>
            </w:pPr>
            <w:r w:rsidRPr="005157C4">
              <w:rPr>
                <w:rFonts w:ascii="仿宋_GB2312" w:eastAsia="仿宋_GB2312" w:hAnsi="宋体" w:cs="仿宋_GB2312" w:hint="eastAsia"/>
                <w:color w:val="000000"/>
                <w:kern w:val="0"/>
                <w:sz w:val="24"/>
              </w:rPr>
              <w:t>（实际完成成本</w:t>
            </w:r>
            <w:r w:rsidRPr="005157C4">
              <w:rPr>
                <w:rFonts w:ascii="仿宋_GB2312" w:eastAsia="仿宋_GB2312" w:hAnsi="宋体" w:cs="仿宋_GB2312"/>
                <w:color w:val="000000"/>
                <w:kern w:val="0"/>
                <w:sz w:val="24"/>
              </w:rPr>
              <w:t>-</w:t>
            </w:r>
            <w:r w:rsidRPr="005157C4">
              <w:rPr>
                <w:rFonts w:ascii="仿宋_GB2312" w:eastAsia="仿宋_GB2312" w:hAnsi="宋体" w:cs="仿宋_GB2312" w:hint="eastAsia"/>
                <w:color w:val="000000"/>
                <w:kern w:val="0"/>
                <w:sz w:val="24"/>
              </w:rPr>
              <w:t>预计完成成本）</w:t>
            </w:r>
            <w:r w:rsidRPr="005157C4">
              <w:rPr>
                <w:rFonts w:ascii="仿宋_GB2312" w:eastAsia="仿宋_GB2312" w:hAnsi="宋体" w:cs="仿宋_GB2312"/>
                <w:color w:val="000000"/>
                <w:kern w:val="0"/>
                <w:sz w:val="24"/>
              </w:rPr>
              <w:t>/</w:t>
            </w:r>
            <w:r w:rsidRPr="005157C4">
              <w:rPr>
                <w:rFonts w:ascii="仿宋_GB2312" w:eastAsia="仿宋_GB2312" w:hAnsi="宋体" w:cs="仿宋_GB2312" w:hint="eastAsia"/>
                <w:color w:val="000000"/>
                <w:kern w:val="0"/>
                <w:sz w:val="24"/>
              </w:rPr>
              <w:t>预计完成成本×</w:t>
            </w:r>
            <w:r w:rsidRPr="005157C4">
              <w:rPr>
                <w:rFonts w:ascii="仿宋_GB2312" w:eastAsia="仿宋_GB2312" w:hAnsi="宋体" w:cs="仿宋_GB2312"/>
                <w:color w:val="000000"/>
                <w:kern w:val="0"/>
                <w:sz w:val="24"/>
              </w:rPr>
              <w:t>100%</w:t>
            </w:r>
          </w:p>
        </w:tc>
        <w:tc>
          <w:tcPr>
            <w:tcW w:w="1420" w:type="dxa"/>
            <w:tcBorders>
              <w:top w:val="nil"/>
              <w:left w:val="nil"/>
              <w:bottom w:val="single" w:sz="4" w:space="0" w:color="auto"/>
              <w:right w:val="single" w:sz="4" w:space="0" w:color="auto"/>
            </w:tcBorders>
            <w:vAlign w:val="center"/>
          </w:tcPr>
          <w:p w:rsidR="007906F5" w:rsidRPr="005157C4" w:rsidRDefault="007906F5" w:rsidP="007219E8">
            <w:pPr>
              <w:widowControl/>
              <w:jc w:val="center"/>
              <w:rPr>
                <w:rFonts w:ascii="仿宋_GB2312" w:eastAsia="仿宋_GB2312" w:hAnsi="宋体" w:cs="仿宋_GB2312"/>
                <w:color w:val="000000"/>
                <w:kern w:val="0"/>
                <w:sz w:val="24"/>
              </w:rPr>
            </w:pPr>
            <w:r w:rsidRPr="005157C4">
              <w:rPr>
                <w:rFonts w:ascii="仿宋_GB2312" w:eastAsia="仿宋_GB2312" w:hAnsi="宋体" w:cs="仿宋_GB2312"/>
                <w:color w:val="000000"/>
                <w:kern w:val="0"/>
                <w:sz w:val="24"/>
              </w:rPr>
              <w:t>4</w:t>
            </w:r>
          </w:p>
        </w:tc>
      </w:tr>
      <w:tr w:rsidR="007906F5" w:rsidTr="00675BBF">
        <w:trPr>
          <w:trHeight w:val="960"/>
        </w:trPr>
        <w:tc>
          <w:tcPr>
            <w:tcW w:w="1102" w:type="dxa"/>
            <w:vMerge/>
            <w:tcBorders>
              <w:top w:val="nil"/>
              <w:left w:val="single" w:sz="4" w:space="0" w:color="auto"/>
              <w:bottom w:val="single" w:sz="4" w:space="0" w:color="auto"/>
              <w:right w:val="single" w:sz="4" w:space="0" w:color="auto"/>
            </w:tcBorders>
            <w:vAlign w:val="center"/>
          </w:tcPr>
          <w:p w:rsidR="007906F5" w:rsidRPr="005157C4" w:rsidRDefault="007906F5" w:rsidP="007219E8">
            <w:pPr>
              <w:widowControl/>
              <w:jc w:val="left"/>
              <w:rPr>
                <w:rFonts w:ascii="仿宋_GB2312" w:eastAsia="仿宋_GB2312" w:hAnsi="宋体"/>
                <w:color w:val="000000"/>
                <w:kern w:val="0"/>
                <w:sz w:val="24"/>
              </w:rPr>
            </w:pPr>
          </w:p>
        </w:tc>
        <w:tc>
          <w:tcPr>
            <w:tcW w:w="998" w:type="dxa"/>
            <w:vMerge w:val="restart"/>
            <w:tcBorders>
              <w:top w:val="nil"/>
              <w:left w:val="single" w:sz="4" w:space="0" w:color="auto"/>
              <w:bottom w:val="single" w:sz="4" w:space="0" w:color="auto"/>
              <w:right w:val="single" w:sz="4" w:space="0" w:color="auto"/>
            </w:tcBorders>
            <w:vAlign w:val="center"/>
          </w:tcPr>
          <w:p w:rsidR="007906F5" w:rsidRPr="005157C4" w:rsidRDefault="007906F5" w:rsidP="007219E8">
            <w:pPr>
              <w:widowControl/>
              <w:jc w:val="center"/>
              <w:rPr>
                <w:rFonts w:ascii="仿宋_GB2312" w:eastAsia="仿宋_GB2312" w:hAnsi="宋体"/>
                <w:color w:val="000000"/>
                <w:kern w:val="0"/>
                <w:sz w:val="24"/>
              </w:rPr>
            </w:pPr>
            <w:r w:rsidRPr="005157C4">
              <w:rPr>
                <w:rFonts w:ascii="仿宋_GB2312" w:eastAsia="仿宋_GB2312" w:hAnsi="宋体" w:cs="仿宋_GB2312" w:hint="eastAsia"/>
                <w:color w:val="000000"/>
                <w:kern w:val="0"/>
                <w:sz w:val="24"/>
              </w:rPr>
              <w:t>项目效益</w:t>
            </w:r>
            <w:r w:rsidRPr="005157C4">
              <w:rPr>
                <w:rFonts w:ascii="仿宋_GB2312" w:eastAsia="仿宋_GB2312" w:hAnsi="宋体"/>
                <w:color w:val="000000"/>
                <w:kern w:val="0"/>
                <w:sz w:val="24"/>
              </w:rPr>
              <w:br/>
            </w:r>
            <w:r w:rsidRPr="005157C4">
              <w:rPr>
                <w:rFonts w:ascii="仿宋_GB2312" w:eastAsia="仿宋_GB2312" w:hAnsi="宋体" w:cs="仿宋_GB2312" w:hint="eastAsia"/>
                <w:color w:val="000000"/>
                <w:kern w:val="0"/>
                <w:sz w:val="24"/>
              </w:rPr>
              <w:t>（</w:t>
            </w:r>
            <w:r w:rsidRPr="005157C4">
              <w:rPr>
                <w:rFonts w:ascii="仿宋_GB2312" w:eastAsia="仿宋_GB2312" w:hAnsi="宋体" w:cs="仿宋_GB2312"/>
                <w:color w:val="000000"/>
                <w:kern w:val="0"/>
                <w:sz w:val="24"/>
              </w:rPr>
              <w:t>50</w:t>
            </w:r>
            <w:r w:rsidRPr="005157C4">
              <w:rPr>
                <w:rFonts w:ascii="仿宋_GB2312" w:eastAsia="仿宋_GB2312" w:hAnsi="宋体" w:cs="仿宋_GB2312" w:hint="eastAsia"/>
                <w:color w:val="000000"/>
                <w:kern w:val="0"/>
                <w:sz w:val="24"/>
              </w:rPr>
              <w:t>分）</w:t>
            </w:r>
          </w:p>
        </w:tc>
        <w:tc>
          <w:tcPr>
            <w:tcW w:w="1303" w:type="dxa"/>
            <w:gridSpan w:val="2"/>
            <w:tcBorders>
              <w:top w:val="nil"/>
              <w:left w:val="nil"/>
              <w:bottom w:val="single" w:sz="4" w:space="0" w:color="auto"/>
              <w:right w:val="single" w:sz="4" w:space="0" w:color="auto"/>
            </w:tcBorders>
            <w:vAlign w:val="center"/>
          </w:tcPr>
          <w:p w:rsidR="007906F5" w:rsidRPr="005157C4" w:rsidRDefault="007906F5" w:rsidP="007219E8">
            <w:pPr>
              <w:widowControl/>
              <w:jc w:val="center"/>
              <w:rPr>
                <w:rFonts w:ascii="仿宋_GB2312" w:eastAsia="仿宋_GB2312" w:hAnsi="宋体"/>
                <w:color w:val="000000"/>
                <w:kern w:val="0"/>
                <w:sz w:val="24"/>
              </w:rPr>
            </w:pPr>
            <w:r w:rsidRPr="005157C4">
              <w:rPr>
                <w:rFonts w:ascii="仿宋_GB2312" w:eastAsia="仿宋_GB2312" w:hAnsi="宋体" w:cs="仿宋_GB2312" w:hint="eastAsia"/>
                <w:color w:val="000000"/>
                <w:kern w:val="0"/>
                <w:sz w:val="24"/>
              </w:rPr>
              <w:t>经济效益（可选项）</w:t>
            </w:r>
          </w:p>
        </w:tc>
        <w:tc>
          <w:tcPr>
            <w:tcW w:w="992" w:type="dxa"/>
            <w:vMerge w:val="restart"/>
            <w:tcBorders>
              <w:top w:val="nil"/>
              <w:left w:val="single" w:sz="4" w:space="0" w:color="auto"/>
              <w:bottom w:val="single" w:sz="4" w:space="0" w:color="auto"/>
              <w:right w:val="single" w:sz="4" w:space="0" w:color="auto"/>
            </w:tcBorders>
            <w:vAlign w:val="center"/>
          </w:tcPr>
          <w:p w:rsidR="007906F5" w:rsidRPr="005157C4" w:rsidRDefault="007906F5" w:rsidP="007219E8">
            <w:pPr>
              <w:widowControl/>
              <w:jc w:val="center"/>
              <w:rPr>
                <w:rFonts w:ascii="仿宋_GB2312" w:eastAsia="仿宋_GB2312" w:hAnsi="宋体" w:cs="仿宋_GB2312"/>
                <w:color w:val="000000"/>
                <w:kern w:val="0"/>
                <w:sz w:val="24"/>
              </w:rPr>
            </w:pPr>
            <w:r w:rsidRPr="005157C4">
              <w:rPr>
                <w:rFonts w:ascii="仿宋_GB2312" w:eastAsia="仿宋_GB2312" w:hAnsi="宋体" w:cs="仿宋_GB2312"/>
                <w:color w:val="000000"/>
                <w:kern w:val="0"/>
                <w:sz w:val="24"/>
              </w:rPr>
              <w:t>40</w:t>
            </w:r>
          </w:p>
        </w:tc>
        <w:tc>
          <w:tcPr>
            <w:tcW w:w="3258" w:type="dxa"/>
            <w:tcBorders>
              <w:top w:val="nil"/>
              <w:left w:val="nil"/>
              <w:bottom w:val="single" w:sz="4" w:space="0" w:color="auto"/>
              <w:right w:val="single" w:sz="4" w:space="0" w:color="auto"/>
            </w:tcBorders>
            <w:vAlign w:val="center"/>
          </w:tcPr>
          <w:p w:rsidR="007906F5" w:rsidRPr="005157C4" w:rsidRDefault="007906F5" w:rsidP="007219E8">
            <w:pPr>
              <w:widowControl/>
              <w:jc w:val="left"/>
              <w:rPr>
                <w:rFonts w:ascii="仿宋_GB2312" w:eastAsia="仿宋_GB2312" w:hAnsi="宋体"/>
                <w:color w:val="000000"/>
                <w:kern w:val="0"/>
                <w:sz w:val="24"/>
              </w:rPr>
            </w:pPr>
            <w:r w:rsidRPr="005157C4">
              <w:rPr>
                <w:rFonts w:ascii="仿宋_GB2312" w:eastAsia="仿宋_GB2312" w:hAnsi="宋体" w:cs="仿宋_GB2312" w:hint="eastAsia"/>
                <w:color w:val="000000"/>
                <w:kern w:val="0"/>
                <w:sz w:val="24"/>
              </w:rPr>
              <w:t>适用于经济发展类项目。反映相关产出对经济社会发展带来的影响和效果，根据项目实际细化具体指标。重点考核投</w:t>
            </w:r>
            <w:r w:rsidRPr="005157C4">
              <w:rPr>
                <w:rFonts w:ascii="仿宋_GB2312" w:eastAsia="仿宋_GB2312" w:hAnsi="宋体" w:cs="仿宋_GB2312" w:hint="eastAsia"/>
                <w:color w:val="000000"/>
                <w:kern w:val="0"/>
                <w:sz w:val="24"/>
              </w:rPr>
              <w:lastRenderedPageBreak/>
              <w:t>入产出率、回报率、增长率等指标</w:t>
            </w:r>
          </w:p>
        </w:tc>
        <w:tc>
          <w:tcPr>
            <w:tcW w:w="1420" w:type="dxa"/>
            <w:vMerge w:val="restart"/>
            <w:tcBorders>
              <w:top w:val="nil"/>
              <w:left w:val="single" w:sz="4" w:space="0" w:color="auto"/>
              <w:bottom w:val="single" w:sz="4" w:space="0" w:color="auto"/>
              <w:right w:val="single" w:sz="4" w:space="0" w:color="auto"/>
            </w:tcBorders>
            <w:vAlign w:val="center"/>
          </w:tcPr>
          <w:p w:rsidR="007906F5" w:rsidRPr="005157C4" w:rsidRDefault="008475E7" w:rsidP="007219E8">
            <w:pPr>
              <w:widowControl/>
              <w:jc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lastRenderedPageBreak/>
              <w:t>38</w:t>
            </w:r>
          </w:p>
        </w:tc>
      </w:tr>
      <w:tr w:rsidR="007906F5" w:rsidTr="00675BBF">
        <w:trPr>
          <w:trHeight w:val="960"/>
        </w:trPr>
        <w:tc>
          <w:tcPr>
            <w:tcW w:w="1102" w:type="dxa"/>
            <w:vMerge/>
            <w:tcBorders>
              <w:top w:val="nil"/>
              <w:left w:val="single" w:sz="4" w:space="0" w:color="auto"/>
              <w:bottom w:val="single" w:sz="4" w:space="0" w:color="auto"/>
              <w:right w:val="single" w:sz="4" w:space="0" w:color="auto"/>
            </w:tcBorders>
            <w:vAlign w:val="center"/>
          </w:tcPr>
          <w:p w:rsidR="007906F5" w:rsidRPr="005157C4" w:rsidRDefault="007906F5" w:rsidP="007219E8">
            <w:pPr>
              <w:widowControl/>
              <w:jc w:val="left"/>
              <w:rPr>
                <w:rFonts w:ascii="仿宋_GB2312" w:eastAsia="仿宋_GB2312" w:hAnsi="宋体"/>
                <w:color w:val="000000"/>
                <w:kern w:val="0"/>
                <w:sz w:val="24"/>
              </w:rPr>
            </w:pPr>
          </w:p>
        </w:tc>
        <w:tc>
          <w:tcPr>
            <w:tcW w:w="998" w:type="dxa"/>
            <w:vMerge/>
            <w:tcBorders>
              <w:top w:val="nil"/>
              <w:left w:val="single" w:sz="4" w:space="0" w:color="auto"/>
              <w:bottom w:val="single" w:sz="4" w:space="0" w:color="auto"/>
              <w:right w:val="single" w:sz="4" w:space="0" w:color="auto"/>
            </w:tcBorders>
            <w:vAlign w:val="center"/>
          </w:tcPr>
          <w:p w:rsidR="007906F5" w:rsidRPr="005157C4" w:rsidRDefault="007906F5" w:rsidP="007219E8">
            <w:pPr>
              <w:widowControl/>
              <w:jc w:val="left"/>
              <w:rPr>
                <w:rFonts w:ascii="仿宋_GB2312" w:eastAsia="仿宋_GB2312" w:hAnsi="宋体"/>
                <w:color w:val="000000"/>
                <w:kern w:val="0"/>
                <w:sz w:val="24"/>
              </w:rPr>
            </w:pPr>
          </w:p>
        </w:tc>
        <w:tc>
          <w:tcPr>
            <w:tcW w:w="1303" w:type="dxa"/>
            <w:gridSpan w:val="2"/>
            <w:tcBorders>
              <w:top w:val="nil"/>
              <w:left w:val="nil"/>
              <w:bottom w:val="single" w:sz="4" w:space="0" w:color="auto"/>
              <w:right w:val="single" w:sz="4" w:space="0" w:color="auto"/>
            </w:tcBorders>
            <w:vAlign w:val="center"/>
          </w:tcPr>
          <w:p w:rsidR="007906F5" w:rsidRPr="005157C4" w:rsidRDefault="007906F5" w:rsidP="007219E8">
            <w:pPr>
              <w:widowControl/>
              <w:jc w:val="center"/>
              <w:rPr>
                <w:rFonts w:ascii="仿宋_GB2312" w:eastAsia="仿宋_GB2312" w:hAnsi="宋体"/>
                <w:color w:val="000000"/>
                <w:kern w:val="0"/>
                <w:sz w:val="24"/>
              </w:rPr>
            </w:pPr>
            <w:r w:rsidRPr="005157C4">
              <w:rPr>
                <w:rFonts w:ascii="仿宋_GB2312" w:eastAsia="仿宋_GB2312" w:hAnsi="宋体" w:cs="仿宋_GB2312" w:hint="eastAsia"/>
                <w:color w:val="000000"/>
                <w:kern w:val="0"/>
                <w:sz w:val="24"/>
              </w:rPr>
              <w:t>社会效益（可选项）</w:t>
            </w:r>
          </w:p>
        </w:tc>
        <w:tc>
          <w:tcPr>
            <w:tcW w:w="992" w:type="dxa"/>
            <w:vMerge/>
            <w:tcBorders>
              <w:top w:val="nil"/>
              <w:left w:val="single" w:sz="4" w:space="0" w:color="auto"/>
              <w:bottom w:val="single" w:sz="4" w:space="0" w:color="auto"/>
              <w:right w:val="single" w:sz="4" w:space="0" w:color="auto"/>
            </w:tcBorders>
            <w:vAlign w:val="center"/>
          </w:tcPr>
          <w:p w:rsidR="007906F5" w:rsidRPr="005157C4" w:rsidRDefault="007906F5" w:rsidP="007219E8">
            <w:pPr>
              <w:widowControl/>
              <w:jc w:val="left"/>
              <w:rPr>
                <w:rFonts w:ascii="仿宋_GB2312" w:eastAsia="仿宋_GB2312" w:hAnsi="宋体"/>
                <w:color w:val="000000"/>
                <w:kern w:val="0"/>
                <w:sz w:val="24"/>
              </w:rPr>
            </w:pPr>
          </w:p>
        </w:tc>
        <w:tc>
          <w:tcPr>
            <w:tcW w:w="3258" w:type="dxa"/>
            <w:tcBorders>
              <w:top w:val="nil"/>
              <w:left w:val="nil"/>
              <w:bottom w:val="single" w:sz="4" w:space="0" w:color="auto"/>
              <w:right w:val="single" w:sz="4" w:space="0" w:color="auto"/>
            </w:tcBorders>
            <w:vAlign w:val="center"/>
          </w:tcPr>
          <w:p w:rsidR="007906F5" w:rsidRPr="005157C4" w:rsidRDefault="007906F5" w:rsidP="007219E8">
            <w:pPr>
              <w:widowControl/>
              <w:jc w:val="left"/>
              <w:rPr>
                <w:rFonts w:ascii="仿宋_GB2312" w:eastAsia="仿宋_GB2312" w:hAnsi="宋体"/>
                <w:color w:val="000000"/>
                <w:kern w:val="0"/>
                <w:sz w:val="24"/>
              </w:rPr>
            </w:pPr>
            <w:r w:rsidRPr="005157C4">
              <w:rPr>
                <w:rFonts w:ascii="仿宋_GB2312" w:eastAsia="仿宋_GB2312" w:hAnsi="宋体" w:cs="仿宋_GB2312" w:hint="eastAsia"/>
                <w:color w:val="000000"/>
                <w:kern w:val="0"/>
                <w:sz w:val="24"/>
              </w:rPr>
              <w:t>反映相关产出对社会发展带来的影响和效果，根据项目实际细化具体指标。重点考核撬动率、贡献率、达标率、就业率等指标</w:t>
            </w:r>
          </w:p>
        </w:tc>
        <w:tc>
          <w:tcPr>
            <w:tcW w:w="1420" w:type="dxa"/>
            <w:vMerge/>
            <w:tcBorders>
              <w:top w:val="nil"/>
              <w:left w:val="single" w:sz="4" w:space="0" w:color="auto"/>
              <w:bottom w:val="single" w:sz="4" w:space="0" w:color="auto"/>
              <w:right w:val="single" w:sz="4" w:space="0" w:color="auto"/>
            </w:tcBorders>
            <w:vAlign w:val="center"/>
          </w:tcPr>
          <w:p w:rsidR="007906F5" w:rsidRPr="005157C4" w:rsidRDefault="007906F5" w:rsidP="007219E8">
            <w:pPr>
              <w:widowControl/>
              <w:jc w:val="left"/>
              <w:rPr>
                <w:rFonts w:ascii="仿宋_GB2312" w:eastAsia="仿宋_GB2312" w:hAnsi="宋体"/>
                <w:color w:val="000000"/>
                <w:kern w:val="0"/>
                <w:sz w:val="24"/>
              </w:rPr>
            </w:pPr>
          </w:p>
        </w:tc>
      </w:tr>
      <w:tr w:rsidR="007906F5" w:rsidTr="00675BBF">
        <w:trPr>
          <w:trHeight w:val="720"/>
        </w:trPr>
        <w:tc>
          <w:tcPr>
            <w:tcW w:w="1102" w:type="dxa"/>
            <w:vMerge/>
            <w:tcBorders>
              <w:top w:val="nil"/>
              <w:left w:val="single" w:sz="4" w:space="0" w:color="auto"/>
              <w:bottom w:val="single" w:sz="4" w:space="0" w:color="auto"/>
              <w:right w:val="single" w:sz="4" w:space="0" w:color="auto"/>
            </w:tcBorders>
            <w:vAlign w:val="center"/>
          </w:tcPr>
          <w:p w:rsidR="007906F5" w:rsidRPr="005157C4" w:rsidRDefault="007906F5" w:rsidP="007219E8">
            <w:pPr>
              <w:widowControl/>
              <w:jc w:val="left"/>
              <w:rPr>
                <w:rFonts w:ascii="仿宋_GB2312" w:eastAsia="仿宋_GB2312" w:hAnsi="宋体"/>
                <w:color w:val="000000"/>
                <w:kern w:val="0"/>
                <w:sz w:val="24"/>
              </w:rPr>
            </w:pPr>
          </w:p>
        </w:tc>
        <w:tc>
          <w:tcPr>
            <w:tcW w:w="998" w:type="dxa"/>
            <w:vMerge/>
            <w:tcBorders>
              <w:top w:val="nil"/>
              <w:left w:val="single" w:sz="4" w:space="0" w:color="auto"/>
              <w:bottom w:val="single" w:sz="4" w:space="0" w:color="auto"/>
              <w:right w:val="single" w:sz="4" w:space="0" w:color="auto"/>
            </w:tcBorders>
            <w:vAlign w:val="center"/>
          </w:tcPr>
          <w:p w:rsidR="007906F5" w:rsidRPr="005157C4" w:rsidRDefault="007906F5" w:rsidP="007219E8">
            <w:pPr>
              <w:widowControl/>
              <w:jc w:val="left"/>
              <w:rPr>
                <w:rFonts w:ascii="仿宋_GB2312" w:eastAsia="仿宋_GB2312" w:hAnsi="宋体"/>
                <w:color w:val="000000"/>
                <w:kern w:val="0"/>
                <w:sz w:val="24"/>
              </w:rPr>
            </w:pPr>
          </w:p>
        </w:tc>
        <w:tc>
          <w:tcPr>
            <w:tcW w:w="1303" w:type="dxa"/>
            <w:gridSpan w:val="2"/>
            <w:tcBorders>
              <w:top w:val="nil"/>
              <w:left w:val="nil"/>
              <w:bottom w:val="single" w:sz="4" w:space="0" w:color="auto"/>
              <w:right w:val="single" w:sz="4" w:space="0" w:color="auto"/>
            </w:tcBorders>
            <w:vAlign w:val="center"/>
          </w:tcPr>
          <w:p w:rsidR="007906F5" w:rsidRPr="005157C4" w:rsidRDefault="007906F5" w:rsidP="007219E8">
            <w:pPr>
              <w:widowControl/>
              <w:jc w:val="center"/>
              <w:rPr>
                <w:rFonts w:ascii="仿宋_GB2312" w:eastAsia="仿宋_GB2312" w:hAnsi="宋体"/>
                <w:color w:val="000000"/>
                <w:kern w:val="0"/>
                <w:sz w:val="24"/>
              </w:rPr>
            </w:pPr>
            <w:r w:rsidRPr="005157C4">
              <w:rPr>
                <w:rFonts w:ascii="仿宋_GB2312" w:eastAsia="仿宋_GB2312" w:hAnsi="宋体" w:cs="仿宋_GB2312" w:hint="eastAsia"/>
                <w:color w:val="000000"/>
                <w:kern w:val="0"/>
                <w:sz w:val="24"/>
              </w:rPr>
              <w:t>生态效益（可选项）</w:t>
            </w:r>
          </w:p>
        </w:tc>
        <w:tc>
          <w:tcPr>
            <w:tcW w:w="992" w:type="dxa"/>
            <w:vMerge/>
            <w:tcBorders>
              <w:top w:val="nil"/>
              <w:left w:val="single" w:sz="4" w:space="0" w:color="auto"/>
              <w:bottom w:val="single" w:sz="4" w:space="0" w:color="auto"/>
              <w:right w:val="single" w:sz="4" w:space="0" w:color="auto"/>
            </w:tcBorders>
            <w:vAlign w:val="center"/>
          </w:tcPr>
          <w:p w:rsidR="007906F5" w:rsidRPr="005157C4" w:rsidRDefault="007906F5" w:rsidP="007219E8">
            <w:pPr>
              <w:widowControl/>
              <w:jc w:val="left"/>
              <w:rPr>
                <w:rFonts w:ascii="仿宋_GB2312" w:eastAsia="仿宋_GB2312" w:hAnsi="宋体"/>
                <w:color w:val="000000"/>
                <w:kern w:val="0"/>
                <w:sz w:val="24"/>
              </w:rPr>
            </w:pPr>
          </w:p>
        </w:tc>
        <w:tc>
          <w:tcPr>
            <w:tcW w:w="3258" w:type="dxa"/>
            <w:tcBorders>
              <w:top w:val="nil"/>
              <w:left w:val="nil"/>
              <w:bottom w:val="single" w:sz="4" w:space="0" w:color="auto"/>
              <w:right w:val="single" w:sz="4" w:space="0" w:color="auto"/>
            </w:tcBorders>
            <w:vAlign w:val="center"/>
          </w:tcPr>
          <w:p w:rsidR="007906F5" w:rsidRPr="005157C4" w:rsidRDefault="007906F5" w:rsidP="007219E8">
            <w:pPr>
              <w:widowControl/>
              <w:jc w:val="left"/>
              <w:rPr>
                <w:rFonts w:ascii="仿宋_GB2312" w:eastAsia="仿宋_GB2312" w:hAnsi="宋体"/>
                <w:color w:val="000000"/>
                <w:kern w:val="0"/>
                <w:sz w:val="24"/>
              </w:rPr>
            </w:pPr>
            <w:r w:rsidRPr="005157C4">
              <w:rPr>
                <w:rFonts w:ascii="仿宋_GB2312" w:eastAsia="仿宋_GB2312" w:hAnsi="宋体" w:cs="仿宋_GB2312" w:hint="eastAsia"/>
                <w:color w:val="000000"/>
                <w:kern w:val="0"/>
                <w:sz w:val="24"/>
              </w:rPr>
              <w:t>反映相关产出对自然环境带来的影响和效果，根据项目实际细化具体指标</w:t>
            </w:r>
          </w:p>
        </w:tc>
        <w:tc>
          <w:tcPr>
            <w:tcW w:w="1420" w:type="dxa"/>
            <w:vMerge/>
            <w:tcBorders>
              <w:top w:val="nil"/>
              <w:left w:val="single" w:sz="4" w:space="0" w:color="auto"/>
              <w:bottom w:val="single" w:sz="4" w:space="0" w:color="auto"/>
              <w:right w:val="single" w:sz="4" w:space="0" w:color="auto"/>
            </w:tcBorders>
            <w:vAlign w:val="center"/>
          </w:tcPr>
          <w:p w:rsidR="007906F5" w:rsidRPr="005157C4" w:rsidRDefault="007906F5" w:rsidP="007219E8">
            <w:pPr>
              <w:widowControl/>
              <w:jc w:val="left"/>
              <w:rPr>
                <w:rFonts w:ascii="仿宋_GB2312" w:eastAsia="仿宋_GB2312" w:hAnsi="宋体"/>
                <w:color w:val="000000"/>
                <w:kern w:val="0"/>
                <w:sz w:val="24"/>
              </w:rPr>
            </w:pPr>
          </w:p>
        </w:tc>
      </w:tr>
      <w:tr w:rsidR="007906F5" w:rsidTr="00675BBF">
        <w:trPr>
          <w:trHeight w:val="960"/>
        </w:trPr>
        <w:tc>
          <w:tcPr>
            <w:tcW w:w="1102" w:type="dxa"/>
            <w:vMerge/>
            <w:tcBorders>
              <w:top w:val="nil"/>
              <w:left w:val="single" w:sz="4" w:space="0" w:color="auto"/>
              <w:bottom w:val="single" w:sz="4" w:space="0" w:color="auto"/>
              <w:right w:val="single" w:sz="4" w:space="0" w:color="auto"/>
            </w:tcBorders>
            <w:vAlign w:val="center"/>
          </w:tcPr>
          <w:p w:rsidR="007906F5" w:rsidRPr="005157C4" w:rsidRDefault="007906F5" w:rsidP="007219E8">
            <w:pPr>
              <w:widowControl/>
              <w:jc w:val="left"/>
              <w:rPr>
                <w:rFonts w:ascii="仿宋_GB2312" w:eastAsia="仿宋_GB2312" w:hAnsi="宋体"/>
                <w:color w:val="000000"/>
                <w:kern w:val="0"/>
                <w:sz w:val="24"/>
              </w:rPr>
            </w:pPr>
          </w:p>
        </w:tc>
        <w:tc>
          <w:tcPr>
            <w:tcW w:w="998" w:type="dxa"/>
            <w:vMerge/>
            <w:tcBorders>
              <w:top w:val="nil"/>
              <w:left w:val="single" w:sz="4" w:space="0" w:color="auto"/>
              <w:bottom w:val="single" w:sz="4" w:space="0" w:color="auto"/>
              <w:right w:val="single" w:sz="4" w:space="0" w:color="auto"/>
            </w:tcBorders>
            <w:vAlign w:val="center"/>
          </w:tcPr>
          <w:p w:rsidR="007906F5" w:rsidRPr="005157C4" w:rsidRDefault="007906F5" w:rsidP="007219E8">
            <w:pPr>
              <w:widowControl/>
              <w:jc w:val="left"/>
              <w:rPr>
                <w:rFonts w:ascii="仿宋_GB2312" w:eastAsia="仿宋_GB2312" w:hAnsi="宋体"/>
                <w:color w:val="000000"/>
                <w:kern w:val="0"/>
                <w:sz w:val="24"/>
              </w:rPr>
            </w:pPr>
          </w:p>
        </w:tc>
        <w:tc>
          <w:tcPr>
            <w:tcW w:w="1303" w:type="dxa"/>
            <w:gridSpan w:val="2"/>
            <w:tcBorders>
              <w:top w:val="nil"/>
              <w:left w:val="nil"/>
              <w:bottom w:val="single" w:sz="4" w:space="0" w:color="auto"/>
              <w:right w:val="single" w:sz="4" w:space="0" w:color="auto"/>
            </w:tcBorders>
            <w:vAlign w:val="center"/>
          </w:tcPr>
          <w:p w:rsidR="007906F5" w:rsidRPr="005157C4" w:rsidRDefault="007906F5" w:rsidP="007219E8">
            <w:pPr>
              <w:widowControl/>
              <w:jc w:val="center"/>
              <w:rPr>
                <w:rFonts w:ascii="仿宋_GB2312" w:eastAsia="仿宋_GB2312" w:hAnsi="宋体"/>
                <w:color w:val="000000"/>
                <w:kern w:val="0"/>
                <w:sz w:val="24"/>
              </w:rPr>
            </w:pPr>
            <w:r w:rsidRPr="005157C4">
              <w:rPr>
                <w:rFonts w:ascii="仿宋_GB2312" w:eastAsia="仿宋_GB2312" w:hAnsi="宋体" w:cs="仿宋_GB2312" w:hint="eastAsia"/>
                <w:color w:val="000000"/>
                <w:kern w:val="0"/>
                <w:sz w:val="24"/>
              </w:rPr>
              <w:t>可持续效益</w:t>
            </w:r>
            <w:r w:rsidRPr="005157C4">
              <w:rPr>
                <w:rFonts w:ascii="仿宋_GB2312" w:eastAsia="仿宋_GB2312" w:hAnsi="宋体"/>
                <w:color w:val="000000"/>
                <w:kern w:val="0"/>
                <w:sz w:val="24"/>
              </w:rPr>
              <w:br/>
            </w:r>
            <w:r w:rsidRPr="005157C4">
              <w:rPr>
                <w:rFonts w:ascii="仿宋_GB2312" w:eastAsia="仿宋_GB2312" w:hAnsi="宋体" w:cs="仿宋_GB2312" w:hint="eastAsia"/>
                <w:color w:val="000000"/>
                <w:kern w:val="0"/>
                <w:sz w:val="24"/>
              </w:rPr>
              <w:t>（可选项）</w:t>
            </w:r>
          </w:p>
        </w:tc>
        <w:tc>
          <w:tcPr>
            <w:tcW w:w="992" w:type="dxa"/>
            <w:vMerge/>
            <w:tcBorders>
              <w:top w:val="nil"/>
              <w:left w:val="single" w:sz="4" w:space="0" w:color="auto"/>
              <w:bottom w:val="single" w:sz="4" w:space="0" w:color="auto"/>
              <w:right w:val="single" w:sz="4" w:space="0" w:color="auto"/>
            </w:tcBorders>
            <w:vAlign w:val="center"/>
          </w:tcPr>
          <w:p w:rsidR="007906F5" w:rsidRPr="005157C4" w:rsidRDefault="007906F5" w:rsidP="007219E8">
            <w:pPr>
              <w:widowControl/>
              <w:jc w:val="left"/>
              <w:rPr>
                <w:rFonts w:ascii="仿宋_GB2312" w:eastAsia="仿宋_GB2312" w:hAnsi="宋体"/>
                <w:color w:val="000000"/>
                <w:kern w:val="0"/>
                <w:sz w:val="24"/>
              </w:rPr>
            </w:pPr>
          </w:p>
        </w:tc>
        <w:tc>
          <w:tcPr>
            <w:tcW w:w="3258" w:type="dxa"/>
            <w:tcBorders>
              <w:top w:val="nil"/>
              <w:left w:val="nil"/>
              <w:bottom w:val="single" w:sz="4" w:space="0" w:color="auto"/>
              <w:right w:val="single" w:sz="4" w:space="0" w:color="auto"/>
            </w:tcBorders>
            <w:vAlign w:val="center"/>
          </w:tcPr>
          <w:p w:rsidR="007906F5" w:rsidRPr="005157C4" w:rsidRDefault="007906F5" w:rsidP="007219E8">
            <w:pPr>
              <w:widowControl/>
              <w:jc w:val="left"/>
              <w:rPr>
                <w:rFonts w:ascii="仿宋_GB2312" w:eastAsia="仿宋_GB2312" w:hAnsi="宋体"/>
                <w:color w:val="000000"/>
                <w:kern w:val="0"/>
                <w:sz w:val="24"/>
              </w:rPr>
            </w:pPr>
            <w:r w:rsidRPr="005157C4">
              <w:rPr>
                <w:rFonts w:ascii="仿宋_GB2312" w:eastAsia="仿宋_GB2312" w:hAnsi="宋体" w:cs="仿宋_GB2312" w:hint="eastAsia"/>
                <w:color w:val="000000"/>
                <w:kern w:val="0"/>
                <w:sz w:val="24"/>
              </w:rPr>
              <w:t>反映相关产出带来影响的可持续期限，根据项目实际细化具体指标</w:t>
            </w:r>
          </w:p>
        </w:tc>
        <w:tc>
          <w:tcPr>
            <w:tcW w:w="1420" w:type="dxa"/>
            <w:vMerge/>
            <w:tcBorders>
              <w:top w:val="nil"/>
              <w:left w:val="single" w:sz="4" w:space="0" w:color="auto"/>
              <w:bottom w:val="single" w:sz="4" w:space="0" w:color="auto"/>
              <w:right w:val="single" w:sz="4" w:space="0" w:color="auto"/>
            </w:tcBorders>
            <w:vAlign w:val="center"/>
          </w:tcPr>
          <w:p w:rsidR="007906F5" w:rsidRPr="005157C4" w:rsidRDefault="007906F5" w:rsidP="007219E8">
            <w:pPr>
              <w:widowControl/>
              <w:jc w:val="left"/>
              <w:rPr>
                <w:rFonts w:ascii="仿宋_GB2312" w:eastAsia="仿宋_GB2312" w:hAnsi="宋体"/>
                <w:color w:val="000000"/>
                <w:kern w:val="0"/>
                <w:sz w:val="24"/>
              </w:rPr>
            </w:pPr>
          </w:p>
        </w:tc>
      </w:tr>
      <w:tr w:rsidR="007906F5" w:rsidTr="00675BBF">
        <w:trPr>
          <w:trHeight w:val="960"/>
        </w:trPr>
        <w:tc>
          <w:tcPr>
            <w:tcW w:w="1102" w:type="dxa"/>
            <w:vMerge/>
            <w:tcBorders>
              <w:top w:val="nil"/>
              <w:left w:val="single" w:sz="4" w:space="0" w:color="auto"/>
              <w:bottom w:val="single" w:sz="4" w:space="0" w:color="auto"/>
              <w:right w:val="single" w:sz="4" w:space="0" w:color="auto"/>
            </w:tcBorders>
            <w:vAlign w:val="center"/>
          </w:tcPr>
          <w:p w:rsidR="007906F5" w:rsidRPr="005157C4" w:rsidRDefault="007906F5" w:rsidP="007219E8">
            <w:pPr>
              <w:widowControl/>
              <w:jc w:val="left"/>
              <w:rPr>
                <w:rFonts w:ascii="仿宋_GB2312" w:eastAsia="仿宋_GB2312" w:hAnsi="宋体"/>
                <w:color w:val="000000"/>
                <w:kern w:val="0"/>
                <w:sz w:val="24"/>
              </w:rPr>
            </w:pPr>
          </w:p>
        </w:tc>
        <w:tc>
          <w:tcPr>
            <w:tcW w:w="998" w:type="dxa"/>
            <w:vMerge/>
            <w:tcBorders>
              <w:top w:val="nil"/>
              <w:left w:val="single" w:sz="4" w:space="0" w:color="auto"/>
              <w:bottom w:val="single" w:sz="4" w:space="0" w:color="auto"/>
              <w:right w:val="single" w:sz="4" w:space="0" w:color="auto"/>
            </w:tcBorders>
            <w:vAlign w:val="center"/>
          </w:tcPr>
          <w:p w:rsidR="007906F5" w:rsidRPr="005157C4" w:rsidRDefault="007906F5" w:rsidP="007219E8">
            <w:pPr>
              <w:widowControl/>
              <w:jc w:val="left"/>
              <w:rPr>
                <w:rFonts w:ascii="仿宋_GB2312" w:eastAsia="仿宋_GB2312" w:hAnsi="宋体"/>
                <w:color w:val="000000"/>
                <w:kern w:val="0"/>
                <w:sz w:val="24"/>
              </w:rPr>
            </w:pPr>
          </w:p>
        </w:tc>
        <w:tc>
          <w:tcPr>
            <w:tcW w:w="1303" w:type="dxa"/>
            <w:gridSpan w:val="2"/>
            <w:tcBorders>
              <w:top w:val="nil"/>
              <w:left w:val="nil"/>
              <w:bottom w:val="single" w:sz="4" w:space="0" w:color="auto"/>
              <w:right w:val="single" w:sz="4" w:space="0" w:color="auto"/>
            </w:tcBorders>
            <w:vAlign w:val="center"/>
          </w:tcPr>
          <w:p w:rsidR="007906F5" w:rsidRPr="005157C4" w:rsidRDefault="007906F5" w:rsidP="007219E8">
            <w:pPr>
              <w:widowControl/>
              <w:jc w:val="center"/>
              <w:rPr>
                <w:rFonts w:ascii="仿宋_GB2312" w:eastAsia="仿宋_GB2312" w:hAnsi="宋体"/>
                <w:color w:val="000000"/>
                <w:kern w:val="0"/>
                <w:sz w:val="24"/>
              </w:rPr>
            </w:pPr>
            <w:r w:rsidRPr="005157C4">
              <w:rPr>
                <w:rFonts w:ascii="仿宋_GB2312" w:eastAsia="仿宋_GB2312" w:hAnsi="宋体" w:cs="仿宋_GB2312" w:hint="eastAsia"/>
                <w:color w:val="000000"/>
                <w:kern w:val="0"/>
                <w:sz w:val="24"/>
              </w:rPr>
              <w:t>公平效率（可选项）</w:t>
            </w:r>
          </w:p>
        </w:tc>
        <w:tc>
          <w:tcPr>
            <w:tcW w:w="992" w:type="dxa"/>
            <w:vMerge/>
            <w:tcBorders>
              <w:top w:val="nil"/>
              <w:left w:val="single" w:sz="4" w:space="0" w:color="auto"/>
              <w:bottom w:val="single" w:sz="4" w:space="0" w:color="auto"/>
              <w:right w:val="single" w:sz="4" w:space="0" w:color="auto"/>
            </w:tcBorders>
            <w:vAlign w:val="center"/>
          </w:tcPr>
          <w:p w:rsidR="007906F5" w:rsidRPr="005157C4" w:rsidRDefault="007906F5" w:rsidP="007219E8">
            <w:pPr>
              <w:widowControl/>
              <w:jc w:val="left"/>
              <w:rPr>
                <w:rFonts w:ascii="仿宋_GB2312" w:eastAsia="仿宋_GB2312" w:hAnsi="宋体"/>
                <w:color w:val="000000"/>
                <w:kern w:val="0"/>
                <w:sz w:val="24"/>
              </w:rPr>
            </w:pPr>
          </w:p>
        </w:tc>
        <w:tc>
          <w:tcPr>
            <w:tcW w:w="3258" w:type="dxa"/>
            <w:tcBorders>
              <w:top w:val="nil"/>
              <w:left w:val="nil"/>
              <w:bottom w:val="single" w:sz="4" w:space="0" w:color="auto"/>
              <w:right w:val="single" w:sz="4" w:space="0" w:color="auto"/>
            </w:tcBorders>
            <w:vAlign w:val="center"/>
          </w:tcPr>
          <w:p w:rsidR="007906F5" w:rsidRPr="005157C4" w:rsidRDefault="007906F5" w:rsidP="007219E8">
            <w:pPr>
              <w:widowControl/>
              <w:jc w:val="left"/>
              <w:rPr>
                <w:rFonts w:ascii="仿宋_GB2312" w:eastAsia="仿宋_GB2312" w:hAnsi="宋体"/>
                <w:color w:val="000000"/>
                <w:kern w:val="0"/>
                <w:sz w:val="24"/>
              </w:rPr>
            </w:pPr>
            <w:r w:rsidRPr="005157C4">
              <w:rPr>
                <w:rFonts w:ascii="仿宋_GB2312" w:eastAsia="仿宋_GB2312" w:hAnsi="宋体" w:cs="仿宋_GB2312" w:hint="eastAsia"/>
                <w:color w:val="000000"/>
                <w:kern w:val="0"/>
                <w:sz w:val="24"/>
              </w:rPr>
              <w:t>主要反映资金使用者是否获得公平竞争的机会，以及民生类项目中受益群体是否应覆盖全覆盖，覆盖率是衡量指标。重点考核覆盖率、知晓率等指标</w:t>
            </w:r>
          </w:p>
        </w:tc>
        <w:tc>
          <w:tcPr>
            <w:tcW w:w="1420" w:type="dxa"/>
            <w:vMerge/>
            <w:tcBorders>
              <w:top w:val="nil"/>
              <w:left w:val="single" w:sz="4" w:space="0" w:color="auto"/>
              <w:bottom w:val="single" w:sz="4" w:space="0" w:color="auto"/>
              <w:right w:val="single" w:sz="4" w:space="0" w:color="auto"/>
            </w:tcBorders>
            <w:vAlign w:val="center"/>
          </w:tcPr>
          <w:p w:rsidR="007906F5" w:rsidRPr="005157C4" w:rsidRDefault="007906F5" w:rsidP="007219E8">
            <w:pPr>
              <w:widowControl/>
              <w:jc w:val="left"/>
              <w:rPr>
                <w:rFonts w:ascii="仿宋_GB2312" w:eastAsia="仿宋_GB2312" w:hAnsi="宋体"/>
                <w:color w:val="000000"/>
                <w:kern w:val="0"/>
                <w:sz w:val="24"/>
              </w:rPr>
            </w:pPr>
          </w:p>
        </w:tc>
      </w:tr>
      <w:tr w:rsidR="007906F5" w:rsidTr="00675BBF">
        <w:trPr>
          <w:trHeight w:val="720"/>
        </w:trPr>
        <w:tc>
          <w:tcPr>
            <w:tcW w:w="1102" w:type="dxa"/>
            <w:vMerge/>
            <w:tcBorders>
              <w:top w:val="nil"/>
              <w:left w:val="single" w:sz="4" w:space="0" w:color="auto"/>
              <w:bottom w:val="single" w:sz="4" w:space="0" w:color="auto"/>
              <w:right w:val="single" w:sz="4" w:space="0" w:color="auto"/>
            </w:tcBorders>
            <w:vAlign w:val="center"/>
          </w:tcPr>
          <w:p w:rsidR="007906F5" w:rsidRPr="005157C4" w:rsidRDefault="007906F5" w:rsidP="007219E8">
            <w:pPr>
              <w:widowControl/>
              <w:jc w:val="left"/>
              <w:rPr>
                <w:rFonts w:ascii="仿宋_GB2312" w:eastAsia="仿宋_GB2312" w:hAnsi="宋体"/>
                <w:color w:val="000000"/>
                <w:kern w:val="0"/>
                <w:sz w:val="24"/>
              </w:rPr>
            </w:pPr>
          </w:p>
        </w:tc>
        <w:tc>
          <w:tcPr>
            <w:tcW w:w="998" w:type="dxa"/>
            <w:vMerge/>
            <w:tcBorders>
              <w:top w:val="nil"/>
              <w:left w:val="single" w:sz="4" w:space="0" w:color="auto"/>
              <w:bottom w:val="single" w:sz="4" w:space="0" w:color="auto"/>
              <w:right w:val="single" w:sz="4" w:space="0" w:color="auto"/>
            </w:tcBorders>
            <w:vAlign w:val="center"/>
          </w:tcPr>
          <w:p w:rsidR="007906F5" w:rsidRPr="005157C4" w:rsidRDefault="007906F5" w:rsidP="007219E8">
            <w:pPr>
              <w:widowControl/>
              <w:jc w:val="left"/>
              <w:rPr>
                <w:rFonts w:ascii="仿宋_GB2312" w:eastAsia="仿宋_GB2312" w:hAnsi="宋体"/>
                <w:color w:val="000000"/>
                <w:kern w:val="0"/>
                <w:sz w:val="24"/>
              </w:rPr>
            </w:pPr>
          </w:p>
        </w:tc>
        <w:tc>
          <w:tcPr>
            <w:tcW w:w="1303" w:type="dxa"/>
            <w:gridSpan w:val="2"/>
            <w:tcBorders>
              <w:top w:val="nil"/>
              <w:left w:val="nil"/>
              <w:bottom w:val="single" w:sz="4" w:space="0" w:color="auto"/>
              <w:right w:val="single" w:sz="4" w:space="0" w:color="auto"/>
            </w:tcBorders>
            <w:vAlign w:val="center"/>
          </w:tcPr>
          <w:p w:rsidR="007906F5" w:rsidRPr="005157C4" w:rsidRDefault="007906F5" w:rsidP="007219E8">
            <w:pPr>
              <w:widowControl/>
              <w:jc w:val="center"/>
              <w:rPr>
                <w:rFonts w:ascii="仿宋_GB2312" w:eastAsia="仿宋_GB2312" w:hAnsi="宋体"/>
                <w:color w:val="000000"/>
                <w:kern w:val="0"/>
                <w:sz w:val="24"/>
              </w:rPr>
            </w:pPr>
            <w:r w:rsidRPr="005157C4">
              <w:rPr>
                <w:rFonts w:ascii="仿宋_GB2312" w:eastAsia="仿宋_GB2312" w:hAnsi="宋体" w:cs="仿宋_GB2312" w:hint="eastAsia"/>
                <w:color w:val="000000"/>
                <w:kern w:val="0"/>
                <w:sz w:val="24"/>
              </w:rPr>
              <w:t>使用效率（可选项）</w:t>
            </w:r>
          </w:p>
        </w:tc>
        <w:tc>
          <w:tcPr>
            <w:tcW w:w="992" w:type="dxa"/>
            <w:vMerge/>
            <w:tcBorders>
              <w:top w:val="nil"/>
              <w:left w:val="single" w:sz="4" w:space="0" w:color="auto"/>
              <w:bottom w:val="single" w:sz="4" w:space="0" w:color="auto"/>
              <w:right w:val="single" w:sz="4" w:space="0" w:color="auto"/>
            </w:tcBorders>
            <w:vAlign w:val="center"/>
          </w:tcPr>
          <w:p w:rsidR="007906F5" w:rsidRPr="005157C4" w:rsidRDefault="007906F5" w:rsidP="007219E8">
            <w:pPr>
              <w:widowControl/>
              <w:jc w:val="left"/>
              <w:rPr>
                <w:rFonts w:ascii="仿宋_GB2312" w:eastAsia="仿宋_GB2312" w:hAnsi="宋体"/>
                <w:color w:val="000000"/>
                <w:kern w:val="0"/>
                <w:sz w:val="24"/>
              </w:rPr>
            </w:pPr>
          </w:p>
        </w:tc>
        <w:tc>
          <w:tcPr>
            <w:tcW w:w="3258" w:type="dxa"/>
            <w:tcBorders>
              <w:top w:val="nil"/>
              <w:left w:val="nil"/>
              <w:bottom w:val="single" w:sz="4" w:space="0" w:color="auto"/>
              <w:right w:val="single" w:sz="4" w:space="0" w:color="auto"/>
            </w:tcBorders>
            <w:vAlign w:val="center"/>
          </w:tcPr>
          <w:p w:rsidR="007906F5" w:rsidRPr="005157C4" w:rsidRDefault="007906F5" w:rsidP="007219E8">
            <w:pPr>
              <w:widowControl/>
              <w:jc w:val="left"/>
              <w:rPr>
                <w:rFonts w:ascii="仿宋_GB2312" w:eastAsia="仿宋_GB2312" w:hAnsi="宋体"/>
                <w:color w:val="000000"/>
                <w:kern w:val="0"/>
                <w:sz w:val="24"/>
              </w:rPr>
            </w:pPr>
            <w:r w:rsidRPr="005157C4">
              <w:rPr>
                <w:rFonts w:ascii="仿宋_GB2312" w:eastAsia="仿宋_GB2312" w:hAnsi="宋体" w:cs="仿宋_GB2312" w:hint="eastAsia"/>
                <w:color w:val="000000"/>
                <w:kern w:val="0"/>
                <w:sz w:val="24"/>
              </w:rPr>
              <w:t>重点考核使用率等指标</w:t>
            </w:r>
          </w:p>
        </w:tc>
        <w:tc>
          <w:tcPr>
            <w:tcW w:w="1420" w:type="dxa"/>
            <w:vMerge/>
            <w:tcBorders>
              <w:top w:val="nil"/>
              <w:left w:val="single" w:sz="4" w:space="0" w:color="auto"/>
              <w:bottom w:val="single" w:sz="4" w:space="0" w:color="auto"/>
              <w:right w:val="single" w:sz="4" w:space="0" w:color="auto"/>
            </w:tcBorders>
            <w:vAlign w:val="center"/>
          </w:tcPr>
          <w:p w:rsidR="007906F5" w:rsidRPr="005157C4" w:rsidRDefault="007906F5" w:rsidP="007219E8">
            <w:pPr>
              <w:widowControl/>
              <w:jc w:val="left"/>
              <w:rPr>
                <w:rFonts w:ascii="仿宋_GB2312" w:eastAsia="仿宋_GB2312" w:hAnsi="宋体"/>
                <w:color w:val="000000"/>
                <w:kern w:val="0"/>
                <w:sz w:val="24"/>
              </w:rPr>
            </w:pPr>
          </w:p>
        </w:tc>
      </w:tr>
      <w:tr w:rsidR="007906F5" w:rsidTr="00675BBF">
        <w:trPr>
          <w:trHeight w:val="960"/>
        </w:trPr>
        <w:tc>
          <w:tcPr>
            <w:tcW w:w="1102" w:type="dxa"/>
            <w:vMerge/>
            <w:tcBorders>
              <w:top w:val="nil"/>
              <w:left w:val="single" w:sz="4" w:space="0" w:color="auto"/>
              <w:bottom w:val="single" w:sz="4" w:space="0" w:color="auto"/>
              <w:right w:val="single" w:sz="4" w:space="0" w:color="auto"/>
            </w:tcBorders>
            <w:vAlign w:val="center"/>
          </w:tcPr>
          <w:p w:rsidR="007906F5" w:rsidRPr="005157C4" w:rsidRDefault="007906F5" w:rsidP="007219E8">
            <w:pPr>
              <w:widowControl/>
              <w:jc w:val="left"/>
              <w:rPr>
                <w:rFonts w:ascii="仿宋_GB2312" w:eastAsia="仿宋_GB2312" w:hAnsi="宋体"/>
                <w:color w:val="000000"/>
                <w:kern w:val="0"/>
                <w:sz w:val="24"/>
              </w:rPr>
            </w:pPr>
          </w:p>
        </w:tc>
        <w:tc>
          <w:tcPr>
            <w:tcW w:w="998" w:type="dxa"/>
            <w:vMerge/>
            <w:tcBorders>
              <w:top w:val="nil"/>
              <w:left w:val="single" w:sz="4" w:space="0" w:color="auto"/>
              <w:bottom w:val="single" w:sz="4" w:space="0" w:color="auto"/>
              <w:right w:val="single" w:sz="4" w:space="0" w:color="auto"/>
            </w:tcBorders>
            <w:vAlign w:val="center"/>
          </w:tcPr>
          <w:p w:rsidR="007906F5" w:rsidRPr="005157C4" w:rsidRDefault="007906F5" w:rsidP="007219E8">
            <w:pPr>
              <w:widowControl/>
              <w:jc w:val="left"/>
              <w:rPr>
                <w:rFonts w:ascii="仿宋_GB2312" w:eastAsia="仿宋_GB2312" w:hAnsi="宋体"/>
                <w:color w:val="000000"/>
                <w:kern w:val="0"/>
                <w:sz w:val="24"/>
              </w:rPr>
            </w:pPr>
          </w:p>
        </w:tc>
        <w:tc>
          <w:tcPr>
            <w:tcW w:w="1303" w:type="dxa"/>
            <w:gridSpan w:val="2"/>
            <w:tcBorders>
              <w:top w:val="nil"/>
              <w:left w:val="nil"/>
              <w:bottom w:val="single" w:sz="4" w:space="0" w:color="auto"/>
              <w:right w:val="single" w:sz="4" w:space="0" w:color="auto"/>
            </w:tcBorders>
            <w:vAlign w:val="center"/>
          </w:tcPr>
          <w:p w:rsidR="007906F5" w:rsidRPr="005157C4" w:rsidRDefault="007906F5" w:rsidP="007219E8">
            <w:pPr>
              <w:widowControl/>
              <w:jc w:val="center"/>
              <w:rPr>
                <w:rFonts w:ascii="仿宋_GB2312" w:eastAsia="仿宋_GB2312" w:hAnsi="宋体" w:cs="仿宋_GB2312"/>
                <w:color w:val="000000"/>
                <w:kern w:val="0"/>
                <w:sz w:val="24"/>
              </w:rPr>
            </w:pPr>
            <w:r w:rsidRPr="005157C4">
              <w:rPr>
                <w:rFonts w:ascii="仿宋_GB2312" w:eastAsia="仿宋_GB2312" w:hAnsi="宋体" w:cs="仿宋_GB2312" w:hint="eastAsia"/>
                <w:color w:val="000000"/>
                <w:kern w:val="0"/>
                <w:sz w:val="24"/>
              </w:rPr>
              <w:t>服务对象满意度</w:t>
            </w:r>
          </w:p>
        </w:tc>
        <w:tc>
          <w:tcPr>
            <w:tcW w:w="992" w:type="dxa"/>
            <w:tcBorders>
              <w:top w:val="nil"/>
              <w:left w:val="nil"/>
              <w:bottom w:val="single" w:sz="4" w:space="0" w:color="auto"/>
              <w:right w:val="single" w:sz="4" w:space="0" w:color="auto"/>
            </w:tcBorders>
            <w:vAlign w:val="center"/>
          </w:tcPr>
          <w:p w:rsidR="007906F5" w:rsidRPr="005157C4" w:rsidRDefault="007906F5" w:rsidP="007219E8">
            <w:pPr>
              <w:widowControl/>
              <w:jc w:val="center"/>
              <w:rPr>
                <w:rFonts w:ascii="仿宋_GB2312" w:eastAsia="仿宋_GB2312" w:hAnsi="宋体" w:cs="仿宋_GB2312"/>
                <w:color w:val="000000"/>
                <w:kern w:val="0"/>
                <w:sz w:val="24"/>
              </w:rPr>
            </w:pPr>
            <w:r w:rsidRPr="005157C4">
              <w:rPr>
                <w:rFonts w:ascii="仿宋_GB2312" w:eastAsia="仿宋_GB2312" w:hAnsi="宋体" w:cs="仿宋_GB2312"/>
                <w:color w:val="000000"/>
                <w:kern w:val="0"/>
                <w:sz w:val="24"/>
              </w:rPr>
              <w:t>10</w:t>
            </w:r>
          </w:p>
        </w:tc>
        <w:tc>
          <w:tcPr>
            <w:tcW w:w="3258" w:type="dxa"/>
            <w:tcBorders>
              <w:top w:val="nil"/>
              <w:left w:val="nil"/>
              <w:bottom w:val="single" w:sz="4" w:space="0" w:color="auto"/>
              <w:right w:val="single" w:sz="4" w:space="0" w:color="auto"/>
            </w:tcBorders>
            <w:vAlign w:val="center"/>
          </w:tcPr>
          <w:p w:rsidR="007906F5" w:rsidRPr="005157C4" w:rsidRDefault="007906F5" w:rsidP="007219E8">
            <w:pPr>
              <w:widowControl/>
              <w:jc w:val="left"/>
              <w:rPr>
                <w:rFonts w:ascii="仿宋_GB2312" w:eastAsia="仿宋_GB2312" w:hAnsi="宋体"/>
                <w:color w:val="000000"/>
                <w:kern w:val="0"/>
                <w:sz w:val="24"/>
              </w:rPr>
            </w:pPr>
            <w:r w:rsidRPr="005157C4">
              <w:rPr>
                <w:rFonts w:ascii="仿宋_GB2312" w:eastAsia="仿宋_GB2312" w:hAnsi="宋体" w:cs="仿宋_GB2312" w:hint="eastAsia"/>
                <w:color w:val="000000"/>
                <w:kern w:val="0"/>
                <w:sz w:val="24"/>
              </w:rPr>
              <w:t>适用于民生类项目。满意率反映服务对象或项目受益人对相关产出及其影响的认可程度，根据项目实际细化具体指标。重点考核满意率等指标</w:t>
            </w:r>
          </w:p>
        </w:tc>
        <w:tc>
          <w:tcPr>
            <w:tcW w:w="1420" w:type="dxa"/>
            <w:tcBorders>
              <w:top w:val="nil"/>
              <w:left w:val="nil"/>
              <w:bottom w:val="single" w:sz="4" w:space="0" w:color="auto"/>
              <w:right w:val="single" w:sz="4" w:space="0" w:color="auto"/>
            </w:tcBorders>
            <w:vAlign w:val="center"/>
          </w:tcPr>
          <w:p w:rsidR="007906F5" w:rsidRPr="005157C4" w:rsidRDefault="00F004E0" w:rsidP="007219E8">
            <w:pPr>
              <w:widowControl/>
              <w:jc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9</w:t>
            </w:r>
          </w:p>
        </w:tc>
      </w:tr>
    </w:tbl>
    <w:p w:rsidR="007906F5" w:rsidRDefault="007906F5" w:rsidP="007906F5">
      <w:pPr>
        <w:spacing w:line="580" w:lineRule="exact"/>
        <w:rPr>
          <w:rFonts w:ascii="仿宋" w:eastAsia="仿宋" w:hAnsi="仿宋" w:cs="仿宋_GB2312"/>
          <w:sz w:val="32"/>
          <w:szCs w:val="32"/>
        </w:rPr>
      </w:pPr>
    </w:p>
    <w:p w:rsidR="007906F5" w:rsidRDefault="007906F5" w:rsidP="007906F5">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（二）绩效分析</w:t>
      </w:r>
    </w:p>
    <w:p w:rsidR="007906F5" w:rsidRDefault="007906F5" w:rsidP="007906F5">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1、项目决策</w:t>
      </w:r>
    </w:p>
    <w:p w:rsidR="007906F5" w:rsidRPr="00BE4118" w:rsidRDefault="00F004E0" w:rsidP="00BE4118">
      <w:pPr>
        <w:spacing w:line="580" w:lineRule="exact"/>
        <w:ind w:firstLineChars="200" w:firstLine="640"/>
        <w:rPr>
          <w:rFonts w:ascii="仿宋_GB2312" w:eastAsia="仿宋_GB2312" w:hAnsi="仿宋_GB2312" w:cs="仿宋_GB2312"/>
          <w:sz w:val="32"/>
          <w:szCs w:val="32"/>
        </w:rPr>
      </w:pPr>
      <w:r w:rsidRPr="00D452FF">
        <w:rPr>
          <w:rFonts w:ascii="仿宋_GB2312" w:eastAsia="仿宋_GB2312" w:hAnsi="仿宋_GB2312" w:cs="仿宋_GB2312" w:hint="eastAsia"/>
          <w:sz w:val="32"/>
          <w:szCs w:val="32"/>
        </w:rPr>
        <w:t>通过项目实施，为</w:t>
      </w:r>
      <w:r>
        <w:rPr>
          <w:rFonts w:ascii="仿宋_GB2312" w:eastAsia="仿宋_GB2312" w:hAnsi="仿宋_GB2312" w:cs="仿宋_GB2312" w:hint="eastAsia"/>
          <w:sz w:val="32"/>
          <w:szCs w:val="32"/>
        </w:rPr>
        <w:t>我院</w:t>
      </w:r>
      <w:r w:rsidRPr="00D452FF">
        <w:rPr>
          <w:rFonts w:ascii="仿宋_GB2312" w:eastAsia="仿宋_GB2312" w:hAnsi="仿宋_GB2312" w:cs="仿宋_GB2312" w:hint="eastAsia"/>
          <w:sz w:val="32"/>
          <w:szCs w:val="32"/>
        </w:rPr>
        <w:t>在</w:t>
      </w:r>
      <w:proofErr w:type="gramStart"/>
      <w:r w:rsidRPr="00D452FF">
        <w:rPr>
          <w:rFonts w:ascii="仿宋_GB2312" w:eastAsia="仿宋_GB2312" w:hAnsi="仿宋_GB2312" w:cs="仿宋_GB2312" w:hint="eastAsia"/>
          <w:sz w:val="32"/>
          <w:szCs w:val="32"/>
        </w:rPr>
        <w:t>培对象</w:t>
      </w:r>
      <w:proofErr w:type="gramEnd"/>
      <w:r w:rsidRPr="00D452FF">
        <w:rPr>
          <w:rFonts w:ascii="仿宋_GB2312" w:eastAsia="仿宋_GB2312" w:hAnsi="仿宋_GB2312" w:cs="仿宋_GB2312" w:hint="eastAsia"/>
          <w:sz w:val="32"/>
          <w:szCs w:val="32"/>
        </w:rPr>
        <w:t>提供有力的生活保障和临床经</w:t>
      </w:r>
      <w:r>
        <w:rPr>
          <w:rFonts w:ascii="仿宋_GB2312" w:eastAsia="仿宋_GB2312" w:hAnsi="仿宋_GB2312" w:cs="仿宋_GB2312" w:hint="eastAsia"/>
          <w:sz w:val="32"/>
          <w:szCs w:val="32"/>
        </w:rPr>
        <w:t xml:space="preserve">验，提升住院医师规范化培训师资带教水平，提高医疗服务质量和水平，促进人才与卫生健康事业发展更加适应，加快我州的医疗卫生服务体系建设。 </w:t>
      </w:r>
      <w:r w:rsidR="00BE4118">
        <w:rPr>
          <w:rFonts w:ascii="仿宋_GB2312" w:eastAsia="仿宋_GB2312" w:hAnsi="仿宋_GB2312" w:cs="仿宋_GB2312" w:hint="eastAsia"/>
          <w:sz w:val="32"/>
          <w:szCs w:val="32"/>
        </w:rPr>
        <w:t>根据</w:t>
      </w:r>
      <w:r w:rsidR="00BE4118">
        <w:rPr>
          <w:rFonts w:ascii="仿宋" w:eastAsia="仿宋" w:hAnsi="仿宋" w:cs="仿宋_GB2312" w:hint="eastAsia"/>
          <w:sz w:val="32"/>
          <w:szCs w:val="32"/>
        </w:rPr>
        <w:t>《川卫函〔2020〕275号，关于印发2020年中央补助四川省住院医师（含公卫医师、专科医师）规范化培训和助理全科医师培训资金管理</w:t>
      </w:r>
      <w:r w:rsidR="00BE4118">
        <w:rPr>
          <w:rFonts w:ascii="仿宋" w:eastAsia="仿宋" w:hAnsi="仿宋" w:cs="仿宋_GB2312" w:hint="eastAsia"/>
          <w:sz w:val="32"/>
          <w:szCs w:val="32"/>
        </w:rPr>
        <w:lastRenderedPageBreak/>
        <w:t>方案的通知》</w:t>
      </w:r>
      <w:r w:rsidR="007906F5" w:rsidRPr="005157C4">
        <w:rPr>
          <w:rFonts w:ascii="仿宋" w:eastAsia="仿宋" w:hAnsi="仿宋" w:cs="仿宋_GB2312" w:hint="eastAsia"/>
          <w:sz w:val="32"/>
          <w:szCs w:val="32"/>
        </w:rPr>
        <w:t>等文件</w:t>
      </w:r>
      <w:r w:rsidR="007906F5">
        <w:rPr>
          <w:rFonts w:ascii="仿宋" w:eastAsia="仿宋" w:hAnsi="仿宋" w:cs="仿宋_GB2312" w:hint="eastAsia"/>
          <w:sz w:val="32"/>
          <w:szCs w:val="32"/>
        </w:rPr>
        <w:t>政策支持，</w:t>
      </w:r>
      <w:r w:rsidR="00EC4578">
        <w:rPr>
          <w:rFonts w:ascii="仿宋" w:eastAsia="仿宋" w:hAnsi="仿宋" w:cs="仿宋_GB2312" w:hint="eastAsia"/>
          <w:sz w:val="32"/>
          <w:szCs w:val="32"/>
        </w:rPr>
        <w:t>我院对该项目的实施完全按照以上政策实施，</w:t>
      </w:r>
      <w:r w:rsidR="007906F5">
        <w:rPr>
          <w:rFonts w:ascii="仿宋" w:eastAsia="仿宋" w:hAnsi="仿宋" w:cs="仿宋_GB2312"/>
          <w:sz w:val="32"/>
          <w:szCs w:val="32"/>
        </w:rPr>
        <w:t>绩效目标</w:t>
      </w:r>
      <w:r w:rsidR="007906F5">
        <w:rPr>
          <w:rFonts w:ascii="仿宋" w:eastAsia="仿宋" w:hAnsi="仿宋" w:cs="仿宋_GB2312" w:hint="eastAsia"/>
          <w:sz w:val="32"/>
          <w:szCs w:val="32"/>
        </w:rPr>
        <w:t>的设置合理，都是根据项目资金下达任务要求设定。严格按照文件精神设定绩效目标指标。</w:t>
      </w:r>
    </w:p>
    <w:p w:rsidR="007906F5" w:rsidRDefault="007906F5" w:rsidP="007906F5">
      <w:pPr>
        <w:spacing w:line="580" w:lineRule="exact"/>
        <w:ind w:firstLineChars="200" w:firstLine="640"/>
        <w:rPr>
          <w:rFonts w:ascii="仿宋" w:eastAsia="仿宋" w:hAnsi="仿宋" w:cs="仿宋_GB2312"/>
          <w:sz w:val="32"/>
          <w:szCs w:val="32"/>
        </w:rPr>
      </w:pPr>
    </w:p>
    <w:p w:rsidR="007906F5" w:rsidRDefault="007906F5" w:rsidP="007906F5">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2、项目管理</w:t>
      </w:r>
    </w:p>
    <w:p w:rsidR="00EC4578" w:rsidRPr="00371C21" w:rsidRDefault="00675BBF" w:rsidP="00675BBF">
      <w:pPr>
        <w:spacing w:line="6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该项目</w:t>
      </w:r>
      <w:r w:rsidR="007906F5">
        <w:rPr>
          <w:rFonts w:ascii="仿宋" w:eastAsia="仿宋" w:hAnsi="仿宋" w:cs="仿宋_GB2312"/>
          <w:sz w:val="32"/>
          <w:szCs w:val="32"/>
        </w:rPr>
        <w:t>资金</w:t>
      </w:r>
      <w:r w:rsidR="000E7419">
        <w:rPr>
          <w:rFonts w:ascii="仿宋" w:eastAsia="仿宋" w:hAnsi="仿宋" w:cs="仿宋_GB2312" w:hint="eastAsia"/>
          <w:sz w:val="32"/>
          <w:szCs w:val="32"/>
        </w:rPr>
        <w:t>使用</w:t>
      </w:r>
      <w:r w:rsidR="007906F5">
        <w:rPr>
          <w:rFonts w:ascii="仿宋" w:eastAsia="仿宋" w:hAnsi="仿宋" w:cs="仿宋_GB2312"/>
          <w:sz w:val="32"/>
          <w:szCs w:val="32"/>
        </w:rPr>
        <w:t>管理科学</w:t>
      </w:r>
      <w:r w:rsidR="00EC4578">
        <w:rPr>
          <w:rFonts w:ascii="仿宋" w:eastAsia="仿宋" w:hAnsi="仿宋" w:cs="仿宋_GB2312" w:hint="eastAsia"/>
          <w:sz w:val="32"/>
          <w:szCs w:val="32"/>
        </w:rPr>
        <w:t>、</w:t>
      </w:r>
      <w:r w:rsidR="00EC4578">
        <w:rPr>
          <w:rFonts w:ascii="仿宋" w:eastAsia="仿宋" w:hAnsi="仿宋" w:cs="仿宋_GB2312"/>
          <w:sz w:val="32"/>
          <w:szCs w:val="32"/>
        </w:rPr>
        <w:t>合理</w:t>
      </w:r>
      <w:r w:rsidR="00EC4578">
        <w:rPr>
          <w:rFonts w:ascii="仿宋" w:eastAsia="仿宋" w:hAnsi="仿宋" w:cs="仿宋_GB2312" w:hint="eastAsia"/>
          <w:sz w:val="32"/>
          <w:szCs w:val="32"/>
        </w:rPr>
        <w:t>。</w:t>
      </w:r>
      <w:r w:rsidR="0003230D">
        <w:rPr>
          <w:rFonts w:ascii="仿宋" w:eastAsia="仿宋" w:hAnsi="仿宋" w:cs="仿宋_GB2312" w:hint="eastAsia"/>
          <w:sz w:val="32"/>
          <w:szCs w:val="32"/>
        </w:rPr>
        <w:t>我院</w:t>
      </w:r>
      <w:r w:rsidR="00EC4578">
        <w:rPr>
          <w:rFonts w:ascii="仿宋" w:eastAsia="仿宋" w:hAnsi="仿宋" w:cs="仿宋_GB2312" w:hint="eastAsia"/>
          <w:sz w:val="32"/>
          <w:szCs w:val="32"/>
        </w:rPr>
        <w:t>住院医师规范化培训中央资金，</w:t>
      </w:r>
      <w:r w:rsidR="00EC4578" w:rsidRPr="00EC4578">
        <w:rPr>
          <w:rFonts w:ascii="仿宋" w:eastAsia="仿宋" w:hAnsi="仿宋" w:cs="仿宋_GB2312" w:hint="eastAsia"/>
          <w:sz w:val="32"/>
          <w:szCs w:val="32"/>
        </w:rPr>
        <w:t>2020年中央财政补助标准为3万元/人/年</w:t>
      </w:r>
      <w:r w:rsidR="00EC4578">
        <w:rPr>
          <w:rFonts w:ascii="仿宋" w:eastAsia="仿宋" w:hAnsi="仿宋" w:cs="仿宋_GB2312" w:hint="eastAsia"/>
          <w:sz w:val="32"/>
          <w:szCs w:val="32"/>
        </w:rPr>
        <w:t>，我院年度在培</w:t>
      </w:r>
      <w:r w:rsidR="00371C21">
        <w:rPr>
          <w:rFonts w:ascii="仿宋" w:eastAsia="仿宋" w:hAnsi="仿宋" w:cs="仿宋_GB2312" w:hint="eastAsia"/>
          <w:sz w:val="32"/>
          <w:szCs w:val="32"/>
        </w:rPr>
        <w:t>医师</w:t>
      </w:r>
      <w:r w:rsidR="00EC4578">
        <w:rPr>
          <w:rFonts w:ascii="仿宋" w:eastAsia="仿宋" w:hAnsi="仿宋" w:cs="仿宋_GB2312" w:hint="eastAsia"/>
          <w:sz w:val="32"/>
          <w:szCs w:val="32"/>
        </w:rPr>
        <w:t>56人，</w:t>
      </w:r>
      <w:r w:rsidR="00371C21" w:rsidRPr="00371C21">
        <w:rPr>
          <w:rFonts w:ascii="仿宋" w:eastAsia="仿宋" w:hAnsi="仿宋" w:cs="仿宋_GB2312" w:hint="eastAsia"/>
          <w:sz w:val="32"/>
          <w:szCs w:val="32"/>
        </w:rPr>
        <w:t>中央财政补助资金到位3个月内执行完成。</w:t>
      </w:r>
      <w:proofErr w:type="gramStart"/>
      <w:r w:rsidR="00371C21" w:rsidRPr="00371C21">
        <w:rPr>
          <w:rFonts w:ascii="仿宋" w:eastAsia="仿宋" w:hAnsi="仿宋" w:cs="仿宋_GB2312" w:hint="eastAsia"/>
          <w:sz w:val="32"/>
          <w:szCs w:val="32"/>
        </w:rPr>
        <w:t>规培基地</w:t>
      </w:r>
      <w:proofErr w:type="gramEnd"/>
      <w:r w:rsidR="00371C21" w:rsidRPr="00371C21">
        <w:rPr>
          <w:rFonts w:ascii="仿宋" w:eastAsia="仿宋" w:hAnsi="仿宋" w:cs="仿宋_GB2312" w:hint="eastAsia"/>
          <w:sz w:val="32"/>
          <w:szCs w:val="32"/>
        </w:rPr>
        <w:t>按发放要求将补助资金一次性全额发放给在培对象。</w:t>
      </w:r>
    </w:p>
    <w:p w:rsidR="007906F5" w:rsidRDefault="007906F5" w:rsidP="00EC4578">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3、项目绩效</w:t>
      </w:r>
    </w:p>
    <w:p w:rsidR="007906F5" w:rsidRPr="001E6E8D" w:rsidRDefault="007906F5" w:rsidP="007906F5">
      <w:pPr>
        <w:spacing w:line="580" w:lineRule="exact"/>
        <w:ind w:firstLineChars="150" w:firstLine="480"/>
        <w:rPr>
          <w:rFonts w:ascii="仿宋" w:eastAsia="仿宋" w:hAnsi="仿宋" w:cs="仿宋_GB2312"/>
          <w:sz w:val="32"/>
          <w:szCs w:val="32"/>
        </w:rPr>
      </w:pPr>
      <w:r>
        <w:rPr>
          <w:rFonts w:ascii="仿宋" w:eastAsia="仿宋" w:hAnsi="仿宋" w:cs="仿宋_GB2312"/>
          <w:sz w:val="32"/>
          <w:szCs w:val="32"/>
        </w:rPr>
        <w:t>项目</w:t>
      </w:r>
      <w:r>
        <w:rPr>
          <w:rFonts w:ascii="仿宋" w:eastAsia="仿宋" w:hAnsi="仿宋" w:cs="仿宋_GB2312" w:hint="eastAsia"/>
          <w:sz w:val="32"/>
          <w:szCs w:val="32"/>
        </w:rPr>
        <w:t>绩效</w:t>
      </w:r>
      <w:r>
        <w:rPr>
          <w:rFonts w:ascii="仿宋" w:eastAsia="仿宋" w:hAnsi="仿宋" w:cs="仿宋_GB2312"/>
          <w:sz w:val="32"/>
          <w:szCs w:val="32"/>
        </w:rPr>
        <w:t>目标</w:t>
      </w:r>
      <w:r>
        <w:rPr>
          <w:rFonts w:ascii="仿宋" w:eastAsia="仿宋" w:hAnsi="仿宋" w:cs="仿宋_GB2312" w:hint="eastAsia"/>
          <w:sz w:val="32"/>
          <w:szCs w:val="32"/>
        </w:rPr>
        <w:t>设定情况及项目绩效目标完成情况如下：</w:t>
      </w:r>
    </w:p>
    <w:tbl>
      <w:tblPr>
        <w:tblpPr w:leftFromText="180" w:rightFromText="180" w:vertAnchor="text" w:horzAnchor="page" w:tblpXSpec="center" w:tblpY="423"/>
        <w:tblOverlap w:val="never"/>
        <w:tblW w:w="9561" w:type="dxa"/>
        <w:tblLayout w:type="fixed"/>
        <w:tblCellMar>
          <w:left w:w="0" w:type="dxa"/>
          <w:right w:w="0" w:type="dxa"/>
        </w:tblCellMar>
        <w:tblLook w:val="04A0"/>
      </w:tblPr>
      <w:tblGrid>
        <w:gridCol w:w="1109"/>
        <w:gridCol w:w="1126"/>
        <w:gridCol w:w="2395"/>
        <w:gridCol w:w="2467"/>
        <w:gridCol w:w="2464"/>
      </w:tblGrid>
      <w:tr w:rsidR="00675BBF" w:rsidTr="00CB010B">
        <w:trPr>
          <w:trHeight w:val="1006"/>
        </w:trPr>
        <w:tc>
          <w:tcPr>
            <w:tcW w:w="11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5BBF" w:rsidRDefault="00675BBF" w:rsidP="007219E8">
            <w:pPr>
              <w:widowControl/>
              <w:jc w:val="center"/>
              <w:textAlignment w:val="center"/>
              <w:rPr>
                <w:rFonts w:ascii="宋体" w:hAnsi="宋体" w:cs="宋体"/>
                <w:color w:val="000000"/>
                <w:sz w:val="24"/>
              </w:rPr>
            </w:pPr>
            <w:r>
              <w:rPr>
                <w:rFonts w:ascii="宋体" w:hAnsi="宋体" w:cs="宋体" w:hint="eastAsia"/>
                <w:color w:val="000000"/>
                <w:kern w:val="0"/>
                <w:sz w:val="24"/>
              </w:rPr>
              <w:t>一级指标</w:t>
            </w:r>
          </w:p>
        </w:tc>
        <w:tc>
          <w:tcPr>
            <w:tcW w:w="112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5BBF" w:rsidRDefault="00675BBF" w:rsidP="007219E8">
            <w:pPr>
              <w:widowControl/>
              <w:jc w:val="center"/>
              <w:textAlignment w:val="center"/>
              <w:rPr>
                <w:rFonts w:ascii="宋体" w:hAnsi="宋体" w:cs="宋体"/>
                <w:color w:val="000000"/>
                <w:sz w:val="24"/>
              </w:rPr>
            </w:pPr>
            <w:r>
              <w:rPr>
                <w:rFonts w:ascii="宋体" w:hAnsi="宋体" w:cs="宋体" w:hint="eastAsia"/>
                <w:color w:val="000000"/>
                <w:kern w:val="0"/>
                <w:sz w:val="24"/>
              </w:rPr>
              <w:t>二级指标</w:t>
            </w:r>
          </w:p>
        </w:tc>
        <w:tc>
          <w:tcPr>
            <w:tcW w:w="239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5BBF" w:rsidRDefault="00675BBF" w:rsidP="007219E8">
            <w:pPr>
              <w:widowControl/>
              <w:jc w:val="center"/>
              <w:textAlignment w:val="center"/>
              <w:rPr>
                <w:rFonts w:ascii="宋体" w:hAnsi="宋体" w:cs="宋体"/>
                <w:color w:val="000000"/>
                <w:sz w:val="24"/>
              </w:rPr>
            </w:pPr>
            <w:r>
              <w:rPr>
                <w:rFonts w:ascii="宋体" w:hAnsi="宋体" w:cs="宋体" w:hint="eastAsia"/>
                <w:color w:val="000000"/>
                <w:kern w:val="0"/>
                <w:sz w:val="24"/>
              </w:rPr>
              <w:t>三级指标</w:t>
            </w:r>
          </w:p>
        </w:tc>
        <w:tc>
          <w:tcPr>
            <w:tcW w:w="24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5BBF" w:rsidRDefault="00675BBF" w:rsidP="007219E8">
            <w:pPr>
              <w:widowControl/>
              <w:jc w:val="center"/>
              <w:textAlignment w:val="center"/>
              <w:rPr>
                <w:rFonts w:ascii="宋体" w:hAnsi="宋体" w:cs="宋体"/>
                <w:color w:val="000000"/>
                <w:sz w:val="24"/>
              </w:rPr>
            </w:pPr>
            <w:r>
              <w:rPr>
                <w:rFonts w:ascii="宋体" w:hAnsi="宋体" w:cs="宋体" w:hint="eastAsia"/>
                <w:color w:val="000000"/>
                <w:kern w:val="0"/>
                <w:sz w:val="24"/>
              </w:rPr>
              <w:t>预期指标值(包含数字及文字描述)</w:t>
            </w:r>
          </w:p>
        </w:tc>
        <w:tc>
          <w:tcPr>
            <w:tcW w:w="2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5BBF" w:rsidRDefault="00675BBF" w:rsidP="007219E8">
            <w:pPr>
              <w:widowControl/>
              <w:jc w:val="center"/>
              <w:textAlignment w:val="center"/>
              <w:rPr>
                <w:rFonts w:ascii="宋体" w:hAnsi="宋体" w:cs="宋体"/>
                <w:color w:val="000000"/>
                <w:sz w:val="24"/>
              </w:rPr>
            </w:pPr>
            <w:r>
              <w:rPr>
                <w:rFonts w:ascii="宋体" w:hAnsi="宋体" w:cs="宋体" w:hint="eastAsia"/>
                <w:color w:val="000000"/>
                <w:kern w:val="0"/>
                <w:sz w:val="24"/>
              </w:rPr>
              <w:t>实际完成指标值(包含数字及文字描述)</w:t>
            </w:r>
          </w:p>
        </w:tc>
      </w:tr>
      <w:tr w:rsidR="00675BBF" w:rsidRPr="00730A1B" w:rsidTr="00CB010B">
        <w:trPr>
          <w:trHeight w:val="920"/>
        </w:trPr>
        <w:tc>
          <w:tcPr>
            <w:tcW w:w="11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5BBF" w:rsidRDefault="00675BBF" w:rsidP="007219E8">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12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5BBF" w:rsidRDefault="00675BBF" w:rsidP="007219E8">
            <w:pPr>
              <w:widowControl/>
              <w:jc w:val="center"/>
              <w:textAlignment w:val="center"/>
              <w:rPr>
                <w:rFonts w:ascii="宋体" w:hAnsi="宋体" w:cs="宋体"/>
                <w:color w:val="000000"/>
                <w:sz w:val="24"/>
              </w:rPr>
            </w:pPr>
            <w:r>
              <w:rPr>
                <w:rFonts w:ascii="宋体" w:hAnsi="宋体" w:cs="宋体" w:hint="eastAsia"/>
                <w:color w:val="000000"/>
                <w:sz w:val="24"/>
              </w:rPr>
              <w:t>数量指标</w:t>
            </w:r>
          </w:p>
        </w:tc>
        <w:tc>
          <w:tcPr>
            <w:tcW w:w="239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5BBF" w:rsidRPr="00326894" w:rsidRDefault="00675BBF" w:rsidP="007219E8">
            <w:pPr>
              <w:jc w:val="center"/>
              <w:rPr>
                <w:rFonts w:ascii="宋体" w:hAnsi="宋体" w:cs="宋体"/>
                <w:sz w:val="22"/>
                <w:szCs w:val="22"/>
              </w:rPr>
            </w:pPr>
            <w:r>
              <w:rPr>
                <w:rFonts w:hint="eastAsia"/>
                <w:sz w:val="22"/>
                <w:szCs w:val="22"/>
              </w:rPr>
              <w:t>住院医师（（</w:t>
            </w:r>
            <w:proofErr w:type="gramStart"/>
            <w:r>
              <w:rPr>
                <w:rFonts w:hint="eastAsia"/>
                <w:sz w:val="22"/>
                <w:szCs w:val="22"/>
              </w:rPr>
              <w:t>含公卫医师</w:t>
            </w:r>
            <w:proofErr w:type="gramEnd"/>
            <w:r>
              <w:rPr>
                <w:rFonts w:hint="eastAsia"/>
                <w:sz w:val="22"/>
                <w:szCs w:val="22"/>
              </w:rPr>
              <w:t>、专科医师）规范化培训在</w:t>
            </w:r>
            <w:proofErr w:type="gramStart"/>
            <w:r>
              <w:rPr>
                <w:rFonts w:hint="eastAsia"/>
                <w:sz w:val="22"/>
                <w:szCs w:val="22"/>
              </w:rPr>
              <w:t>培人数</w:t>
            </w:r>
            <w:proofErr w:type="gramEnd"/>
          </w:p>
        </w:tc>
        <w:tc>
          <w:tcPr>
            <w:tcW w:w="24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5BBF" w:rsidRPr="00326894" w:rsidRDefault="00675BBF" w:rsidP="007219E8">
            <w:pPr>
              <w:widowControl/>
              <w:jc w:val="center"/>
              <w:textAlignment w:val="center"/>
              <w:rPr>
                <w:rFonts w:ascii="宋体" w:hAnsi="宋体" w:cs="宋体"/>
                <w:color w:val="000000"/>
                <w:sz w:val="24"/>
              </w:rPr>
            </w:pPr>
            <w:r>
              <w:rPr>
                <w:rFonts w:ascii="宋体" w:hAnsi="宋体" w:cs="宋体" w:hint="eastAsia"/>
                <w:color w:val="000000"/>
                <w:sz w:val="24"/>
              </w:rPr>
              <w:t>56人</w:t>
            </w:r>
          </w:p>
        </w:tc>
        <w:tc>
          <w:tcPr>
            <w:tcW w:w="2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5BBF" w:rsidRPr="00730A1B" w:rsidRDefault="00675BBF" w:rsidP="007219E8">
            <w:pPr>
              <w:jc w:val="center"/>
              <w:rPr>
                <w:rFonts w:ascii="宋体" w:hAnsi="宋体" w:cs="Arial"/>
                <w:color w:val="000000"/>
                <w:sz w:val="20"/>
                <w:szCs w:val="20"/>
              </w:rPr>
            </w:pPr>
            <w:r>
              <w:rPr>
                <w:rFonts w:ascii="宋体" w:hAnsi="宋体" w:cs="Arial" w:hint="eastAsia"/>
                <w:color w:val="000000"/>
                <w:sz w:val="20"/>
                <w:szCs w:val="20"/>
              </w:rPr>
              <w:t>实际在培85人</w:t>
            </w:r>
          </w:p>
        </w:tc>
      </w:tr>
      <w:tr w:rsidR="00675BBF" w:rsidRPr="004B784E" w:rsidTr="00CB010B">
        <w:trPr>
          <w:trHeight w:val="1252"/>
        </w:trPr>
        <w:tc>
          <w:tcPr>
            <w:tcW w:w="11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5BBF" w:rsidRDefault="00675BBF" w:rsidP="007219E8">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12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5BBF" w:rsidRPr="00326894" w:rsidRDefault="00675BBF" w:rsidP="007219E8">
            <w:pPr>
              <w:jc w:val="center"/>
              <w:rPr>
                <w:rFonts w:ascii="宋体" w:hAnsi="宋体" w:cs="宋体"/>
                <w:sz w:val="22"/>
                <w:szCs w:val="22"/>
              </w:rPr>
            </w:pPr>
            <w:r>
              <w:rPr>
                <w:rFonts w:hint="eastAsia"/>
                <w:sz w:val="22"/>
                <w:szCs w:val="22"/>
              </w:rPr>
              <w:t>质量指标</w:t>
            </w:r>
          </w:p>
        </w:tc>
        <w:tc>
          <w:tcPr>
            <w:tcW w:w="239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5BBF" w:rsidRPr="00326894" w:rsidRDefault="00675BBF" w:rsidP="007219E8">
            <w:pPr>
              <w:jc w:val="center"/>
              <w:rPr>
                <w:rFonts w:ascii="宋体" w:hAnsi="宋体" w:cs="宋体"/>
                <w:sz w:val="22"/>
                <w:szCs w:val="22"/>
              </w:rPr>
            </w:pPr>
            <w:r>
              <w:rPr>
                <w:rFonts w:hint="eastAsia"/>
                <w:sz w:val="22"/>
                <w:szCs w:val="22"/>
              </w:rPr>
              <w:t>住院医师（（</w:t>
            </w:r>
            <w:proofErr w:type="gramStart"/>
            <w:r>
              <w:rPr>
                <w:rFonts w:hint="eastAsia"/>
                <w:sz w:val="22"/>
                <w:szCs w:val="22"/>
              </w:rPr>
              <w:t>含公卫医师</w:t>
            </w:r>
            <w:proofErr w:type="gramEnd"/>
            <w:r>
              <w:rPr>
                <w:rFonts w:hint="eastAsia"/>
                <w:sz w:val="22"/>
                <w:szCs w:val="22"/>
              </w:rPr>
              <w:t>、专科医师）规范化培训结业考核率</w:t>
            </w:r>
          </w:p>
        </w:tc>
        <w:tc>
          <w:tcPr>
            <w:tcW w:w="24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5BBF" w:rsidRDefault="00675BBF" w:rsidP="007219E8">
            <w:pPr>
              <w:widowControl/>
              <w:jc w:val="center"/>
              <w:textAlignment w:val="center"/>
              <w:rPr>
                <w:rFonts w:ascii="宋体" w:hAnsi="宋体" w:cs="宋体"/>
                <w:color w:val="000000"/>
                <w:sz w:val="24"/>
              </w:rPr>
            </w:pPr>
            <w:r w:rsidRPr="00326894">
              <w:rPr>
                <w:rFonts w:ascii="宋体" w:hAnsi="宋体" w:cs="宋体" w:hint="eastAsia"/>
                <w:color w:val="000000"/>
                <w:sz w:val="24"/>
              </w:rPr>
              <w:t>≥80%</w:t>
            </w:r>
          </w:p>
        </w:tc>
        <w:tc>
          <w:tcPr>
            <w:tcW w:w="2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5BBF" w:rsidRPr="004B784E" w:rsidRDefault="00675BBF" w:rsidP="007219E8">
            <w:pPr>
              <w:jc w:val="center"/>
              <w:rPr>
                <w:rFonts w:ascii="宋体" w:hAnsi="宋体" w:cs="Arial"/>
                <w:color w:val="000000"/>
                <w:sz w:val="20"/>
                <w:szCs w:val="20"/>
              </w:rPr>
            </w:pPr>
            <w:r>
              <w:rPr>
                <w:rFonts w:ascii="宋体" w:hAnsi="宋体" w:cs="Arial" w:hint="eastAsia"/>
                <w:color w:val="000000"/>
                <w:sz w:val="20"/>
                <w:szCs w:val="20"/>
              </w:rPr>
              <w:t>86.67%</w:t>
            </w:r>
          </w:p>
        </w:tc>
      </w:tr>
      <w:tr w:rsidR="00675BBF" w:rsidTr="00CB010B">
        <w:trPr>
          <w:trHeight w:val="1006"/>
        </w:trPr>
        <w:tc>
          <w:tcPr>
            <w:tcW w:w="11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5BBF" w:rsidRDefault="00675BBF" w:rsidP="007219E8">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12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5BBF" w:rsidRPr="00326894" w:rsidRDefault="00675BBF" w:rsidP="007219E8">
            <w:pPr>
              <w:jc w:val="center"/>
              <w:rPr>
                <w:rFonts w:ascii="宋体" w:hAnsi="宋体" w:cs="宋体"/>
                <w:sz w:val="22"/>
                <w:szCs w:val="22"/>
              </w:rPr>
            </w:pPr>
            <w:r>
              <w:rPr>
                <w:rFonts w:hint="eastAsia"/>
                <w:sz w:val="22"/>
                <w:szCs w:val="22"/>
              </w:rPr>
              <w:t>时效指标</w:t>
            </w:r>
          </w:p>
        </w:tc>
        <w:tc>
          <w:tcPr>
            <w:tcW w:w="239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5BBF" w:rsidRPr="00326894" w:rsidRDefault="00675BBF" w:rsidP="007219E8">
            <w:pPr>
              <w:jc w:val="center"/>
              <w:rPr>
                <w:rFonts w:ascii="宋体" w:hAnsi="宋体" w:cs="宋体"/>
                <w:sz w:val="22"/>
                <w:szCs w:val="22"/>
              </w:rPr>
            </w:pPr>
            <w:r>
              <w:rPr>
                <w:rFonts w:hint="eastAsia"/>
                <w:sz w:val="22"/>
                <w:szCs w:val="22"/>
              </w:rPr>
              <w:t>住院医师规范化培训</w:t>
            </w:r>
          </w:p>
        </w:tc>
        <w:tc>
          <w:tcPr>
            <w:tcW w:w="24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5BBF" w:rsidRPr="00326894" w:rsidRDefault="00675BBF" w:rsidP="007219E8">
            <w:pPr>
              <w:jc w:val="center"/>
              <w:rPr>
                <w:rFonts w:ascii="宋体" w:hAnsi="宋体" w:cs="宋体"/>
                <w:sz w:val="22"/>
                <w:szCs w:val="22"/>
              </w:rPr>
            </w:pPr>
            <w:r>
              <w:rPr>
                <w:rFonts w:hint="eastAsia"/>
                <w:sz w:val="22"/>
                <w:szCs w:val="22"/>
              </w:rPr>
              <w:t>2020</w:t>
            </w:r>
            <w:r>
              <w:rPr>
                <w:rFonts w:hint="eastAsia"/>
                <w:sz w:val="22"/>
                <w:szCs w:val="22"/>
              </w:rPr>
              <w:t>学年执行完成</w:t>
            </w:r>
          </w:p>
        </w:tc>
        <w:tc>
          <w:tcPr>
            <w:tcW w:w="2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5BBF" w:rsidRDefault="00675BBF" w:rsidP="007219E8">
            <w:pPr>
              <w:widowControl/>
              <w:jc w:val="center"/>
              <w:textAlignment w:val="center"/>
              <w:rPr>
                <w:rFonts w:ascii="宋体" w:hAnsi="宋体" w:cs="宋体"/>
                <w:color w:val="000000"/>
                <w:sz w:val="24"/>
              </w:rPr>
            </w:pPr>
            <w:r>
              <w:rPr>
                <w:rFonts w:ascii="宋体" w:hAnsi="宋体" w:cs="宋体" w:hint="eastAsia"/>
                <w:color w:val="000000"/>
                <w:sz w:val="24"/>
              </w:rPr>
              <w:t>当年全部已执行</w:t>
            </w:r>
          </w:p>
        </w:tc>
      </w:tr>
      <w:tr w:rsidR="00675BBF" w:rsidTr="00CB010B">
        <w:trPr>
          <w:trHeight w:val="1006"/>
        </w:trPr>
        <w:tc>
          <w:tcPr>
            <w:tcW w:w="11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5BBF" w:rsidRDefault="00675BBF" w:rsidP="007219E8">
            <w:pPr>
              <w:widowControl/>
              <w:jc w:val="center"/>
              <w:textAlignment w:val="center"/>
              <w:rPr>
                <w:rFonts w:ascii="宋体" w:hAnsi="宋体" w:cs="宋体"/>
                <w:color w:val="000000"/>
                <w:kern w:val="0"/>
                <w:sz w:val="24"/>
              </w:rPr>
            </w:pPr>
            <w:r>
              <w:rPr>
                <w:rFonts w:ascii="宋体" w:hAnsi="宋体" w:cs="宋体" w:hint="eastAsia"/>
                <w:color w:val="000000"/>
                <w:kern w:val="0"/>
                <w:sz w:val="24"/>
              </w:rPr>
              <w:t>项目完成指标</w:t>
            </w:r>
          </w:p>
        </w:tc>
        <w:tc>
          <w:tcPr>
            <w:tcW w:w="112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5BBF" w:rsidRPr="00326894" w:rsidRDefault="00675BBF" w:rsidP="007219E8">
            <w:pPr>
              <w:jc w:val="center"/>
              <w:rPr>
                <w:rFonts w:ascii="宋体" w:hAnsi="宋体" w:cs="宋体"/>
                <w:sz w:val="22"/>
                <w:szCs w:val="22"/>
              </w:rPr>
            </w:pPr>
            <w:r>
              <w:rPr>
                <w:rFonts w:hint="eastAsia"/>
                <w:sz w:val="22"/>
                <w:szCs w:val="22"/>
              </w:rPr>
              <w:t>成本指标</w:t>
            </w:r>
          </w:p>
        </w:tc>
        <w:tc>
          <w:tcPr>
            <w:tcW w:w="239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5BBF" w:rsidRPr="00326894" w:rsidRDefault="00675BBF" w:rsidP="007219E8">
            <w:pPr>
              <w:jc w:val="center"/>
              <w:rPr>
                <w:rFonts w:ascii="宋体" w:hAnsi="宋体" w:cs="宋体"/>
                <w:sz w:val="22"/>
                <w:szCs w:val="22"/>
              </w:rPr>
            </w:pPr>
            <w:r>
              <w:rPr>
                <w:rFonts w:hint="eastAsia"/>
                <w:sz w:val="22"/>
                <w:szCs w:val="22"/>
              </w:rPr>
              <w:t>住院医师（</w:t>
            </w:r>
            <w:proofErr w:type="gramStart"/>
            <w:r>
              <w:rPr>
                <w:rFonts w:hint="eastAsia"/>
                <w:sz w:val="22"/>
                <w:szCs w:val="22"/>
              </w:rPr>
              <w:t>含公卫医师</w:t>
            </w:r>
            <w:proofErr w:type="gramEnd"/>
            <w:r>
              <w:rPr>
                <w:rFonts w:hint="eastAsia"/>
                <w:sz w:val="22"/>
                <w:szCs w:val="22"/>
              </w:rPr>
              <w:t>、专科医师）规范化培训中央补助标准</w:t>
            </w:r>
          </w:p>
        </w:tc>
        <w:tc>
          <w:tcPr>
            <w:tcW w:w="24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5BBF" w:rsidRPr="00326894" w:rsidRDefault="00675BBF" w:rsidP="007219E8">
            <w:pPr>
              <w:jc w:val="center"/>
              <w:rPr>
                <w:rFonts w:ascii="宋体" w:hAnsi="宋体" w:cs="宋体"/>
                <w:sz w:val="22"/>
                <w:szCs w:val="22"/>
              </w:rPr>
            </w:pPr>
            <w:r>
              <w:rPr>
                <w:rFonts w:hint="eastAsia"/>
                <w:sz w:val="22"/>
                <w:szCs w:val="22"/>
              </w:rPr>
              <w:t>3</w:t>
            </w:r>
            <w:r>
              <w:rPr>
                <w:rFonts w:hint="eastAsia"/>
                <w:sz w:val="22"/>
                <w:szCs w:val="22"/>
              </w:rPr>
              <w:t>万元</w:t>
            </w:r>
            <w:r>
              <w:rPr>
                <w:rFonts w:hint="eastAsia"/>
                <w:sz w:val="22"/>
                <w:szCs w:val="22"/>
              </w:rPr>
              <w:t>/</w:t>
            </w:r>
            <w:r>
              <w:rPr>
                <w:rFonts w:hint="eastAsia"/>
                <w:sz w:val="22"/>
                <w:szCs w:val="22"/>
              </w:rPr>
              <w:t>人</w:t>
            </w:r>
            <w:r>
              <w:rPr>
                <w:rFonts w:hint="eastAsia"/>
                <w:sz w:val="22"/>
                <w:szCs w:val="22"/>
              </w:rPr>
              <w:t>/</w:t>
            </w:r>
            <w:r>
              <w:rPr>
                <w:rFonts w:hint="eastAsia"/>
                <w:sz w:val="22"/>
                <w:szCs w:val="22"/>
              </w:rPr>
              <w:t>年</w:t>
            </w:r>
          </w:p>
        </w:tc>
        <w:tc>
          <w:tcPr>
            <w:tcW w:w="2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5BBF" w:rsidRDefault="00675BBF" w:rsidP="007219E8">
            <w:pPr>
              <w:widowControl/>
              <w:jc w:val="center"/>
              <w:textAlignment w:val="center"/>
              <w:rPr>
                <w:rFonts w:ascii="宋体" w:hAnsi="宋体" w:cs="宋体"/>
                <w:color w:val="000000"/>
                <w:sz w:val="24"/>
              </w:rPr>
            </w:pPr>
            <w:r>
              <w:rPr>
                <w:rFonts w:ascii="宋体" w:hAnsi="宋体" w:cs="宋体" w:hint="eastAsia"/>
                <w:color w:val="000000"/>
                <w:sz w:val="24"/>
              </w:rPr>
              <w:t>已按</w:t>
            </w:r>
            <w:r>
              <w:rPr>
                <w:rFonts w:hint="eastAsia"/>
                <w:sz w:val="22"/>
                <w:szCs w:val="22"/>
              </w:rPr>
              <w:t>3</w:t>
            </w:r>
            <w:r>
              <w:rPr>
                <w:rFonts w:hint="eastAsia"/>
                <w:sz w:val="22"/>
                <w:szCs w:val="22"/>
              </w:rPr>
              <w:t>万元</w:t>
            </w:r>
            <w:r>
              <w:rPr>
                <w:rFonts w:hint="eastAsia"/>
                <w:sz w:val="22"/>
                <w:szCs w:val="22"/>
              </w:rPr>
              <w:t>/</w:t>
            </w:r>
            <w:r>
              <w:rPr>
                <w:rFonts w:hint="eastAsia"/>
                <w:sz w:val="22"/>
                <w:szCs w:val="22"/>
              </w:rPr>
              <w:t>人</w:t>
            </w:r>
            <w:r>
              <w:rPr>
                <w:rFonts w:hint="eastAsia"/>
                <w:sz w:val="22"/>
                <w:szCs w:val="22"/>
              </w:rPr>
              <w:t>/</w:t>
            </w:r>
            <w:r>
              <w:rPr>
                <w:rFonts w:hint="eastAsia"/>
                <w:sz w:val="22"/>
                <w:szCs w:val="22"/>
              </w:rPr>
              <w:t>年标准执行</w:t>
            </w:r>
          </w:p>
        </w:tc>
      </w:tr>
      <w:tr w:rsidR="00675BBF" w:rsidTr="00CB010B">
        <w:trPr>
          <w:trHeight w:val="1006"/>
        </w:trPr>
        <w:tc>
          <w:tcPr>
            <w:tcW w:w="1109" w:type="dxa"/>
            <w:tcBorders>
              <w:top w:val="single" w:sz="4" w:space="0" w:color="000000"/>
              <w:left w:val="single" w:sz="4" w:space="0" w:color="000000"/>
              <w:bottom w:val="single" w:sz="4" w:space="0" w:color="auto"/>
              <w:right w:val="single" w:sz="4" w:space="0" w:color="000000"/>
            </w:tcBorders>
            <w:tcMar>
              <w:top w:w="15" w:type="dxa"/>
              <w:left w:w="15" w:type="dxa"/>
              <w:bottom w:w="0" w:type="dxa"/>
              <w:right w:w="15" w:type="dxa"/>
            </w:tcMar>
            <w:vAlign w:val="center"/>
          </w:tcPr>
          <w:p w:rsidR="00675BBF" w:rsidRDefault="00675BBF" w:rsidP="007219E8">
            <w:pPr>
              <w:widowControl/>
              <w:textAlignment w:val="center"/>
              <w:rPr>
                <w:rFonts w:ascii="宋体" w:hAnsi="宋体" w:cs="宋体"/>
                <w:color w:val="000000"/>
                <w:sz w:val="24"/>
              </w:rPr>
            </w:pPr>
            <w:r>
              <w:rPr>
                <w:rFonts w:ascii="宋体" w:hAnsi="宋体" w:cs="宋体" w:hint="eastAsia"/>
                <w:color w:val="000000"/>
                <w:kern w:val="0"/>
                <w:sz w:val="24"/>
              </w:rPr>
              <w:t>效益指标</w:t>
            </w:r>
          </w:p>
        </w:tc>
        <w:tc>
          <w:tcPr>
            <w:tcW w:w="1126" w:type="dxa"/>
            <w:tcBorders>
              <w:top w:val="single" w:sz="4" w:space="0" w:color="000000"/>
              <w:left w:val="single" w:sz="4" w:space="0" w:color="000000"/>
              <w:bottom w:val="single" w:sz="4" w:space="0" w:color="auto"/>
              <w:right w:val="single" w:sz="4" w:space="0" w:color="000000"/>
            </w:tcBorders>
            <w:tcMar>
              <w:top w:w="15" w:type="dxa"/>
              <w:left w:w="15" w:type="dxa"/>
              <w:bottom w:w="0" w:type="dxa"/>
              <w:right w:w="15" w:type="dxa"/>
            </w:tcMar>
            <w:vAlign w:val="center"/>
          </w:tcPr>
          <w:p w:rsidR="00675BBF" w:rsidRDefault="00675BBF" w:rsidP="007219E8">
            <w:pPr>
              <w:widowControl/>
              <w:jc w:val="center"/>
              <w:textAlignment w:val="center"/>
              <w:rPr>
                <w:rFonts w:ascii="宋体" w:hAnsi="宋体" w:cs="宋体"/>
                <w:color w:val="000000"/>
                <w:sz w:val="24"/>
              </w:rPr>
            </w:pPr>
            <w:r>
              <w:rPr>
                <w:rFonts w:ascii="宋体" w:hAnsi="宋体" w:cs="宋体" w:hint="eastAsia"/>
                <w:color w:val="000000"/>
                <w:sz w:val="24"/>
              </w:rPr>
              <w:t>质量指标</w:t>
            </w:r>
          </w:p>
        </w:tc>
        <w:tc>
          <w:tcPr>
            <w:tcW w:w="2395" w:type="dxa"/>
            <w:tcBorders>
              <w:top w:val="single" w:sz="4" w:space="0" w:color="000000"/>
              <w:left w:val="single" w:sz="4" w:space="0" w:color="000000"/>
              <w:bottom w:val="single" w:sz="4" w:space="0" w:color="auto"/>
              <w:right w:val="single" w:sz="4" w:space="0" w:color="000000"/>
            </w:tcBorders>
            <w:tcMar>
              <w:top w:w="15" w:type="dxa"/>
              <w:left w:w="15" w:type="dxa"/>
              <w:bottom w:w="0" w:type="dxa"/>
              <w:right w:w="15" w:type="dxa"/>
            </w:tcMar>
            <w:vAlign w:val="center"/>
          </w:tcPr>
          <w:p w:rsidR="00675BBF" w:rsidRPr="00326894" w:rsidRDefault="00675BBF" w:rsidP="007219E8">
            <w:pPr>
              <w:jc w:val="center"/>
              <w:rPr>
                <w:rFonts w:ascii="宋体" w:hAnsi="宋体" w:cs="宋体"/>
                <w:sz w:val="22"/>
                <w:szCs w:val="22"/>
              </w:rPr>
            </w:pPr>
            <w:r>
              <w:rPr>
                <w:rFonts w:hint="eastAsia"/>
                <w:sz w:val="22"/>
                <w:szCs w:val="22"/>
              </w:rPr>
              <w:t>参培住院医师（</w:t>
            </w:r>
            <w:proofErr w:type="gramStart"/>
            <w:r>
              <w:rPr>
                <w:rFonts w:hint="eastAsia"/>
                <w:sz w:val="22"/>
                <w:szCs w:val="22"/>
              </w:rPr>
              <w:t>含公卫医师</w:t>
            </w:r>
            <w:proofErr w:type="gramEnd"/>
            <w:r>
              <w:rPr>
                <w:rFonts w:hint="eastAsia"/>
                <w:sz w:val="22"/>
                <w:szCs w:val="22"/>
              </w:rPr>
              <w:t>、专科医师）业务水平</w:t>
            </w:r>
          </w:p>
        </w:tc>
        <w:tc>
          <w:tcPr>
            <w:tcW w:w="2467" w:type="dxa"/>
            <w:tcBorders>
              <w:top w:val="single" w:sz="4" w:space="0" w:color="000000"/>
              <w:left w:val="single" w:sz="4" w:space="0" w:color="000000"/>
              <w:bottom w:val="single" w:sz="4" w:space="0" w:color="auto"/>
              <w:right w:val="single" w:sz="4" w:space="0" w:color="000000"/>
            </w:tcBorders>
            <w:tcMar>
              <w:top w:w="15" w:type="dxa"/>
              <w:left w:w="15" w:type="dxa"/>
              <w:bottom w:w="0" w:type="dxa"/>
              <w:right w:w="15" w:type="dxa"/>
            </w:tcMar>
            <w:vAlign w:val="center"/>
          </w:tcPr>
          <w:p w:rsidR="00675BBF" w:rsidRPr="00730A1B" w:rsidRDefault="00675BBF" w:rsidP="007219E8">
            <w:pPr>
              <w:jc w:val="center"/>
              <w:rPr>
                <w:rFonts w:ascii="宋体" w:hAnsi="宋体" w:cs="宋体"/>
                <w:sz w:val="22"/>
                <w:szCs w:val="22"/>
              </w:rPr>
            </w:pPr>
            <w:r>
              <w:rPr>
                <w:rFonts w:hint="eastAsia"/>
                <w:sz w:val="22"/>
                <w:szCs w:val="22"/>
              </w:rPr>
              <w:t>大幅提高</w:t>
            </w:r>
          </w:p>
        </w:tc>
        <w:tc>
          <w:tcPr>
            <w:tcW w:w="2464" w:type="dxa"/>
            <w:tcBorders>
              <w:top w:val="single" w:sz="4" w:space="0" w:color="000000"/>
              <w:left w:val="single" w:sz="4" w:space="0" w:color="000000"/>
              <w:bottom w:val="single" w:sz="4" w:space="0" w:color="auto"/>
              <w:right w:val="single" w:sz="4" w:space="0" w:color="000000"/>
            </w:tcBorders>
            <w:tcMar>
              <w:top w:w="15" w:type="dxa"/>
              <w:left w:w="15" w:type="dxa"/>
              <w:bottom w:w="0" w:type="dxa"/>
              <w:right w:w="15" w:type="dxa"/>
            </w:tcMar>
            <w:vAlign w:val="center"/>
          </w:tcPr>
          <w:p w:rsidR="00675BBF" w:rsidRDefault="00675BBF" w:rsidP="007219E8">
            <w:pPr>
              <w:widowControl/>
              <w:jc w:val="center"/>
              <w:textAlignment w:val="center"/>
              <w:rPr>
                <w:rFonts w:ascii="宋体" w:hAnsi="宋体" w:cs="宋体"/>
                <w:color w:val="000000"/>
                <w:sz w:val="24"/>
              </w:rPr>
            </w:pPr>
            <w:r>
              <w:rPr>
                <w:rFonts w:ascii="宋体" w:hAnsi="宋体" w:cs="宋体" w:hint="eastAsia"/>
                <w:color w:val="000000"/>
                <w:sz w:val="24"/>
              </w:rPr>
              <w:t>有所提高</w:t>
            </w:r>
          </w:p>
        </w:tc>
      </w:tr>
      <w:tr w:rsidR="00675BBF" w:rsidRPr="004B784E" w:rsidTr="00CB010B">
        <w:trPr>
          <w:trHeight w:val="1605"/>
        </w:trPr>
        <w:tc>
          <w:tcPr>
            <w:tcW w:w="11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75BBF" w:rsidRDefault="00675BBF" w:rsidP="007219E8">
            <w:pPr>
              <w:widowControl/>
              <w:jc w:val="center"/>
              <w:textAlignment w:val="center"/>
              <w:rPr>
                <w:rFonts w:ascii="宋体" w:hAnsi="宋体" w:cs="宋体"/>
                <w:color w:val="000000"/>
                <w:sz w:val="24"/>
              </w:rPr>
            </w:pPr>
            <w:r>
              <w:rPr>
                <w:rFonts w:ascii="宋体" w:hAnsi="宋体" w:cs="宋体" w:hint="eastAsia"/>
                <w:color w:val="000000"/>
                <w:kern w:val="0"/>
                <w:sz w:val="24"/>
              </w:rPr>
              <w:lastRenderedPageBreak/>
              <w:t>满意度指标</w:t>
            </w:r>
          </w:p>
        </w:tc>
        <w:tc>
          <w:tcPr>
            <w:tcW w:w="112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75BBF" w:rsidRDefault="00675BBF" w:rsidP="007219E8">
            <w:pPr>
              <w:widowControl/>
              <w:jc w:val="center"/>
              <w:textAlignment w:val="center"/>
              <w:rPr>
                <w:rFonts w:ascii="宋体" w:hAnsi="宋体" w:cs="宋体"/>
                <w:color w:val="000000"/>
                <w:sz w:val="24"/>
              </w:rPr>
            </w:pPr>
            <w:r>
              <w:rPr>
                <w:rFonts w:ascii="宋体" w:hAnsi="宋体" w:cs="宋体" w:hint="eastAsia"/>
                <w:color w:val="000000"/>
                <w:sz w:val="24"/>
              </w:rPr>
              <w:t>服务对象满意度指标</w:t>
            </w:r>
          </w:p>
        </w:tc>
        <w:tc>
          <w:tcPr>
            <w:tcW w:w="239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75BBF" w:rsidRPr="00326894" w:rsidRDefault="00675BBF" w:rsidP="007219E8">
            <w:pPr>
              <w:jc w:val="center"/>
              <w:rPr>
                <w:rFonts w:ascii="宋体" w:hAnsi="宋体" w:cs="宋体"/>
                <w:sz w:val="22"/>
                <w:szCs w:val="22"/>
              </w:rPr>
            </w:pPr>
            <w:r>
              <w:rPr>
                <w:rFonts w:hint="eastAsia"/>
                <w:sz w:val="22"/>
                <w:szCs w:val="22"/>
              </w:rPr>
              <w:t>参培学员满意度</w:t>
            </w:r>
          </w:p>
        </w:tc>
        <w:tc>
          <w:tcPr>
            <w:tcW w:w="24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75BBF" w:rsidRPr="00730A1B" w:rsidRDefault="00675BBF" w:rsidP="007219E8">
            <w:pPr>
              <w:jc w:val="center"/>
              <w:rPr>
                <w:rFonts w:ascii="宋体" w:hAnsi="宋体" w:cs="宋体"/>
                <w:sz w:val="22"/>
                <w:szCs w:val="22"/>
              </w:rPr>
            </w:pPr>
            <w:r>
              <w:rPr>
                <w:rFonts w:hint="eastAsia"/>
                <w:sz w:val="22"/>
                <w:szCs w:val="22"/>
              </w:rPr>
              <w:t>≥</w:t>
            </w:r>
            <w:r>
              <w:rPr>
                <w:rFonts w:hint="eastAsia"/>
                <w:sz w:val="22"/>
                <w:szCs w:val="22"/>
              </w:rPr>
              <w:t>80%</w:t>
            </w:r>
          </w:p>
        </w:tc>
        <w:tc>
          <w:tcPr>
            <w:tcW w:w="246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75BBF" w:rsidRPr="004B784E" w:rsidRDefault="00675BBF" w:rsidP="007219E8">
            <w:pPr>
              <w:jc w:val="center"/>
              <w:rPr>
                <w:rFonts w:ascii="宋体" w:hAnsi="宋体" w:cs="Arial"/>
                <w:color w:val="000000"/>
                <w:sz w:val="20"/>
                <w:szCs w:val="20"/>
              </w:rPr>
            </w:pPr>
            <w:r>
              <w:rPr>
                <w:rFonts w:ascii="宋体" w:hAnsi="宋体" w:cs="Arial" w:hint="eastAsia"/>
                <w:color w:val="000000"/>
                <w:sz w:val="20"/>
                <w:szCs w:val="20"/>
              </w:rPr>
              <w:t>95%</w:t>
            </w:r>
          </w:p>
        </w:tc>
      </w:tr>
    </w:tbl>
    <w:p w:rsidR="00675BBF" w:rsidRDefault="00161D54" w:rsidP="0051288B">
      <w:pPr>
        <w:pStyle w:val="ac"/>
        <w:numPr>
          <w:ilvl w:val="0"/>
          <w:numId w:val="10"/>
        </w:numPr>
        <w:spacing w:line="580" w:lineRule="exact"/>
        <w:ind w:firstLineChars="0"/>
        <w:rPr>
          <w:rFonts w:ascii="仿宋" w:eastAsia="仿宋" w:hAnsi="仿宋" w:cs="仿宋_GB2312"/>
          <w:sz w:val="32"/>
          <w:szCs w:val="32"/>
        </w:rPr>
      </w:pPr>
      <w:r>
        <w:rPr>
          <w:rFonts w:ascii="仿宋" w:eastAsia="仿宋" w:hAnsi="仿宋" w:cs="仿宋_GB2312"/>
          <w:sz w:val="32"/>
          <w:szCs w:val="32"/>
        </w:rPr>
        <w:t>存</w:t>
      </w:r>
      <w:r>
        <w:rPr>
          <w:rFonts w:ascii="仿宋" w:eastAsia="仿宋" w:hAnsi="仿宋" w:cs="仿宋_GB2312" w:hint="eastAsia"/>
          <w:sz w:val="32"/>
          <w:szCs w:val="32"/>
        </w:rPr>
        <w:t xml:space="preserve">在的问题 </w:t>
      </w:r>
    </w:p>
    <w:p w:rsidR="001809F1" w:rsidRPr="00672CE8" w:rsidRDefault="00672CE8" w:rsidP="00672CE8">
      <w:pPr>
        <w:spacing w:line="580" w:lineRule="exact"/>
        <w:ind w:firstLineChars="200" w:firstLine="640"/>
        <w:rPr>
          <w:rFonts w:ascii="仿宋" w:eastAsia="仿宋" w:hAnsi="仿宋" w:cs="仿宋_GB2312"/>
          <w:kern w:val="44"/>
          <w:sz w:val="32"/>
          <w:szCs w:val="32"/>
        </w:rPr>
      </w:pPr>
      <w:r w:rsidRPr="00672CE8">
        <w:rPr>
          <w:rFonts w:ascii="仿宋_GB2312" w:eastAsia="仿宋_GB2312" w:hAnsi="仿宋_GB2312" w:cs="仿宋_GB2312" w:hint="eastAsia"/>
          <w:sz w:val="32"/>
          <w:szCs w:val="32"/>
        </w:rPr>
        <w:t>在项目实施过程中，资金的使用是按年度标准统一下拨，执行的时效性也是按资金到位时间计算。因为</w:t>
      </w:r>
      <w:proofErr w:type="gramStart"/>
      <w:r w:rsidR="000E7419">
        <w:rPr>
          <w:rFonts w:ascii="仿宋_GB2312" w:eastAsia="仿宋_GB2312" w:hAnsi="仿宋_GB2312" w:cs="仿宋_GB2312" w:hint="eastAsia"/>
          <w:sz w:val="32"/>
          <w:szCs w:val="32"/>
        </w:rPr>
        <w:t>规</w:t>
      </w:r>
      <w:proofErr w:type="gramEnd"/>
      <w:r w:rsidR="000E7419">
        <w:rPr>
          <w:rFonts w:ascii="仿宋_GB2312" w:eastAsia="仿宋_GB2312" w:hAnsi="仿宋_GB2312" w:cs="仿宋_GB2312" w:hint="eastAsia"/>
          <w:sz w:val="32"/>
          <w:szCs w:val="32"/>
        </w:rPr>
        <w:t>培医师</w:t>
      </w:r>
      <w:r w:rsidRPr="00672CE8">
        <w:rPr>
          <w:rFonts w:ascii="仿宋_GB2312" w:eastAsia="仿宋_GB2312" w:hAnsi="仿宋_GB2312" w:cs="仿宋_GB2312" w:hint="eastAsia"/>
          <w:sz w:val="32"/>
          <w:szCs w:val="32"/>
        </w:rPr>
        <w:t>存在</w:t>
      </w:r>
      <w:proofErr w:type="gramStart"/>
      <w:r w:rsidRPr="00672CE8">
        <w:rPr>
          <w:rFonts w:ascii="仿宋_GB2312" w:eastAsia="仿宋_GB2312" w:hAnsi="仿宋_GB2312" w:cs="仿宋_GB2312" w:hint="eastAsia"/>
          <w:sz w:val="32"/>
          <w:szCs w:val="32"/>
        </w:rPr>
        <w:t>中途退培的</w:t>
      </w:r>
      <w:proofErr w:type="gramEnd"/>
      <w:r w:rsidRPr="00672CE8">
        <w:rPr>
          <w:rFonts w:ascii="仿宋_GB2312" w:eastAsia="仿宋_GB2312" w:hAnsi="仿宋_GB2312" w:cs="仿宋_GB2312" w:hint="eastAsia"/>
          <w:sz w:val="32"/>
          <w:szCs w:val="32"/>
        </w:rPr>
        <w:t>情况，所以项目资金的预算金额和实际执行金额存在一定的差额。</w:t>
      </w:r>
    </w:p>
    <w:p w:rsidR="00161D54" w:rsidRPr="00BD024F" w:rsidRDefault="00161D54" w:rsidP="00161D54">
      <w:pPr>
        <w:pStyle w:val="ac"/>
        <w:numPr>
          <w:ilvl w:val="0"/>
          <w:numId w:val="10"/>
        </w:numPr>
        <w:spacing w:line="580" w:lineRule="exact"/>
        <w:ind w:firstLineChars="0"/>
        <w:rPr>
          <w:rStyle w:val="1Char"/>
          <w:rFonts w:ascii="仿宋" w:eastAsia="仿宋" w:hAnsi="仿宋" w:cs="仿宋_GB2312"/>
          <w:b w:val="0"/>
          <w:bCs w:val="0"/>
          <w:sz w:val="32"/>
          <w:szCs w:val="32"/>
        </w:rPr>
      </w:pPr>
      <w:r w:rsidRPr="00BD024F">
        <w:rPr>
          <w:rFonts w:ascii="仿宋" w:eastAsia="仿宋" w:hAnsi="仿宋" w:cs="仿宋_GB2312"/>
          <w:sz w:val="32"/>
          <w:szCs w:val="32"/>
        </w:rPr>
        <w:t>相关措施建议</w:t>
      </w:r>
    </w:p>
    <w:p w:rsidR="00161D54" w:rsidRPr="001809F1" w:rsidRDefault="00161D54" w:rsidP="00BD7EC0">
      <w:pPr>
        <w:spacing w:line="580" w:lineRule="exact"/>
        <w:ind w:firstLineChars="200" w:firstLine="640"/>
        <w:rPr>
          <w:rFonts w:ascii="仿宋" w:eastAsia="仿宋" w:hAnsi="仿宋" w:cs="仿宋_GB2312"/>
          <w:sz w:val="32"/>
          <w:szCs w:val="32"/>
        </w:rPr>
      </w:pPr>
      <w:r w:rsidRPr="001809F1">
        <w:rPr>
          <w:rFonts w:ascii="仿宋_GB2312" w:eastAsia="仿宋_GB2312" w:hAnsi="仿宋_GB2312" w:cs="仿宋_GB2312" w:hint="eastAsia"/>
          <w:sz w:val="32"/>
          <w:szCs w:val="32"/>
        </w:rPr>
        <w:t>将加强</w:t>
      </w:r>
      <w:r w:rsidR="00217CAF">
        <w:rPr>
          <w:rFonts w:ascii="仿宋_GB2312" w:eastAsia="仿宋_GB2312" w:hAnsi="仿宋_GB2312" w:cs="仿宋_GB2312" w:hint="eastAsia"/>
          <w:sz w:val="32"/>
          <w:szCs w:val="32"/>
        </w:rPr>
        <w:t>住院</w:t>
      </w:r>
      <w:r w:rsidRPr="001809F1">
        <w:rPr>
          <w:rFonts w:ascii="仿宋_GB2312" w:eastAsia="仿宋_GB2312" w:hAnsi="仿宋_GB2312" w:cs="仿宋_GB2312" w:hint="eastAsia"/>
          <w:sz w:val="32"/>
          <w:szCs w:val="32"/>
        </w:rPr>
        <w:t>医师</w:t>
      </w:r>
      <w:r w:rsidR="00217CAF">
        <w:rPr>
          <w:rFonts w:ascii="仿宋_GB2312" w:eastAsia="仿宋_GB2312" w:hAnsi="仿宋_GB2312" w:cs="仿宋_GB2312" w:hint="eastAsia"/>
          <w:sz w:val="32"/>
          <w:szCs w:val="32"/>
        </w:rPr>
        <w:t>规范化培训</w:t>
      </w:r>
      <w:r w:rsidRPr="001809F1">
        <w:rPr>
          <w:rFonts w:ascii="仿宋_GB2312" w:eastAsia="仿宋_GB2312" w:hAnsi="仿宋_GB2312" w:cs="仿宋_GB2312" w:hint="eastAsia"/>
          <w:sz w:val="32"/>
          <w:szCs w:val="32"/>
        </w:rPr>
        <w:t>管理，保障医师能够在我院持续的完成三年</w:t>
      </w:r>
      <w:r w:rsidR="00B16747">
        <w:rPr>
          <w:rFonts w:ascii="仿宋_GB2312" w:eastAsia="仿宋_GB2312" w:hAnsi="仿宋_GB2312" w:cs="仿宋_GB2312" w:hint="eastAsia"/>
          <w:sz w:val="32"/>
          <w:szCs w:val="32"/>
        </w:rPr>
        <w:t>住院医师规范化培训</w:t>
      </w:r>
      <w:r w:rsidRPr="001809F1">
        <w:rPr>
          <w:rFonts w:ascii="仿宋_GB2312" w:eastAsia="仿宋_GB2312" w:hAnsi="仿宋_GB2312" w:cs="仿宋_GB2312" w:hint="eastAsia"/>
          <w:sz w:val="32"/>
          <w:szCs w:val="32"/>
        </w:rPr>
        <w:t>任务，提升医院的综合医疗实力，能够</w:t>
      </w:r>
      <w:r w:rsidR="007348F0">
        <w:rPr>
          <w:rFonts w:ascii="仿宋_GB2312" w:eastAsia="仿宋_GB2312" w:hAnsi="仿宋_GB2312" w:cs="仿宋_GB2312" w:hint="eastAsia"/>
          <w:sz w:val="32"/>
          <w:szCs w:val="32"/>
        </w:rPr>
        <w:t>保证</w:t>
      </w:r>
      <w:r w:rsidRPr="001809F1">
        <w:rPr>
          <w:rFonts w:ascii="仿宋_GB2312" w:eastAsia="仿宋_GB2312" w:hAnsi="仿宋_GB2312" w:cs="仿宋_GB2312" w:hint="eastAsia"/>
          <w:sz w:val="32"/>
          <w:szCs w:val="32"/>
        </w:rPr>
        <w:t>在培医师</w:t>
      </w:r>
      <w:r w:rsidR="007348F0">
        <w:rPr>
          <w:rFonts w:ascii="仿宋_GB2312" w:eastAsia="仿宋_GB2312" w:hAnsi="仿宋_GB2312" w:cs="仿宋_GB2312" w:hint="eastAsia"/>
          <w:sz w:val="32"/>
          <w:szCs w:val="32"/>
        </w:rPr>
        <w:t>圆满完成规范化培训</w:t>
      </w:r>
      <w:r w:rsidRPr="001809F1">
        <w:rPr>
          <w:rFonts w:ascii="仿宋_GB2312" w:eastAsia="仿宋_GB2312" w:hAnsi="仿宋_GB2312" w:cs="仿宋_GB2312" w:hint="eastAsia"/>
          <w:sz w:val="32"/>
          <w:szCs w:val="32"/>
        </w:rPr>
        <w:t>。保障项目落实的有效性。</w:t>
      </w:r>
    </w:p>
    <w:p w:rsidR="00675BBF" w:rsidRDefault="00675BBF" w:rsidP="001809F1">
      <w:pPr>
        <w:pStyle w:val="ac"/>
        <w:spacing w:line="580" w:lineRule="exact"/>
        <w:ind w:left="1360" w:firstLineChars="0" w:firstLine="0"/>
        <w:rPr>
          <w:rStyle w:val="1Char"/>
          <w:rFonts w:ascii="仿宋" w:eastAsia="仿宋" w:hAnsi="仿宋" w:cs="仿宋_GB2312"/>
          <w:b w:val="0"/>
          <w:bCs w:val="0"/>
          <w:sz w:val="32"/>
          <w:szCs w:val="32"/>
        </w:rPr>
      </w:pPr>
    </w:p>
    <w:p w:rsidR="00870163" w:rsidRDefault="00870163" w:rsidP="001809F1">
      <w:pPr>
        <w:pStyle w:val="ac"/>
        <w:spacing w:line="580" w:lineRule="exact"/>
        <w:ind w:left="1360" w:firstLineChars="0" w:firstLine="0"/>
        <w:rPr>
          <w:rStyle w:val="1Char"/>
          <w:rFonts w:ascii="仿宋" w:eastAsia="仿宋" w:hAnsi="仿宋" w:cs="仿宋_GB2312"/>
          <w:b w:val="0"/>
          <w:bCs w:val="0"/>
          <w:sz w:val="32"/>
          <w:szCs w:val="32"/>
        </w:rPr>
      </w:pPr>
    </w:p>
    <w:p w:rsidR="00217CAF" w:rsidRPr="00D942C0" w:rsidRDefault="00217CAF" w:rsidP="00217CAF">
      <w:pPr>
        <w:spacing w:line="580" w:lineRule="exact"/>
        <w:jc w:val="center"/>
        <w:rPr>
          <w:rFonts w:ascii="黑体" w:eastAsia="黑体" w:hAnsi="黑体" w:cs="方正小标宋简体"/>
          <w:sz w:val="36"/>
          <w:szCs w:val="36"/>
        </w:rPr>
      </w:pPr>
      <w:r w:rsidRPr="00D942C0">
        <w:rPr>
          <w:rFonts w:ascii="黑体" w:eastAsia="黑体" w:hAnsi="黑体" w:cs="方正小标宋简体" w:hint="eastAsia"/>
          <w:sz w:val="36"/>
          <w:szCs w:val="36"/>
        </w:rPr>
        <w:t>2020年</w:t>
      </w:r>
      <w:r w:rsidR="00B9414F">
        <w:rPr>
          <w:rFonts w:ascii="黑体" w:eastAsia="黑体" w:hAnsi="黑体" w:cs="方正小标宋简体" w:hint="eastAsia"/>
          <w:sz w:val="36"/>
          <w:szCs w:val="36"/>
        </w:rPr>
        <w:t>艾滋病等重大公共卫生中央资金</w:t>
      </w:r>
      <w:r w:rsidRPr="00D942C0">
        <w:rPr>
          <w:rFonts w:ascii="黑体" w:eastAsia="黑体" w:hAnsi="黑体" w:cs="方正小标宋简体" w:hint="eastAsia"/>
          <w:sz w:val="36"/>
          <w:szCs w:val="36"/>
        </w:rPr>
        <w:t>项目支出绩效评价报告</w:t>
      </w:r>
    </w:p>
    <w:p w:rsidR="00217CAF" w:rsidRPr="00D942C0" w:rsidRDefault="00217CAF" w:rsidP="00217CAF">
      <w:pPr>
        <w:spacing w:line="580" w:lineRule="exact"/>
        <w:ind w:firstLineChars="200" w:firstLine="720"/>
        <w:rPr>
          <w:rFonts w:ascii="仿宋_GB2312" w:eastAsia="仿宋_GB2312" w:hAnsi="仿宋_GB2312" w:cs="仿宋_GB2312"/>
          <w:sz w:val="36"/>
          <w:szCs w:val="36"/>
        </w:rPr>
      </w:pPr>
    </w:p>
    <w:p w:rsidR="00217CAF" w:rsidRDefault="00217CAF" w:rsidP="00217CAF">
      <w:pPr>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一</w:t>
      </w:r>
      <w:r>
        <w:rPr>
          <w:rFonts w:ascii="仿宋" w:eastAsia="仿宋" w:hAnsi="仿宋" w:cs="仿宋_GB2312"/>
          <w:sz w:val="32"/>
          <w:szCs w:val="32"/>
        </w:rPr>
        <w:t>、评价工作开展及项目情况</w:t>
      </w:r>
    </w:p>
    <w:p w:rsidR="008054F8" w:rsidRPr="008054F8" w:rsidRDefault="00F710E2" w:rsidP="00F710E2">
      <w:pPr>
        <w:spacing w:line="600" w:lineRule="exact"/>
        <w:ind w:firstLineChars="200" w:firstLine="640"/>
        <w:rPr>
          <w:rFonts w:ascii="仿宋" w:eastAsia="仿宋" w:hAnsi="仿宋" w:cs="仿宋_GB2312"/>
          <w:sz w:val="32"/>
          <w:szCs w:val="32"/>
        </w:rPr>
      </w:pPr>
      <w:r w:rsidRPr="00F710E2">
        <w:rPr>
          <w:rFonts w:ascii="仿宋" w:eastAsia="仿宋" w:hAnsi="仿宋" w:cs="仿宋_GB2312" w:hint="eastAsia"/>
          <w:sz w:val="32"/>
          <w:szCs w:val="32"/>
        </w:rPr>
        <w:t>2020年艾滋病等重大公共卫生中央资金</w:t>
      </w:r>
      <w:r w:rsidR="004F62A0">
        <w:rPr>
          <w:rFonts w:ascii="仿宋" w:eastAsia="仿宋" w:hAnsi="仿宋" w:cs="仿宋_GB2312"/>
          <w:sz w:val="32"/>
          <w:szCs w:val="32"/>
        </w:rPr>
        <w:t>项目评价实施方案</w:t>
      </w:r>
      <w:r w:rsidR="004F62A0">
        <w:rPr>
          <w:rFonts w:ascii="仿宋" w:eastAsia="仿宋" w:hAnsi="仿宋" w:cs="仿宋_GB2312" w:hint="eastAsia"/>
          <w:sz w:val="32"/>
          <w:szCs w:val="32"/>
        </w:rPr>
        <w:t>，</w:t>
      </w:r>
      <w:r w:rsidR="008054F8">
        <w:rPr>
          <w:rFonts w:ascii="仿宋" w:eastAsia="仿宋" w:hAnsi="仿宋" w:cs="仿宋_GB2312" w:hint="eastAsia"/>
          <w:sz w:val="32"/>
          <w:szCs w:val="32"/>
        </w:rPr>
        <w:t>主要根据上级主管部门</w:t>
      </w:r>
      <w:r w:rsidR="00217CAF">
        <w:rPr>
          <w:rFonts w:ascii="仿宋" w:eastAsia="仿宋" w:hAnsi="仿宋" w:cs="仿宋_GB2312" w:hint="eastAsia"/>
          <w:sz w:val="32"/>
          <w:szCs w:val="32"/>
        </w:rPr>
        <w:t>下达的</w:t>
      </w:r>
      <w:r w:rsidR="00AC6FF6">
        <w:rPr>
          <w:rFonts w:ascii="仿宋" w:eastAsia="仿宋" w:hAnsi="仿宋" w:cs="仿宋_GB2312" w:hint="eastAsia"/>
          <w:sz w:val="32"/>
          <w:szCs w:val="32"/>
        </w:rPr>
        <w:t>总体任务目标</w:t>
      </w:r>
      <w:r w:rsidR="00217CAF">
        <w:rPr>
          <w:rFonts w:ascii="仿宋" w:eastAsia="仿宋" w:hAnsi="仿宋" w:cs="仿宋_GB2312" w:hint="eastAsia"/>
          <w:sz w:val="32"/>
          <w:szCs w:val="32"/>
        </w:rPr>
        <w:t>，</w:t>
      </w:r>
      <w:r w:rsidR="00AC6FF6">
        <w:rPr>
          <w:rFonts w:ascii="仿宋" w:eastAsia="仿宋" w:hAnsi="仿宋" w:cs="仿宋_GB2312" w:hint="eastAsia"/>
          <w:sz w:val="32"/>
          <w:szCs w:val="32"/>
        </w:rPr>
        <w:t>以及</w:t>
      </w:r>
      <w:r w:rsidR="00217CAF">
        <w:rPr>
          <w:rFonts w:ascii="仿宋" w:eastAsia="仿宋" w:hAnsi="仿宋" w:cs="仿宋_GB2312" w:hint="eastAsia"/>
          <w:sz w:val="32"/>
          <w:szCs w:val="32"/>
        </w:rPr>
        <w:t>资金分配明细和具体任务要求，制定</w:t>
      </w:r>
      <w:r w:rsidR="00C9055E">
        <w:rPr>
          <w:rFonts w:ascii="仿宋" w:eastAsia="仿宋" w:hAnsi="仿宋" w:cs="仿宋_GB2312" w:hint="eastAsia"/>
          <w:sz w:val="32"/>
          <w:szCs w:val="32"/>
        </w:rPr>
        <w:t>该</w:t>
      </w:r>
      <w:r w:rsidR="00217CAF">
        <w:rPr>
          <w:rFonts w:ascii="仿宋" w:eastAsia="仿宋" w:hAnsi="仿宋" w:cs="仿宋_GB2312" w:hint="eastAsia"/>
          <w:sz w:val="32"/>
          <w:szCs w:val="32"/>
        </w:rPr>
        <w:t>项目</w:t>
      </w:r>
      <w:r w:rsidR="004F62A0">
        <w:rPr>
          <w:rFonts w:ascii="仿宋" w:eastAsia="仿宋" w:hAnsi="仿宋" w:cs="仿宋_GB2312" w:hint="eastAsia"/>
          <w:sz w:val="32"/>
          <w:szCs w:val="32"/>
        </w:rPr>
        <w:t>的工作开展</w:t>
      </w:r>
      <w:r w:rsidR="00217CAF">
        <w:rPr>
          <w:rFonts w:ascii="仿宋" w:eastAsia="仿宋" w:hAnsi="仿宋" w:cs="仿宋_GB2312" w:hint="eastAsia"/>
          <w:sz w:val="32"/>
          <w:szCs w:val="32"/>
        </w:rPr>
        <w:t>计划</w:t>
      </w:r>
      <w:r w:rsidR="004F62A0">
        <w:rPr>
          <w:rFonts w:ascii="仿宋" w:eastAsia="仿宋" w:hAnsi="仿宋" w:cs="仿宋_GB2312" w:hint="eastAsia"/>
          <w:sz w:val="32"/>
          <w:szCs w:val="32"/>
        </w:rPr>
        <w:t>以及资金使用计划</w:t>
      </w:r>
      <w:r w:rsidR="00217CAF">
        <w:rPr>
          <w:rFonts w:ascii="仿宋" w:eastAsia="仿宋" w:hAnsi="仿宋" w:cs="仿宋_GB2312" w:hint="eastAsia"/>
          <w:sz w:val="32"/>
          <w:szCs w:val="32"/>
        </w:rPr>
        <w:t>。</w:t>
      </w:r>
      <w:r w:rsidR="008054F8" w:rsidRPr="00CB2149">
        <w:rPr>
          <w:rFonts w:ascii="仿宋_GB2312" w:eastAsia="仿宋_GB2312" w:hint="eastAsia"/>
          <w:snapToGrid w:val="0"/>
          <w:sz w:val="32"/>
          <w:szCs w:val="32"/>
        </w:rPr>
        <w:t>根据《四川省财政厅、省卫生健康委员会关于提前下达2020年重大传染病防控中央补助资金的通知》</w:t>
      </w:r>
      <w:r w:rsidR="008054F8" w:rsidRPr="00CB2149">
        <w:rPr>
          <w:rFonts w:ascii="仿宋_GB2312" w:eastAsia="仿宋_GB2312" w:hint="eastAsia"/>
          <w:snapToGrid w:val="0"/>
          <w:sz w:val="32"/>
          <w:szCs w:val="32"/>
        </w:rPr>
        <w:lastRenderedPageBreak/>
        <w:t>（</w:t>
      </w:r>
      <w:proofErr w:type="gramStart"/>
      <w:r w:rsidR="008054F8" w:rsidRPr="00CB2149">
        <w:rPr>
          <w:rFonts w:ascii="仿宋_GB2312" w:eastAsia="仿宋_GB2312" w:hint="eastAsia"/>
          <w:snapToGrid w:val="0"/>
          <w:sz w:val="32"/>
          <w:szCs w:val="32"/>
        </w:rPr>
        <w:t>川财社</w:t>
      </w:r>
      <w:proofErr w:type="gramEnd"/>
      <w:r w:rsidR="008054F8" w:rsidRPr="00CB2149">
        <w:rPr>
          <w:rFonts w:ascii="仿宋_GB2312" w:eastAsia="仿宋_GB2312" w:hint="eastAsia"/>
          <w:snapToGrid w:val="0"/>
          <w:sz w:val="32"/>
          <w:szCs w:val="32"/>
        </w:rPr>
        <w:t>〔2019〕144号）和《四川省卫生健康委员会办公室关于印发四川省2020 年中央财政补助艾滋病等重大传染病防治项目第一批资金实施方案的通知》（川卫办函〔2020〕1号）文件精神</w:t>
      </w:r>
      <w:r w:rsidR="008054F8">
        <w:rPr>
          <w:rFonts w:ascii="仿宋" w:eastAsia="仿宋" w:hAnsi="仿宋" w:cs="仿宋_GB2312" w:hint="eastAsia"/>
          <w:sz w:val="32"/>
          <w:szCs w:val="32"/>
        </w:rPr>
        <w:t>，</w:t>
      </w:r>
      <w:r w:rsidR="00217CAF" w:rsidRPr="00ED0A93">
        <w:rPr>
          <w:rFonts w:ascii="仿宋" w:eastAsia="仿宋" w:hAnsi="仿宋" w:cs="仿宋_GB2312" w:hint="eastAsia"/>
          <w:sz w:val="32"/>
          <w:szCs w:val="32"/>
        </w:rPr>
        <w:t>补助</w:t>
      </w:r>
      <w:r w:rsidR="00217CAF" w:rsidRPr="00ED0A93">
        <w:rPr>
          <w:rFonts w:ascii="仿宋" w:eastAsia="仿宋" w:hAnsi="仿宋" w:cs="仿宋_GB2312"/>
          <w:sz w:val="32"/>
          <w:szCs w:val="32"/>
        </w:rPr>
        <w:t>资金用于</w:t>
      </w:r>
      <w:r w:rsidR="008054F8">
        <w:rPr>
          <w:rFonts w:eastAsia="仿宋_GB2312"/>
          <w:snapToGrid w:val="0"/>
          <w:sz w:val="32"/>
          <w:szCs w:val="32"/>
        </w:rPr>
        <w:t>全面落实各项艾滋病和性病预防控制措施，提高发现率，扩大治疗覆盖面，提升治疗成功率，降低死亡率，降低新发感染，提高感染者和病人的生活质量。</w:t>
      </w:r>
    </w:p>
    <w:p w:rsidR="00217CAF" w:rsidRDefault="00217CAF" w:rsidP="008054F8">
      <w:pPr>
        <w:spacing w:line="6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二</w:t>
      </w:r>
      <w:r>
        <w:rPr>
          <w:rFonts w:ascii="仿宋" w:eastAsia="仿宋" w:hAnsi="仿宋" w:cs="仿宋_GB2312"/>
          <w:sz w:val="32"/>
          <w:szCs w:val="32"/>
        </w:rPr>
        <w:t>、评价结论及绩效分析</w:t>
      </w:r>
    </w:p>
    <w:p w:rsidR="00217CAF" w:rsidRDefault="00217CAF" w:rsidP="00217CAF">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（一）评价结论</w:t>
      </w:r>
    </w:p>
    <w:tbl>
      <w:tblPr>
        <w:tblW w:w="9073" w:type="dxa"/>
        <w:tblInd w:w="-318" w:type="dxa"/>
        <w:tblLook w:val="04A0"/>
      </w:tblPr>
      <w:tblGrid>
        <w:gridCol w:w="1102"/>
        <w:gridCol w:w="998"/>
        <w:gridCol w:w="890"/>
        <w:gridCol w:w="413"/>
        <w:gridCol w:w="1134"/>
        <w:gridCol w:w="3116"/>
        <w:gridCol w:w="428"/>
        <w:gridCol w:w="992"/>
      </w:tblGrid>
      <w:tr w:rsidR="00217CAF" w:rsidTr="007219E8">
        <w:trPr>
          <w:trHeight w:val="285"/>
        </w:trPr>
        <w:tc>
          <w:tcPr>
            <w:tcW w:w="9073" w:type="dxa"/>
            <w:gridSpan w:val="8"/>
            <w:tcBorders>
              <w:top w:val="nil"/>
              <w:left w:val="nil"/>
              <w:bottom w:val="nil"/>
              <w:right w:val="nil"/>
            </w:tcBorders>
            <w:vAlign w:val="center"/>
          </w:tcPr>
          <w:p w:rsidR="00217CAF" w:rsidRDefault="00217CAF" w:rsidP="007219E8">
            <w:pPr>
              <w:widowControl/>
              <w:jc w:val="center"/>
              <w:rPr>
                <w:rFonts w:ascii="黑体" w:eastAsia="黑体" w:hAnsi="宋体"/>
                <w:kern w:val="0"/>
                <w:sz w:val="24"/>
              </w:rPr>
            </w:pPr>
            <w:r>
              <w:rPr>
                <w:rFonts w:ascii="黑体" w:eastAsia="黑体" w:hAnsi="宋体" w:cs="黑体" w:hint="eastAsia"/>
                <w:kern w:val="0"/>
                <w:sz w:val="24"/>
              </w:rPr>
              <w:t>项目支出绩效目标完成情况表</w:t>
            </w:r>
          </w:p>
        </w:tc>
      </w:tr>
      <w:tr w:rsidR="00217CAF" w:rsidTr="007219E8">
        <w:trPr>
          <w:trHeight w:val="270"/>
        </w:trPr>
        <w:tc>
          <w:tcPr>
            <w:tcW w:w="9073" w:type="dxa"/>
            <w:gridSpan w:val="8"/>
            <w:tcBorders>
              <w:top w:val="nil"/>
              <w:left w:val="nil"/>
              <w:bottom w:val="nil"/>
              <w:right w:val="nil"/>
            </w:tcBorders>
            <w:vAlign w:val="center"/>
          </w:tcPr>
          <w:p w:rsidR="00217CAF" w:rsidRDefault="00217CAF" w:rsidP="007219E8">
            <w:pPr>
              <w:widowControl/>
              <w:rPr>
                <w:rFonts w:ascii="宋体"/>
                <w:kern w:val="0"/>
                <w:sz w:val="20"/>
                <w:szCs w:val="20"/>
              </w:rPr>
            </w:pPr>
            <w:r>
              <w:rPr>
                <w:rFonts w:ascii="宋体" w:hAnsi="宋体" w:cs="宋体" w:hint="eastAsia"/>
                <w:kern w:val="0"/>
                <w:sz w:val="20"/>
                <w:szCs w:val="20"/>
              </w:rPr>
              <w:t xml:space="preserve">                                       </w:t>
            </w:r>
            <w:r>
              <w:rPr>
                <w:rFonts w:ascii="宋体" w:hAnsi="宋体" w:cs="宋体"/>
                <w:kern w:val="0"/>
                <w:sz w:val="20"/>
                <w:szCs w:val="20"/>
              </w:rPr>
              <w:t>(</w:t>
            </w:r>
            <w:r>
              <w:rPr>
                <w:rFonts w:ascii="宋体" w:hAnsi="宋体" w:cs="宋体" w:hint="eastAsia"/>
                <w:kern w:val="0"/>
                <w:sz w:val="20"/>
                <w:szCs w:val="20"/>
              </w:rPr>
              <w:t>2020年度</w:t>
            </w:r>
            <w:r>
              <w:rPr>
                <w:rFonts w:ascii="宋体" w:hAnsi="宋体" w:cs="宋体"/>
                <w:kern w:val="0"/>
                <w:sz w:val="20"/>
                <w:szCs w:val="20"/>
              </w:rPr>
              <w:t>)</w:t>
            </w:r>
            <w:r>
              <w:rPr>
                <w:rFonts w:ascii="宋体" w:hAnsi="宋体" w:cs="宋体" w:hint="eastAsia"/>
                <w:kern w:val="0"/>
                <w:sz w:val="20"/>
                <w:szCs w:val="20"/>
              </w:rPr>
              <w:t xml:space="preserve">                       单位：万元</w:t>
            </w:r>
          </w:p>
        </w:tc>
      </w:tr>
      <w:tr w:rsidR="00217CAF" w:rsidRPr="0003230D" w:rsidTr="007219E8">
        <w:trPr>
          <w:trHeight w:val="645"/>
        </w:trPr>
        <w:tc>
          <w:tcPr>
            <w:tcW w:w="2990" w:type="dxa"/>
            <w:gridSpan w:val="3"/>
            <w:tcBorders>
              <w:top w:val="single" w:sz="4" w:space="0" w:color="auto"/>
              <w:left w:val="single" w:sz="4" w:space="0" w:color="auto"/>
              <w:bottom w:val="single" w:sz="4" w:space="0" w:color="auto"/>
              <w:right w:val="single" w:sz="4" w:space="0" w:color="auto"/>
            </w:tcBorders>
            <w:vAlign w:val="center"/>
          </w:tcPr>
          <w:p w:rsidR="00217CAF" w:rsidRPr="0003230D" w:rsidRDefault="00217CAF" w:rsidP="007219E8">
            <w:pPr>
              <w:widowControl/>
              <w:jc w:val="center"/>
              <w:rPr>
                <w:rFonts w:asciiTheme="minorEastAsia" w:eastAsiaTheme="minorEastAsia" w:hAnsiTheme="minorEastAsia"/>
                <w:kern w:val="0"/>
                <w:sz w:val="24"/>
              </w:rPr>
            </w:pPr>
            <w:r w:rsidRPr="0003230D">
              <w:rPr>
                <w:rFonts w:asciiTheme="minorEastAsia" w:eastAsiaTheme="minorEastAsia" w:hAnsiTheme="minorEastAsia" w:cs="宋体" w:hint="eastAsia"/>
                <w:kern w:val="0"/>
                <w:sz w:val="24"/>
              </w:rPr>
              <w:t>项目名称</w:t>
            </w:r>
          </w:p>
        </w:tc>
        <w:tc>
          <w:tcPr>
            <w:tcW w:w="6083" w:type="dxa"/>
            <w:gridSpan w:val="5"/>
            <w:tcBorders>
              <w:top w:val="single" w:sz="4" w:space="0" w:color="auto"/>
              <w:left w:val="nil"/>
              <w:bottom w:val="single" w:sz="4" w:space="0" w:color="auto"/>
              <w:right w:val="single" w:sz="4" w:space="0" w:color="auto"/>
            </w:tcBorders>
            <w:vAlign w:val="center"/>
          </w:tcPr>
          <w:p w:rsidR="00217CAF" w:rsidRPr="0003230D" w:rsidRDefault="0003230D" w:rsidP="007219E8">
            <w:pPr>
              <w:widowControl/>
              <w:jc w:val="center"/>
              <w:rPr>
                <w:rFonts w:asciiTheme="minorEastAsia" w:eastAsiaTheme="minorEastAsia" w:hAnsiTheme="minorEastAsia"/>
                <w:kern w:val="0"/>
                <w:sz w:val="24"/>
              </w:rPr>
            </w:pPr>
            <w:r w:rsidRPr="0003230D">
              <w:rPr>
                <w:rFonts w:asciiTheme="minorEastAsia" w:eastAsiaTheme="minorEastAsia" w:hAnsiTheme="minorEastAsia" w:cs="仿宋_GB2312" w:hint="eastAsia"/>
                <w:sz w:val="24"/>
              </w:rPr>
              <w:t>艾滋病等重大公共卫生中央资金</w:t>
            </w:r>
            <w:r w:rsidRPr="0003230D">
              <w:rPr>
                <w:rFonts w:asciiTheme="minorEastAsia" w:eastAsiaTheme="minorEastAsia" w:hAnsiTheme="minorEastAsia" w:cs="仿宋_GB2312"/>
                <w:sz w:val="24"/>
              </w:rPr>
              <w:t>项目</w:t>
            </w:r>
          </w:p>
        </w:tc>
      </w:tr>
      <w:tr w:rsidR="00217CAF" w:rsidRPr="0003230D" w:rsidTr="007219E8">
        <w:trPr>
          <w:trHeight w:val="270"/>
        </w:trPr>
        <w:tc>
          <w:tcPr>
            <w:tcW w:w="2990" w:type="dxa"/>
            <w:gridSpan w:val="3"/>
            <w:tcBorders>
              <w:top w:val="single" w:sz="4" w:space="0" w:color="auto"/>
              <w:left w:val="single" w:sz="4" w:space="0" w:color="auto"/>
              <w:bottom w:val="single" w:sz="4" w:space="0" w:color="auto"/>
              <w:right w:val="single" w:sz="4" w:space="0" w:color="auto"/>
            </w:tcBorders>
            <w:vAlign w:val="center"/>
          </w:tcPr>
          <w:p w:rsidR="00217CAF" w:rsidRPr="0003230D" w:rsidRDefault="00217CAF" w:rsidP="007219E8">
            <w:pPr>
              <w:widowControl/>
              <w:jc w:val="center"/>
              <w:rPr>
                <w:rFonts w:asciiTheme="minorEastAsia" w:eastAsiaTheme="minorEastAsia" w:hAnsiTheme="minorEastAsia"/>
                <w:kern w:val="0"/>
                <w:sz w:val="24"/>
              </w:rPr>
            </w:pPr>
            <w:r w:rsidRPr="0003230D">
              <w:rPr>
                <w:rFonts w:asciiTheme="minorEastAsia" w:eastAsiaTheme="minorEastAsia" w:hAnsiTheme="minorEastAsia" w:cs="宋体" w:hint="eastAsia"/>
                <w:kern w:val="0"/>
                <w:sz w:val="24"/>
              </w:rPr>
              <w:t>预算单位</w:t>
            </w:r>
          </w:p>
        </w:tc>
        <w:tc>
          <w:tcPr>
            <w:tcW w:w="6083" w:type="dxa"/>
            <w:gridSpan w:val="5"/>
            <w:tcBorders>
              <w:top w:val="single" w:sz="4" w:space="0" w:color="auto"/>
              <w:left w:val="nil"/>
              <w:bottom w:val="single" w:sz="4" w:space="0" w:color="auto"/>
              <w:right w:val="single" w:sz="4" w:space="0" w:color="auto"/>
            </w:tcBorders>
            <w:vAlign w:val="center"/>
          </w:tcPr>
          <w:p w:rsidR="00217CAF" w:rsidRPr="0003230D" w:rsidRDefault="00217CAF" w:rsidP="007219E8">
            <w:pPr>
              <w:widowControl/>
              <w:jc w:val="center"/>
              <w:rPr>
                <w:rFonts w:asciiTheme="minorEastAsia" w:eastAsiaTheme="minorEastAsia" w:hAnsiTheme="minorEastAsia"/>
                <w:kern w:val="0"/>
                <w:sz w:val="24"/>
              </w:rPr>
            </w:pPr>
            <w:r w:rsidRPr="0003230D">
              <w:rPr>
                <w:rFonts w:asciiTheme="minorEastAsia" w:eastAsiaTheme="minorEastAsia" w:hAnsiTheme="minorEastAsia" w:cs="宋体" w:hint="eastAsia"/>
                <w:kern w:val="0"/>
                <w:sz w:val="24"/>
              </w:rPr>
              <w:t>凉山州第一人民医院</w:t>
            </w:r>
          </w:p>
        </w:tc>
      </w:tr>
      <w:tr w:rsidR="00217CAF" w:rsidRPr="0003230D" w:rsidTr="00870163">
        <w:trPr>
          <w:trHeight w:val="270"/>
        </w:trPr>
        <w:tc>
          <w:tcPr>
            <w:tcW w:w="1102" w:type="dxa"/>
            <w:vMerge w:val="restart"/>
            <w:tcBorders>
              <w:top w:val="nil"/>
              <w:left w:val="single" w:sz="4" w:space="0" w:color="auto"/>
              <w:bottom w:val="single" w:sz="4" w:space="0" w:color="auto"/>
              <w:right w:val="single" w:sz="4" w:space="0" w:color="auto"/>
            </w:tcBorders>
            <w:vAlign w:val="center"/>
          </w:tcPr>
          <w:p w:rsidR="00217CAF" w:rsidRPr="0003230D" w:rsidRDefault="00217CAF" w:rsidP="007219E8">
            <w:pPr>
              <w:widowControl/>
              <w:jc w:val="center"/>
              <w:rPr>
                <w:rFonts w:asciiTheme="minorEastAsia" w:eastAsiaTheme="minorEastAsia" w:hAnsiTheme="minorEastAsia"/>
                <w:kern w:val="0"/>
                <w:sz w:val="24"/>
              </w:rPr>
            </w:pPr>
            <w:r w:rsidRPr="0003230D">
              <w:rPr>
                <w:rFonts w:asciiTheme="minorEastAsia" w:eastAsiaTheme="minorEastAsia" w:hAnsiTheme="minorEastAsia" w:cs="宋体" w:hint="eastAsia"/>
                <w:kern w:val="0"/>
                <w:sz w:val="24"/>
              </w:rPr>
              <w:t>预算执行情况</w:t>
            </w:r>
            <w:r w:rsidRPr="0003230D">
              <w:rPr>
                <w:rFonts w:asciiTheme="minorEastAsia" w:eastAsiaTheme="minorEastAsia" w:hAnsiTheme="minorEastAsia" w:cs="宋体"/>
                <w:kern w:val="0"/>
                <w:sz w:val="24"/>
              </w:rPr>
              <w:t>(</w:t>
            </w:r>
            <w:r w:rsidRPr="0003230D">
              <w:rPr>
                <w:rFonts w:asciiTheme="minorEastAsia" w:eastAsiaTheme="minorEastAsia" w:hAnsiTheme="minorEastAsia" w:cs="宋体" w:hint="eastAsia"/>
                <w:kern w:val="0"/>
                <w:sz w:val="24"/>
              </w:rPr>
              <w:t>万元</w:t>
            </w:r>
            <w:r w:rsidRPr="0003230D">
              <w:rPr>
                <w:rFonts w:asciiTheme="minorEastAsia" w:eastAsiaTheme="minorEastAsia" w:hAnsiTheme="minorEastAsia" w:cs="宋体"/>
                <w:kern w:val="0"/>
                <w:sz w:val="24"/>
              </w:rPr>
              <w:t>)</w:t>
            </w:r>
          </w:p>
        </w:tc>
        <w:tc>
          <w:tcPr>
            <w:tcW w:w="1888" w:type="dxa"/>
            <w:gridSpan w:val="2"/>
            <w:tcBorders>
              <w:top w:val="single" w:sz="4" w:space="0" w:color="auto"/>
              <w:left w:val="nil"/>
              <w:bottom w:val="single" w:sz="4" w:space="0" w:color="auto"/>
              <w:right w:val="single" w:sz="4" w:space="0" w:color="auto"/>
            </w:tcBorders>
            <w:vAlign w:val="center"/>
          </w:tcPr>
          <w:p w:rsidR="00217CAF" w:rsidRPr="0003230D" w:rsidRDefault="00217CAF" w:rsidP="007219E8">
            <w:pPr>
              <w:widowControl/>
              <w:jc w:val="center"/>
              <w:rPr>
                <w:rFonts w:asciiTheme="minorEastAsia" w:eastAsiaTheme="minorEastAsia" w:hAnsiTheme="minorEastAsia"/>
                <w:kern w:val="0"/>
                <w:sz w:val="24"/>
              </w:rPr>
            </w:pPr>
            <w:r w:rsidRPr="0003230D">
              <w:rPr>
                <w:rFonts w:asciiTheme="minorEastAsia" w:eastAsiaTheme="minorEastAsia" w:hAnsiTheme="minorEastAsia" w:cs="宋体" w:hint="eastAsia"/>
                <w:kern w:val="0"/>
                <w:sz w:val="24"/>
              </w:rPr>
              <w:t>预算数</w:t>
            </w:r>
            <w:r w:rsidRPr="0003230D">
              <w:rPr>
                <w:rFonts w:asciiTheme="minorEastAsia" w:eastAsiaTheme="minorEastAsia" w:hAnsiTheme="minorEastAsia" w:cs="宋体"/>
                <w:kern w:val="0"/>
                <w:sz w:val="24"/>
              </w:rPr>
              <w:t>:</w:t>
            </w:r>
          </w:p>
        </w:tc>
        <w:tc>
          <w:tcPr>
            <w:tcW w:w="1547" w:type="dxa"/>
            <w:gridSpan w:val="2"/>
            <w:tcBorders>
              <w:top w:val="nil"/>
              <w:left w:val="nil"/>
              <w:bottom w:val="single" w:sz="4" w:space="0" w:color="auto"/>
              <w:right w:val="single" w:sz="4" w:space="0" w:color="auto"/>
            </w:tcBorders>
            <w:vAlign w:val="center"/>
          </w:tcPr>
          <w:p w:rsidR="00217CAF" w:rsidRPr="0003230D" w:rsidRDefault="00870163" w:rsidP="007219E8">
            <w:pPr>
              <w:widowControl/>
              <w:jc w:val="center"/>
              <w:rPr>
                <w:rFonts w:asciiTheme="minorEastAsia" w:eastAsiaTheme="minorEastAsia" w:hAnsiTheme="minorEastAsia"/>
                <w:kern w:val="0"/>
                <w:sz w:val="24"/>
              </w:rPr>
            </w:pPr>
            <w:r>
              <w:rPr>
                <w:rFonts w:asciiTheme="minorEastAsia" w:eastAsiaTheme="minorEastAsia" w:hAnsiTheme="minorEastAsia" w:cs="宋体" w:hint="eastAsia"/>
                <w:kern w:val="0"/>
                <w:sz w:val="24"/>
              </w:rPr>
              <w:t>175.25</w:t>
            </w:r>
          </w:p>
        </w:tc>
        <w:tc>
          <w:tcPr>
            <w:tcW w:w="3116" w:type="dxa"/>
            <w:tcBorders>
              <w:top w:val="nil"/>
              <w:left w:val="nil"/>
              <w:bottom w:val="single" w:sz="4" w:space="0" w:color="auto"/>
              <w:right w:val="single" w:sz="4" w:space="0" w:color="auto"/>
            </w:tcBorders>
            <w:vAlign w:val="center"/>
          </w:tcPr>
          <w:p w:rsidR="00217CAF" w:rsidRPr="0003230D" w:rsidRDefault="00217CAF" w:rsidP="007219E8">
            <w:pPr>
              <w:widowControl/>
              <w:jc w:val="center"/>
              <w:rPr>
                <w:rFonts w:asciiTheme="minorEastAsia" w:eastAsiaTheme="minorEastAsia" w:hAnsiTheme="minorEastAsia"/>
                <w:kern w:val="0"/>
                <w:sz w:val="24"/>
              </w:rPr>
            </w:pPr>
            <w:r w:rsidRPr="0003230D">
              <w:rPr>
                <w:rFonts w:asciiTheme="minorEastAsia" w:eastAsiaTheme="minorEastAsia" w:hAnsiTheme="minorEastAsia" w:cs="宋体" w:hint="eastAsia"/>
                <w:kern w:val="0"/>
                <w:sz w:val="24"/>
              </w:rPr>
              <w:t>执行数</w:t>
            </w:r>
            <w:r w:rsidRPr="0003230D">
              <w:rPr>
                <w:rFonts w:asciiTheme="minorEastAsia" w:eastAsiaTheme="minorEastAsia" w:hAnsiTheme="minorEastAsia" w:cs="宋体"/>
                <w:kern w:val="0"/>
                <w:sz w:val="24"/>
              </w:rPr>
              <w:t>:</w:t>
            </w:r>
          </w:p>
        </w:tc>
        <w:tc>
          <w:tcPr>
            <w:tcW w:w="1420" w:type="dxa"/>
            <w:gridSpan w:val="2"/>
            <w:tcBorders>
              <w:top w:val="nil"/>
              <w:left w:val="nil"/>
              <w:bottom w:val="single" w:sz="4" w:space="0" w:color="auto"/>
              <w:right w:val="single" w:sz="4" w:space="0" w:color="auto"/>
            </w:tcBorders>
            <w:vAlign w:val="center"/>
          </w:tcPr>
          <w:p w:rsidR="00217CAF" w:rsidRPr="0003230D" w:rsidRDefault="00870163" w:rsidP="007219E8">
            <w:pPr>
              <w:widowControl/>
              <w:jc w:val="center"/>
              <w:rPr>
                <w:rFonts w:asciiTheme="minorEastAsia" w:eastAsiaTheme="minorEastAsia" w:hAnsiTheme="minorEastAsia"/>
                <w:kern w:val="0"/>
                <w:sz w:val="24"/>
              </w:rPr>
            </w:pPr>
            <w:r>
              <w:rPr>
                <w:rFonts w:asciiTheme="minorEastAsia" w:eastAsiaTheme="minorEastAsia" w:hAnsiTheme="minorEastAsia" w:cs="宋体" w:hint="eastAsia"/>
                <w:kern w:val="0"/>
                <w:sz w:val="24"/>
              </w:rPr>
              <w:t>123.03</w:t>
            </w:r>
            <w:r w:rsidR="00217CAF" w:rsidRPr="0003230D">
              <w:rPr>
                <w:rFonts w:asciiTheme="minorEastAsia" w:eastAsiaTheme="minorEastAsia" w:hAnsiTheme="minorEastAsia" w:cs="宋体" w:hint="eastAsia"/>
                <w:kern w:val="0"/>
                <w:sz w:val="24"/>
              </w:rPr>
              <w:t xml:space="preserve">　</w:t>
            </w:r>
          </w:p>
        </w:tc>
      </w:tr>
      <w:tr w:rsidR="00217CAF" w:rsidRPr="0003230D" w:rsidTr="00870163">
        <w:trPr>
          <w:trHeight w:val="480"/>
        </w:trPr>
        <w:tc>
          <w:tcPr>
            <w:tcW w:w="1102" w:type="dxa"/>
            <w:vMerge/>
            <w:tcBorders>
              <w:top w:val="nil"/>
              <w:left w:val="single" w:sz="4" w:space="0" w:color="auto"/>
              <w:bottom w:val="single" w:sz="4" w:space="0" w:color="auto"/>
              <w:right w:val="single" w:sz="4" w:space="0" w:color="auto"/>
            </w:tcBorders>
            <w:vAlign w:val="center"/>
          </w:tcPr>
          <w:p w:rsidR="00217CAF" w:rsidRPr="0003230D" w:rsidRDefault="00217CAF" w:rsidP="007219E8">
            <w:pPr>
              <w:widowControl/>
              <w:jc w:val="left"/>
              <w:rPr>
                <w:rFonts w:asciiTheme="minorEastAsia" w:eastAsiaTheme="minorEastAsia" w:hAnsiTheme="minorEastAsia"/>
                <w:kern w:val="0"/>
                <w:sz w:val="24"/>
              </w:rPr>
            </w:pPr>
          </w:p>
        </w:tc>
        <w:tc>
          <w:tcPr>
            <w:tcW w:w="1888" w:type="dxa"/>
            <w:gridSpan w:val="2"/>
            <w:tcBorders>
              <w:top w:val="single" w:sz="4" w:space="0" w:color="auto"/>
              <w:left w:val="nil"/>
              <w:bottom w:val="single" w:sz="4" w:space="0" w:color="auto"/>
              <w:right w:val="single" w:sz="4" w:space="0" w:color="auto"/>
            </w:tcBorders>
            <w:vAlign w:val="center"/>
          </w:tcPr>
          <w:p w:rsidR="00217CAF" w:rsidRPr="0003230D" w:rsidRDefault="00217CAF" w:rsidP="007219E8">
            <w:pPr>
              <w:widowControl/>
              <w:jc w:val="center"/>
              <w:rPr>
                <w:rFonts w:asciiTheme="minorEastAsia" w:eastAsiaTheme="minorEastAsia" w:hAnsiTheme="minorEastAsia"/>
                <w:kern w:val="0"/>
                <w:sz w:val="24"/>
              </w:rPr>
            </w:pPr>
            <w:r w:rsidRPr="0003230D">
              <w:rPr>
                <w:rFonts w:asciiTheme="minorEastAsia" w:eastAsiaTheme="minorEastAsia" w:hAnsiTheme="minorEastAsia" w:cs="宋体" w:hint="eastAsia"/>
                <w:kern w:val="0"/>
                <w:sz w:val="24"/>
              </w:rPr>
              <w:t>其中</w:t>
            </w:r>
            <w:r w:rsidRPr="0003230D">
              <w:rPr>
                <w:rFonts w:asciiTheme="minorEastAsia" w:eastAsiaTheme="minorEastAsia" w:hAnsiTheme="minorEastAsia" w:cs="宋体"/>
                <w:kern w:val="0"/>
                <w:sz w:val="24"/>
              </w:rPr>
              <w:t>-</w:t>
            </w:r>
            <w:r w:rsidRPr="0003230D">
              <w:rPr>
                <w:rFonts w:asciiTheme="minorEastAsia" w:eastAsiaTheme="minorEastAsia" w:hAnsiTheme="minorEastAsia" w:cs="宋体" w:hint="eastAsia"/>
                <w:kern w:val="0"/>
                <w:sz w:val="24"/>
              </w:rPr>
              <w:t>财政拨款</w:t>
            </w:r>
            <w:r w:rsidRPr="0003230D">
              <w:rPr>
                <w:rFonts w:asciiTheme="minorEastAsia" w:eastAsiaTheme="minorEastAsia" w:hAnsiTheme="minorEastAsia" w:cs="宋体"/>
                <w:kern w:val="0"/>
                <w:sz w:val="24"/>
              </w:rPr>
              <w:t>:</w:t>
            </w:r>
          </w:p>
        </w:tc>
        <w:tc>
          <w:tcPr>
            <w:tcW w:w="1547" w:type="dxa"/>
            <w:gridSpan w:val="2"/>
            <w:tcBorders>
              <w:top w:val="nil"/>
              <w:left w:val="nil"/>
              <w:bottom w:val="single" w:sz="4" w:space="0" w:color="auto"/>
              <w:right w:val="single" w:sz="4" w:space="0" w:color="auto"/>
            </w:tcBorders>
            <w:vAlign w:val="center"/>
          </w:tcPr>
          <w:p w:rsidR="00217CAF" w:rsidRPr="0003230D" w:rsidRDefault="00870163" w:rsidP="007219E8">
            <w:pPr>
              <w:widowControl/>
              <w:jc w:val="center"/>
              <w:rPr>
                <w:rFonts w:asciiTheme="minorEastAsia" w:eastAsiaTheme="minorEastAsia" w:hAnsiTheme="minorEastAsia"/>
                <w:kern w:val="0"/>
                <w:sz w:val="24"/>
              </w:rPr>
            </w:pPr>
            <w:r>
              <w:rPr>
                <w:rFonts w:asciiTheme="minorEastAsia" w:eastAsiaTheme="minorEastAsia" w:hAnsiTheme="minorEastAsia" w:cs="宋体" w:hint="eastAsia"/>
                <w:kern w:val="0"/>
                <w:sz w:val="24"/>
              </w:rPr>
              <w:t>175.25</w:t>
            </w:r>
          </w:p>
        </w:tc>
        <w:tc>
          <w:tcPr>
            <w:tcW w:w="3116" w:type="dxa"/>
            <w:tcBorders>
              <w:top w:val="nil"/>
              <w:left w:val="nil"/>
              <w:bottom w:val="single" w:sz="4" w:space="0" w:color="auto"/>
              <w:right w:val="single" w:sz="4" w:space="0" w:color="auto"/>
            </w:tcBorders>
            <w:vAlign w:val="center"/>
          </w:tcPr>
          <w:p w:rsidR="00217CAF" w:rsidRPr="0003230D" w:rsidRDefault="00217CAF" w:rsidP="007219E8">
            <w:pPr>
              <w:widowControl/>
              <w:jc w:val="center"/>
              <w:rPr>
                <w:rFonts w:asciiTheme="minorEastAsia" w:eastAsiaTheme="minorEastAsia" w:hAnsiTheme="minorEastAsia"/>
                <w:kern w:val="0"/>
                <w:sz w:val="24"/>
              </w:rPr>
            </w:pPr>
            <w:r w:rsidRPr="0003230D">
              <w:rPr>
                <w:rFonts w:asciiTheme="minorEastAsia" w:eastAsiaTheme="minorEastAsia" w:hAnsiTheme="minorEastAsia" w:cs="宋体" w:hint="eastAsia"/>
                <w:kern w:val="0"/>
                <w:sz w:val="24"/>
              </w:rPr>
              <w:t>其中</w:t>
            </w:r>
            <w:r w:rsidRPr="0003230D">
              <w:rPr>
                <w:rFonts w:asciiTheme="minorEastAsia" w:eastAsiaTheme="minorEastAsia" w:hAnsiTheme="minorEastAsia" w:cs="宋体"/>
                <w:kern w:val="0"/>
                <w:sz w:val="24"/>
              </w:rPr>
              <w:t>-</w:t>
            </w:r>
            <w:r w:rsidRPr="0003230D">
              <w:rPr>
                <w:rFonts w:asciiTheme="minorEastAsia" w:eastAsiaTheme="minorEastAsia" w:hAnsiTheme="minorEastAsia" w:cs="宋体" w:hint="eastAsia"/>
                <w:kern w:val="0"/>
                <w:sz w:val="24"/>
              </w:rPr>
              <w:t>财政拨款</w:t>
            </w:r>
            <w:r w:rsidRPr="0003230D">
              <w:rPr>
                <w:rFonts w:asciiTheme="minorEastAsia" w:eastAsiaTheme="minorEastAsia" w:hAnsiTheme="minorEastAsia" w:cs="宋体"/>
                <w:kern w:val="0"/>
                <w:sz w:val="24"/>
              </w:rPr>
              <w:t>:</w:t>
            </w:r>
          </w:p>
        </w:tc>
        <w:tc>
          <w:tcPr>
            <w:tcW w:w="1420" w:type="dxa"/>
            <w:gridSpan w:val="2"/>
            <w:tcBorders>
              <w:top w:val="nil"/>
              <w:left w:val="nil"/>
              <w:bottom w:val="single" w:sz="4" w:space="0" w:color="auto"/>
              <w:right w:val="single" w:sz="4" w:space="0" w:color="auto"/>
            </w:tcBorders>
            <w:vAlign w:val="center"/>
          </w:tcPr>
          <w:p w:rsidR="00217CAF" w:rsidRPr="0003230D" w:rsidRDefault="00870163" w:rsidP="007219E8">
            <w:pPr>
              <w:widowControl/>
              <w:jc w:val="center"/>
              <w:rPr>
                <w:rFonts w:asciiTheme="minorEastAsia" w:eastAsiaTheme="minorEastAsia" w:hAnsiTheme="minorEastAsia"/>
                <w:kern w:val="0"/>
                <w:sz w:val="24"/>
              </w:rPr>
            </w:pPr>
            <w:r>
              <w:rPr>
                <w:rFonts w:asciiTheme="minorEastAsia" w:eastAsiaTheme="minorEastAsia" w:hAnsiTheme="minorEastAsia" w:cs="宋体" w:hint="eastAsia"/>
                <w:kern w:val="0"/>
                <w:sz w:val="24"/>
              </w:rPr>
              <w:t>123.03</w:t>
            </w:r>
          </w:p>
        </w:tc>
      </w:tr>
      <w:tr w:rsidR="00217CAF" w:rsidRPr="0003230D" w:rsidTr="00870163">
        <w:trPr>
          <w:trHeight w:val="270"/>
        </w:trPr>
        <w:tc>
          <w:tcPr>
            <w:tcW w:w="1102" w:type="dxa"/>
            <w:vMerge/>
            <w:tcBorders>
              <w:top w:val="nil"/>
              <w:left w:val="single" w:sz="4" w:space="0" w:color="auto"/>
              <w:bottom w:val="single" w:sz="4" w:space="0" w:color="auto"/>
              <w:right w:val="single" w:sz="4" w:space="0" w:color="auto"/>
            </w:tcBorders>
            <w:vAlign w:val="center"/>
          </w:tcPr>
          <w:p w:rsidR="00217CAF" w:rsidRPr="0003230D" w:rsidRDefault="00217CAF" w:rsidP="007219E8">
            <w:pPr>
              <w:widowControl/>
              <w:jc w:val="left"/>
              <w:rPr>
                <w:rFonts w:asciiTheme="minorEastAsia" w:eastAsiaTheme="minorEastAsia" w:hAnsiTheme="minorEastAsia"/>
                <w:kern w:val="0"/>
                <w:sz w:val="24"/>
              </w:rPr>
            </w:pPr>
          </w:p>
        </w:tc>
        <w:tc>
          <w:tcPr>
            <w:tcW w:w="1888" w:type="dxa"/>
            <w:gridSpan w:val="2"/>
            <w:tcBorders>
              <w:top w:val="single" w:sz="4" w:space="0" w:color="auto"/>
              <w:left w:val="nil"/>
              <w:bottom w:val="single" w:sz="4" w:space="0" w:color="auto"/>
              <w:right w:val="single" w:sz="4" w:space="0" w:color="auto"/>
            </w:tcBorders>
            <w:vAlign w:val="center"/>
          </w:tcPr>
          <w:p w:rsidR="00217CAF" w:rsidRPr="0003230D" w:rsidRDefault="00217CAF" w:rsidP="007219E8">
            <w:pPr>
              <w:widowControl/>
              <w:jc w:val="center"/>
              <w:rPr>
                <w:rFonts w:asciiTheme="minorEastAsia" w:eastAsiaTheme="minorEastAsia" w:hAnsiTheme="minorEastAsia"/>
                <w:kern w:val="0"/>
                <w:sz w:val="24"/>
              </w:rPr>
            </w:pPr>
            <w:r w:rsidRPr="0003230D">
              <w:rPr>
                <w:rFonts w:asciiTheme="minorEastAsia" w:eastAsiaTheme="minorEastAsia" w:hAnsiTheme="minorEastAsia" w:cs="宋体" w:hint="eastAsia"/>
                <w:kern w:val="0"/>
                <w:sz w:val="24"/>
              </w:rPr>
              <w:t>其它资金</w:t>
            </w:r>
            <w:r w:rsidRPr="0003230D">
              <w:rPr>
                <w:rFonts w:asciiTheme="minorEastAsia" w:eastAsiaTheme="minorEastAsia" w:hAnsiTheme="minorEastAsia" w:cs="宋体"/>
                <w:kern w:val="0"/>
                <w:sz w:val="24"/>
              </w:rPr>
              <w:t>:</w:t>
            </w:r>
          </w:p>
        </w:tc>
        <w:tc>
          <w:tcPr>
            <w:tcW w:w="1547" w:type="dxa"/>
            <w:gridSpan w:val="2"/>
            <w:tcBorders>
              <w:top w:val="nil"/>
              <w:left w:val="nil"/>
              <w:bottom w:val="single" w:sz="4" w:space="0" w:color="auto"/>
              <w:right w:val="single" w:sz="4" w:space="0" w:color="auto"/>
            </w:tcBorders>
            <w:vAlign w:val="center"/>
          </w:tcPr>
          <w:p w:rsidR="00217CAF" w:rsidRPr="0003230D" w:rsidRDefault="00217CAF" w:rsidP="007219E8">
            <w:pPr>
              <w:widowControl/>
              <w:jc w:val="center"/>
              <w:rPr>
                <w:rFonts w:asciiTheme="minorEastAsia" w:eastAsiaTheme="minorEastAsia" w:hAnsiTheme="minorEastAsia" w:cs="宋体"/>
                <w:kern w:val="0"/>
                <w:sz w:val="24"/>
              </w:rPr>
            </w:pPr>
            <w:r w:rsidRPr="0003230D">
              <w:rPr>
                <w:rFonts w:asciiTheme="minorEastAsia" w:eastAsiaTheme="minorEastAsia" w:hAnsiTheme="minorEastAsia" w:cs="宋体"/>
                <w:kern w:val="0"/>
                <w:sz w:val="24"/>
              </w:rPr>
              <w:t>0</w:t>
            </w:r>
          </w:p>
        </w:tc>
        <w:tc>
          <w:tcPr>
            <w:tcW w:w="3116" w:type="dxa"/>
            <w:tcBorders>
              <w:top w:val="nil"/>
              <w:left w:val="nil"/>
              <w:bottom w:val="single" w:sz="4" w:space="0" w:color="auto"/>
              <w:right w:val="single" w:sz="4" w:space="0" w:color="auto"/>
            </w:tcBorders>
            <w:vAlign w:val="center"/>
          </w:tcPr>
          <w:p w:rsidR="00217CAF" w:rsidRPr="0003230D" w:rsidRDefault="00217CAF" w:rsidP="007219E8">
            <w:pPr>
              <w:widowControl/>
              <w:jc w:val="center"/>
              <w:rPr>
                <w:rFonts w:asciiTheme="minorEastAsia" w:eastAsiaTheme="minorEastAsia" w:hAnsiTheme="minorEastAsia"/>
                <w:kern w:val="0"/>
                <w:sz w:val="24"/>
              </w:rPr>
            </w:pPr>
            <w:r w:rsidRPr="0003230D">
              <w:rPr>
                <w:rFonts w:asciiTheme="minorEastAsia" w:eastAsiaTheme="minorEastAsia" w:hAnsiTheme="minorEastAsia" w:cs="宋体" w:hint="eastAsia"/>
                <w:kern w:val="0"/>
                <w:sz w:val="24"/>
              </w:rPr>
              <w:t>其它资金</w:t>
            </w:r>
            <w:r w:rsidRPr="0003230D">
              <w:rPr>
                <w:rFonts w:asciiTheme="minorEastAsia" w:eastAsiaTheme="minorEastAsia" w:hAnsiTheme="minorEastAsia" w:cs="宋体"/>
                <w:kern w:val="0"/>
                <w:sz w:val="24"/>
              </w:rPr>
              <w:t>:</w:t>
            </w:r>
          </w:p>
        </w:tc>
        <w:tc>
          <w:tcPr>
            <w:tcW w:w="1420" w:type="dxa"/>
            <w:gridSpan w:val="2"/>
            <w:tcBorders>
              <w:top w:val="nil"/>
              <w:left w:val="nil"/>
              <w:bottom w:val="single" w:sz="4" w:space="0" w:color="auto"/>
              <w:right w:val="single" w:sz="4" w:space="0" w:color="auto"/>
            </w:tcBorders>
            <w:vAlign w:val="center"/>
          </w:tcPr>
          <w:p w:rsidR="00217CAF" w:rsidRPr="0003230D" w:rsidRDefault="00217CAF" w:rsidP="007219E8">
            <w:pPr>
              <w:widowControl/>
              <w:jc w:val="center"/>
              <w:rPr>
                <w:rFonts w:asciiTheme="minorEastAsia" w:eastAsiaTheme="minorEastAsia" w:hAnsiTheme="minorEastAsia" w:cs="宋体"/>
                <w:kern w:val="0"/>
                <w:sz w:val="24"/>
              </w:rPr>
            </w:pPr>
            <w:r w:rsidRPr="0003230D">
              <w:rPr>
                <w:rFonts w:asciiTheme="minorEastAsia" w:eastAsiaTheme="minorEastAsia" w:hAnsiTheme="minorEastAsia" w:cs="宋体"/>
                <w:kern w:val="0"/>
                <w:sz w:val="24"/>
              </w:rPr>
              <w:t>0</w:t>
            </w:r>
          </w:p>
        </w:tc>
      </w:tr>
      <w:tr w:rsidR="00217CAF" w:rsidRPr="0003230D" w:rsidTr="00870163">
        <w:trPr>
          <w:trHeight w:val="270"/>
        </w:trPr>
        <w:tc>
          <w:tcPr>
            <w:tcW w:w="1102" w:type="dxa"/>
            <w:vMerge w:val="restart"/>
            <w:tcBorders>
              <w:top w:val="nil"/>
              <w:left w:val="single" w:sz="4" w:space="0" w:color="auto"/>
              <w:bottom w:val="single" w:sz="4" w:space="0" w:color="auto"/>
              <w:right w:val="single" w:sz="4" w:space="0" w:color="auto"/>
            </w:tcBorders>
            <w:vAlign w:val="center"/>
          </w:tcPr>
          <w:p w:rsidR="00217CAF" w:rsidRPr="0003230D" w:rsidRDefault="00217CAF" w:rsidP="007219E8">
            <w:pPr>
              <w:widowControl/>
              <w:jc w:val="center"/>
              <w:rPr>
                <w:rFonts w:asciiTheme="minorEastAsia" w:eastAsiaTheme="minorEastAsia" w:hAnsiTheme="minorEastAsia"/>
                <w:kern w:val="0"/>
                <w:sz w:val="24"/>
              </w:rPr>
            </w:pPr>
            <w:r w:rsidRPr="0003230D">
              <w:rPr>
                <w:rFonts w:asciiTheme="minorEastAsia" w:eastAsiaTheme="minorEastAsia" w:hAnsiTheme="minorEastAsia" w:cs="宋体" w:hint="eastAsia"/>
                <w:kern w:val="0"/>
                <w:sz w:val="24"/>
              </w:rPr>
              <w:t>年度目标完成情况</w:t>
            </w:r>
          </w:p>
        </w:tc>
        <w:tc>
          <w:tcPr>
            <w:tcW w:w="3435" w:type="dxa"/>
            <w:gridSpan w:val="4"/>
            <w:tcBorders>
              <w:top w:val="single" w:sz="4" w:space="0" w:color="auto"/>
              <w:left w:val="nil"/>
              <w:bottom w:val="single" w:sz="4" w:space="0" w:color="auto"/>
              <w:right w:val="single" w:sz="4" w:space="0" w:color="auto"/>
            </w:tcBorders>
            <w:vAlign w:val="center"/>
          </w:tcPr>
          <w:p w:rsidR="00217CAF" w:rsidRPr="0003230D" w:rsidRDefault="00217CAF" w:rsidP="007219E8">
            <w:pPr>
              <w:widowControl/>
              <w:jc w:val="center"/>
              <w:rPr>
                <w:rFonts w:asciiTheme="minorEastAsia" w:eastAsiaTheme="minorEastAsia" w:hAnsiTheme="minorEastAsia"/>
                <w:kern w:val="0"/>
                <w:sz w:val="24"/>
              </w:rPr>
            </w:pPr>
            <w:r w:rsidRPr="0003230D">
              <w:rPr>
                <w:rFonts w:asciiTheme="minorEastAsia" w:eastAsiaTheme="minorEastAsia" w:hAnsiTheme="minorEastAsia" w:cs="宋体" w:hint="eastAsia"/>
                <w:kern w:val="0"/>
                <w:sz w:val="24"/>
              </w:rPr>
              <w:t>预期目标</w:t>
            </w:r>
          </w:p>
        </w:tc>
        <w:tc>
          <w:tcPr>
            <w:tcW w:w="4536" w:type="dxa"/>
            <w:gridSpan w:val="3"/>
            <w:tcBorders>
              <w:top w:val="single" w:sz="4" w:space="0" w:color="auto"/>
              <w:left w:val="nil"/>
              <w:bottom w:val="single" w:sz="4" w:space="0" w:color="auto"/>
              <w:right w:val="single" w:sz="4" w:space="0" w:color="auto"/>
            </w:tcBorders>
            <w:vAlign w:val="center"/>
          </w:tcPr>
          <w:p w:rsidR="00217CAF" w:rsidRPr="0003230D" w:rsidRDefault="00217CAF" w:rsidP="007219E8">
            <w:pPr>
              <w:widowControl/>
              <w:jc w:val="center"/>
              <w:rPr>
                <w:rFonts w:asciiTheme="minorEastAsia" w:eastAsiaTheme="minorEastAsia" w:hAnsiTheme="minorEastAsia"/>
                <w:kern w:val="0"/>
                <w:sz w:val="24"/>
              </w:rPr>
            </w:pPr>
            <w:r w:rsidRPr="0003230D">
              <w:rPr>
                <w:rFonts w:asciiTheme="minorEastAsia" w:eastAsiaTheme="minorEastAsia" w:hAnsiTheme="minorEastAsia" w:cs="宋体" w:hint="eastAsia"/>
                <w:kern w:val="0"/>
                <w:sz w:val="24"/>
              </w:rPr>
              <w:t>实际完成目标</w:t>
            </w:r>
          </w:p>
        </w:tc>
      </w:tr>
      <w:tr w:rsidR="00870163" w:rsidRPr="0003230D" w:rsidTr="00870163">
        <w:trPr>
          <w:trHeight w:val="312"/>
        </w:trPr>
        <w:tc>
          <w:tcPr>
            <w:tcW w:w="1102" w:type="dxa"/>
            <w:vMerge/>
            <w:tcBorders>
              <w:top w:val="nil"/>
              <w:left w:val="single" w:sz="4" w:space="0" w:color="auto"/>
              <w:bottom w:val="single" w:sz="4" w:space="0" w:color="auto"/>
              <w:right w:val="single" w:sz="4" w:space="0" w:color="auto"/>
            </w:tcBorders>
            <w:vAlign w:val="center"/>
          </w:tcPr>
          <w:p w:rsidR="00870163" w:rsidRPr="0003230D" w:rsidRDefault="00870163" w:rsidP="00870163">
            <w:pPr>
              <w:widowControl/>
              <w:jc w:val="left"/>
              <w:rPr>
                <w:rFonts w:asciiTheme="minorEastAsia" w:eastAsiaTheme="minorEastAsia" w:hAnsiTheme="minorEastAsia"/>
                <w:kern w:val="0"/>
                <w:sz w:val="24"/>
              </w:rPr>
            </w:pPr>
          </w:p>
        </w:tc>
        <w:tc>
          <w:tcPr>
            <w:tcW w:w="3435" w:type="dxa"/>
            <w:gridSpan w:val="4"/>
            <w:vMerge w:val="restart"/>
            <w:tcBorders>
              <w:top w:val="single" w:sz="4" w:space="0" w:color="auto"/>
              <w:left w:val="single" w:sz="4" w:space="0" w:color="auto"/>
              <w:bottom w:val="single" w:sz="4" w:space="0" w:color="auto"/>
              <w:right w:val="single" w:sz="4" w:space="0" w:color="auto"/>
            </w:tcBorders>
            <w:vAlign w:val="center"/>
          </w:tcPr>
          <w:p w:rsidR="00870163" w:rsidRDefault="00870163" w:rsidP="00870163">
            <w:pPr>
              <w:widowControl/>
              <w:jc w:val="center"/>
              <w:textAlignment w:val="center"/>
              <w:rPr>
                <w:rFonts w:ascii="宋体" w:hAnsi="宋体" w:cs="宋体"/>
                <w:color w:val="000000"/>
                <w:sz w:val="24"/>
              </w:rPr>
            </w:pPr>
            <w:r w:rsidRPr="00D007C0">
              <w:rPr>
                <w:rFonts w:ascii="宋体" w:hAnsi="宋体" w:cs="宋体" w:hint="eastAsia"/>
                <w:sz w:val="22"/>
                <w:szCs w:val="22"/>
              </w:rPr>
              <w:t>进一步完善“政府组织领导、部门各负其责、全社会共同参与”的防治机制,全面落实各项艾滋病和性病预防控制措施，提高发现率，扩大治疗覆盖面，提升治疗成功率，降低死亡率，降低新发感染，提高感染者和病人的生活质量。及时发现和规范治疗管理结核病患者，持续降低结核病的感染、发病与死亡，确保结核病疫情稳步下降，提高群众健康水平。</w:t>
            </w:r>
          </w:p>
        </w:tc>
        <w:tc>
          <w:tcPr>
            <w:tcW w:w="4536" w:type="dxa"/>
            <w:gridSpan w:val="3"/>
            <w:vMerge w:val="restart"/>
            <w:tcBorders>
              <w:top w:val="single" w:sz="4" w:space="0" w:color="auto"/>
              <w:left w:val="single" w:sz="4" w:space="0" w:color="auto"/>
              <w:bottom w:val="single" w:sz="4" w:space="0" w:color="auto"/>
              <w:right w:val="single" w:sz="4" w:space="0" w:color="auto"/>
            </w:tcBorders>
            <w:vAlign w:val="center"/>
          </w:tcPr>
          <w:p w:rsidR="00870163" w:rsidRPr="0003230D" w:rsidRDefault="00870163" w:rsidP="00870163">
            <w:pPr>
              <w:widowControl/>
              <w:jc w:val="center"/>
              <w:rPr>
                <w:rFonts w:asciiTheme="minorEastAsia" w:eastAsiaTheme="minorEastAsia" w:hAnsiTheme="minorEastAsia"/>
                <w:kern w:val="0"/>
                <w:sz w:val="24"/>
              </w:rPr>
            </w:pPr>
            <w:r>
              <w:rPr>
                <w:rFonts w:ascii="宋体" w:hAnsi="宋体" w:cs="宋体" w:hint="eastAsia"/>
                <w:color w:val="000000"/>
                <w:sz w:val="24"/>
              </w:rPr>
              <w:t>已按下达任务，</w:t>
            </w:r>
            <w:r w:rsidRPr="00D007C0">
              <w:rPr>
                <w:rFonts w:ascii="宋体" w:hAnsi="宋体" w:cs="宋体" w:hint="eastAsia"/>
                <w:sz w:val="22"/>
                <w:szCs w:val="22"/>
              </w:rPr>
              <w:t>落实各项艾滋病和性病预防控制措施，提高发现率，扩大治疗覆盖面，提升治疗成功率，降低死亡率，降低新发感染，提高感染者和病人的生活质量。及时发现和规范治疗管理结核病患者，持续降低结核病的感染、发病与死亡，确保结核病疫情稳步下降，提高群众健康水平。</w:t>
            </w:r>
          </w:p>
        </w:tc>
      </w:tr>
      <w:tr w:rsidR="00870163" w:rsidRPr="0003230D" w:rsidTr="00870163">
        <w:trPr>
          <w:trHeight w:val="312"/>
        </w:trPr>
        <w:tc>
          <w:tcPr>
            <w:tcW w:w="1102" w:type="dxa"/>
            <w:vMerge/>
            <w:tcBorders>
              <w:top w:val="nil"/>
              <w:left w:val="single" w:sz="4" w:space="0" w:color="auto"/>
              <w:bottom w:val="single" w:sz="4" w:space="0" w:color="auto"/>
              <w:right w:val="single" w:sz="4" w:space="0" w:color="auto"/>
            </w:tcBorders>
            <w:vAlign w:val="center"/>
          </w:tcPr>
          <w:p w:rsidR="00870163" w:rsidRPr="0003230D" w:rsidRDefault="00870163" w:rsidP="00870163">
            <w:pPr>
              <w:widowControl/>
              <w:jc w:val="left"/>
              <w:rPr>
                <w:rFonts w:asciiTheme="minorEastAsia" w:eastAsiaTheme="minorEastAsia" w:hAnsiTheme="minorEastAsia"/>
                <w:kern w:val="0"/>
                <w:sz w:val="24"/>
              </w:rPr>
            </w:pPr>
          </w:p>
        </w:tc>
        <w:tc>
          <w:tcPr>
            <w:tcW w:w="3435" w:type="dxa"/>
            <w:gridSpan w:val="4"/>
            <w:vMerge/>
            <w:tcBorders>
              <w:top w:val="single" w:sz="4" w:space="0" w:color="auto"/>
              <w:left w:val="single" w:sz="4" w:space="0" w:color="auto"/>
              <w:bottom w:val="single" w:sz="4" w:space="0" w:color="auto"/>
              <w:right w:val="single" w:sz="4" w:space="0" w:color="auto"/>
            </w:tcBorders>
            <w:vAlign w:val="center"/>
          </w:tcPr>
          <w:p w:rsidR="00870163" w:rsidRPr="0003230D" w:rsidRDefault="00870163" w:rsidP="00870163">
            <w:pPr>
              <w:widowControl/>
              <w:jc w:val="left"/>
              <w:rPr>
                <w:rFonts w:asciiTheme="minorEastAsia" w:eastAsiaTheme="minorEastAsia" w:hAnsiTheme="minorEastAsia"/>
                <w:kern w:val="0"/>
                <w:sz w:val="24"/>
              </w:rPr>
            </w:pPr>
          </w:p>
        </w:tc>
        <w:tc>
          <w:tcPr>
            <w:tcW w:w="4536" w:type="dxa"/>
            <w:gridSpan w:val="3"/>
            <w:vMerge/>
            <w:tcBorders>
              <w:top w:val="single" w:sz="4" w:space="0" w:color="auto"/>
              <w:left w:val="single" w:sz="4" w:space="0" w:color="auto"/>
              <w:bottom w:val="single" w:sz="4" w:space="0" w:color="auto"/>
              <w:right w:val="single" w:sz="4" w:space="0" w:color="auto"/>
            </w:tcBorders>
            <w:vAlign w:val="center"/>
          </w:tcPr>
          <w:p w:rsidR="00870163" w:rsidRPr="0003230D" w:rsidRDefault="00870163" w:rsidP="00870163">
            <w:pPr>
              <w:widowControl/>
              <w:jc w:val="left"/>
              <w:rPr>
                <w:rFonts w:asciiTheme="minorEastAsia" w:eastAsiaTheme="minorEastAsia" w:hAnsiTheme="minorEastAsia"/>
                <w:kern w:val="0"/>
                <w:sz w:val="24"/>
              </w:rPr>
            </w:pPr>
          </w:p>
        </w:tc>
      </w:tr>
      <w:tr w:rsidR="00870163" w:rsidRPr="0003230D" w:rsidTr="00870163">
        <w:trPr>
          <w:trHeight w:val="1080"/>
        </w:trPr>
        <w:tc>
          <w:tcPr>
            <w:tcW w:w="1102" w:type="dxa"/>
            <w:vMerge/>
            <w:tcBorders>
              <w:top w:val="nil"/>
              <w:left w:val="single" w:sz="4" w:space="0" w:color="auto"/>
              <w:bottom w:val="single" w:sz="4" w:space="0" w:color="auto"/>
              <w:right w:val="single" w:sz="4" w:space="0" w:color="auto"/>
            </w:tcBorders>
            <w:vAlign w:val="center"/>
          </w:tcPr>
          <w:p w:rsidR="00870163" w:rsidRPr="0003230D" w:rsidRDefault="00870163" w:rsidP="00870163">
            <w:pPr>
              <w:widowControl/>
              <w:jc w:val="left"/>
              <w:rPr>
                <w:rFonts w:asciiTheme="minorEastAsia" w:eastAsiaTheme="minorEastAsia" w:hAnsiTheme="minorEastAsia"/>
                <w:kern w:val="0"/>
                <w:sz w:val="24"/>
              </w:rPr>
            </w:pPr>
          </w:p>
        </w:tc>
        <w:tc>
          <w:tcPr>
            <w:tcW w:w="3435" w:type="dxa"/>
            <w:gridSpan w:val="4"/>
            <w:vMerge/>
            <w:tcBorders>
              <w:top w:val="single" w:sz="4" w:space="0" w:color="auto"/>
              <w:left w:val="single" w:sz="4" w:space="0" w:color="auto"/>
              <w:bottom w:val="single" w:sz="4" w:space="0" w:color="auto"/>
              <w:right w:val="single" w:sz="4" w:space="0" w:color="auto"/>
            </w:tcBorders>
            <w:vAlign w:val="center"/>
          </w:tcPr>
          <w:p w:rsidR="00870163" w:rsidRPr="0003230D" w:rsidRDefault="00870163" w:rsidP="00870163">
            <w:pPr>
              <w:widowControl/>
              <w:jc w:val="left"/>
              <w:rPr>
                <w:rFonts w:asciiTheme="minorEastAsia" w:eastAsiaTheme="minorEastAsia" w:hAnsiTheme="minorEastAsia"/>
                <w:kern w:val="0"/>
                <w:sz w:val="24"/>
              </w:rPr>
            </w:pPr>
          </w:p>
        </w:tc>
        <w:tc>
          <w:tcPr>
            <w:tcW w:w="4536" w:type="dxa"/>
            <w:gridSpan w:val="3"/>
            <w:vMerge/>
            <w:tcBorders>
              <w:top w:val="single" w:sz="4" w:space="0" w:color="auto"/>
              <w:left w:val="single" w:sz="4" w:space="0" w:color="auto"/>
              <w:bottom w:val="single" w:sz="4" w:space="0" w:color="auto"/>
              <w:right w:val="single" w:sz="4" w:space="0" w:color="auto"/>
            </w:tcBorders>
            <w:vAlign w:val="center"/>
          </w:tcPr>
          <w:p w:rsidR="00870163" w:rsidRPr="0003230D" w:rsidRDefault="00870163" w:rsidP="00870163">
            <w:pPr>
              <w:widowControl/>
              <w:jc w:val="left"/>
              <w:rPr>
                <w:rFonts w:asciiTheme="minorEastAsia" w:eastAsiaTheme="minorEastAsia" w:hAnsiTheme="minorEastAsia"/>
                <w:kern w:val="0"/>
                <w:sz w:val="24"/>
              </w:rPr>
            </w:pPr>
          </w:p>
        </w:tc>
      </w:tr>
      <w:tr w:rsidR="00870163" w:rsidRPr="0003230D" w:rsidTr="00870163">
        <w:trPr>
          <w:trHeight w:val="270"/>
        </w:trPr>
        <w:tc>
          <w:tcPr>
            <w:tcW w:w="1102" w:type="dxa"/>
            <w:tcBorders>
              <w:top w:val="nil"/>
              <w:left w:val="single" w:sz="4" w:space="0" w:color="auto"/>
              <w:bottom w:val="single" w:sz="4" w:space="0" w:color="auto"/>
              <w:right w:val="single" w:sz="4" w:space="0" w:color="auto"/>
            </w:tcBorders>
            <w:noWrap/>
            <w:vAlign w:val="center"/>
          </w:tcPr>
          <w:p w:rsidR="00870163" w:rsidRPr="0003230D" w:rsidRDefault="00870163" w:rsidP="00870163">
            <w:pPr>
              <w:widowControl/>
              <w:jc w:val="left"/>
              <w:rPr>
                <w:rFonts w:asciiTheme="minorEastAsia" w:eastAsiaTheme="minorEastAsia" w:hAnsiTheme="minorEastAsia"/>
                <w:color w:val="000000"/>
                <w:kern w:val="0"/>
                <w:sz w:val="24"/>
              </w:rPr>
            </w:pPr>
            <w:r w:rsidRPr="0003230D">
              <w:rPr>
                <w:rFonts w:asciiTheme="minorEastAsia" w:eastAsiaTheme="minorEastAsia" w:hAnsiTheme="minorEastAsia" w:cs="宋体" w:hint="eastAsia"/>
                <w:color w:val="000000"/>
                <w:kern w:val="0"/>
                <w:sz w:val="24"/>
              </w:rPr>
              <w:t>一级指标</w:t>
            </w:r>
          </w:p>
        </w:tc>
        <w:tc>
          <w:tcPr>
            <w:tcW w:w="998" w:type="dxa"/>
            <w:tcBorders>
              <w:top w:val="nil"/>
              <w:left w:val="nil"/>
              <w:bottom w:val="single" w:sz="4" w:space="0" w:color="auto"/>
              <w:right w:val="single" w:sz="4" w:space="0" w:color="auto"/>
            </w:tcBorders>
            <w:noWrap/>
            <w:vAlign w:val="center"/>
          </w:tcPr>
          <w:p w:rsidR="00870163" w:rsidRPr="0003230D" w:rsidRDefault="00870163" w:rsidP="00870163">
            <w:pPr>
              <w:widowControl/>
              <w:jc w:val="left"/>
              <w:rPr>
                <w:rFonts w:asciiTheme="minorEastAsia" w:eastAsiaTheme="minorEastAsia" w:hAnsiTheme="minorEastAsia"/>
                <w:color w:val="000000"/>
                <w:kern w:val="0"/>
                <w:sz w:val="24"/>
              </w:rPr>
            </w:pPr>
            <w:r w:rsidRPr="0003230D">
              <w:rPr>
                <w:rFonts w:asciiTheme="minorEastAsia" w:eastAsiaTheme="minorEastAsia" w:hAnsiTheme="minorEastAsia" w:cs="宋体" w:hint="eastAsia"/>
                <w:color w:val="000000"/>
                <w:kern w:val="0"/>
                <w:sz w:val="24"/>
              </w:rPr>
              <w:t>二级指标</w:t>
            </w:r>
          </w:p>
        </w:tc>
        <w:tc>
          <w:tcPr>
            <w:tcW w:w="1303" w:type="dxa"/>
            <w:gridSpan w:val="2"/>
            <w:tcBorders>
              <w:top w:val="nil"/>
              <w:left w:val="nil"/>
              <w:bottom w:val="single" w:sz="4" w:space="0" w:color="auto"/>
              <w:right w:val="single" w:sz="4" w:space="0" w:color="auto"/>
            </w:tcBorders>
            <w:noWrap/>
            <w:vAlign w:val="center"/>
          </w:tcPr>
          <w:p w:rsidR="00870163" w:rsidRPr="0003230D" w:rsidRDefault="00870163" w:rsidP="00870163">
            <w:pPr>
              <w:widowControl/>
              <w:jc w:val="left"/>
              <w:rPr>
                <w:rFonts w:asciiTheme="minorEastAsia" w:eastAsiaTheme="minorEastAsia" w:hAnsiTheme="minorEastAsia"/>
                <w:color w:val="000000"/>
                <w:kern w:val="0"/>
                <w:sz w:val="24"/>
              </w:rPr>
            </w:pPr>
            <w:r w:rsidRPr="0003230D">
              <w:rPr>
                <w:rFonts w:asciiTheme="minorEastAsia" w:eastAsiaTheme="minorEastAsia" w:hAnsiTheme="minorEastAsia" w:cs="宋体" w:hint="eastAsia"/>
                <w:color w:val="000000"/>
                <w:kern w:val="0"/>
                <w:sz w:val="24"/>
              </w:rPr>
              <w:t>三级指标</w:t>
            </w:r>
          </w:p>
        </w:tc>
        <w:tc>
          <w:tcPr>
            <w:tcW w:w="1134" w:type="dxa"/>
            <w:tcBorders>
              <w:top w:val="nil"/>
              <w:left w:val="nil"/>
              <w:bottom w:val="single" w:sz="4" w:space="0" w:color="auto"/>
              <w:right w:val="single" w:sz="4" w:space="0" w:color="auto"/>
            </w:tcBorders>
            <w:noWrap/>
            <w:vAlign w:val="center"/>
          </w:tcPr>
          <w:p w:rsidR="00870163" w:rsidRPr="0003230D" w:rsidRDefault="00870163" w:rsidP="00870163">
            <w:pPr>
              <w:widowControl/>
              <w:jc w:val="left"/>
              <w:rPr>
                <w:rFonts w:asciiTheme="minorEastAsia" w:eastAsiaTheme="minorEastAsia" w:hAnsiTheme="minorEastAsia"/>
                <w:color w:val="000000"/>
                <w:kern w:val="0"/>
                <w:sz w:val="24"/>
              </w:rPr>
            </w:pPr>
            <w:r w:rsidRPr="0003230D">
              <w:rPr>
                <w:rFonts w:asciiTheme="minorEastAsia" w:eastAsiaTheme="minorEastAsia" w:hAnsiTheme="minorEastAsia" w:cs="宋体" w:hint="eastAsia"/>
                <w:color w:val="000000"/>
                <w:kern w:val="0"/>
                <w:sz w:val="24"/>
              </w:rPr>
              <w:t>分值</w:t>
            </w:r>
          </w:p>
        </w:tc>
        <w:tc>
          <w:tcPr>
            <w:tcW w:w="3544" w:type="dxa"/>
            <w:gridSpan w:val="2"/>
            <w:tcBorders>
              <w:top w:val="nil"/>
              <w:left w:val="nil"/>
              <w:bottom w:val="single" w:sz="4" w:space="0" w:color="auto"/>
              <w:right w:val="single" w:sz="4" w:space="0" w:color="auto"/>
            </w:tcBorders>
            <w:noWrap/>
            <w:vAlign w:val="center"/>
          </w:tcPr>
          <w:p w:rsidR="00870163" w:rsidRPr="0003230D" w:rsidRDefault="00870163" w:rsidP="00870163">
            <w:pPr>
              <w:widowControl/>
              <w:jc w:val="left"/>
              <w:rPr>
                <w:rFonts w:asciiTheme="minorEastAsia" w:eastAsiaTheme="minorEastAsia" w:hAnsiTheme="minorEastAsia"/>
                <w:color w:val="000000"/>
                <w:kern w:val="0"/>
                <w:sz w:val="24"/>
              </w:rPr>
            </w:pPr>
            <w:r w:rsidRPr="0003230D">
              <w:rPr>
                <w:rFonts w:asciiTheme="minorEastAsia" w:eastAsiaTheme="minorEastAsia" w:hAnsiTheme="minorEastAsia" w:cs="宋体" w:hint="eastAsia"/>
                <w:color w:val="000000"/>
                <w:kern w:val="0"/>
                <w:sz w:val="24"/>
              </w:rPr>
              <w:t>指标评价内容（公式计算结果＝</w:t>
            </w:r>
            <w:r w:rsidRPr="0003230D">
              <w:rPr>
                <w:rFonts w:asciiTheme="minorEastAsia" w:eastAsiaTheme="minorEastAsia" w:hAnsiTheme="minorEastAsia" w:cs="宋体"/>
                <w:color w:val="000000"/>
                <w:kern w:val="0"/>
                <w:sz w:val="24"/>
              </w:rPr>
              <w:t>x</w:t>
            </w:r>
            <w:r w:rsidRPr="0003230D">
              <w:rPr>
                <w:rFonts w:asciiTheme="minorEastAsia" w:eastAsiaTheme="minorEastAsia" w:hAnsiTheme="minorEastAsia" w:cs="宋体" w:hint="eastAsia"/>
                <w:color w:val="000000"/>
                <w:kern w:val="0"/>
                <w:sz w:val="24"/>
              </w:rPr>
              <w:t>）</w:t>
            </w:r>
          </w:p>
        </w:tc>
        <w:tc>
          <w:tcPr>
            <w:tcW w:w="992" w:type="dxa"/>
            <w:tcBorders>
              <w:top w:val="nil"/>
              <w:left w:val="nil"/>
              <w:bottom w:val="single" w:sz="4" w:space="0" w:color="auto"/>
              <w:right w:val="single" w:sz="4" w:space="0" w:color="auto"/>
            </w:tcBorders>
            <w:noWrap/>
            <w:vAlign w:val="center"/>
          </w:tcPr>
          <w:p w:rsidR="00870163" w:rsidRPr="0003230D" w:rsidRDefault="00870163" w:rsidP="00870163">
            <w:pPr>
              <w:widowControl/>
              <w:jc w:val="left"/>
              <w:rPr>
                <w:rFonts w:asciiTheme="minorEastAsia" w:eastAsiaTheme="minorEastAsia" w:hAnsiTheme="minorEastAsia"/>
                <w:color w:val="000000"/>
                <w:kern w:val="0"/>
                <w:sz w:val="24"/>
              </w:rPr>
            </w:pPr>
            <w:r w:rsidRPr="0003230D">
              <w:rPr>
                <w:rFonts w:asciiTheme="minorEastAsia" w:eastAsiaTheme="minorEastAsia" w:hAnsiTheme="minorEastAsia" w:cs="宋体" w:hint="eastAsia"/>
                <w:color w:val="000000"/>
                <w:kern w:val="0"/>
                <w:sz w:val="24"/>
              </w:rPr>
              <w:t>自评得分</w:t>
            </w:r>
          </w:p>
        </w:tc>
      </w:tr>
      <w:tr w:rsidR="00870163" w:rsidRPr="0003230D" w:rsidTr="00870163">
        <w:trPr>
          <w:trHeight w:val="720"/>
        </w:trPr>
        <w:tc>
          <w:tcPr>
            <w:tcW w:w="1102" w:type="dxa"/>
            <w:vMerge w:val="restart"/>
            <w:tcBorders>
              <w:top w:val="nil"/>
              <w:left w:val="single" w:sz="4" w:space="0" w:color="auto"/>
              <w:bottom w:val="single" w:sz="4" w:space="0" w:color="auto"/>
              <w:right w:val="single" w:sz="4" w:space="0" w:color="auto"/>
            </w:tcBorders>
            <w:vAlign w:val="center"/>
          </w:tcPr>
          <w:p w:rsidR="00870163" w:rsidRPr="0003230D" w:rsidRDefault="00870163" w:rsidP="00870163">
            <w:pPr>
              <w:widowControl/>
              <w:jc w:val="center"/>
              <w:rPr>
                <w:rFonts w:asciiTheme="minorEastAsia" w:eastAsiaTheme="minorEastAsia" w:hAnsiTheme="minorEastAsia"/>
                <w:color w:val="000000"/>
                <w:kern w:val="0"/>
                <w:sz w:val="24"/>
              </w:rPr>
            </w:pPr>
            <w:r w:rsidRPr="0003230D">
              <w:rPr>
                <w:rFonts w:asciiTheme="minorEastAsia" w:eastAsiaTheme="minorEastAsia" w:hAnsiTheme="minorEastAsia" w:cs="仿宋_GB2312" w:hint="eastAsia"/>
                <w:color w:val="000000"/>
                <w:kern w:val="0"/>
                <w:sz w:val="24"/>
              </w:rPr>
              <w:t>项目决策（</w:t>
            </w:r>
            <w:r w:rsidRPr="0003230D">
              <w:rPr>
                <w:rFonts w:asciiTheme="minorEastAsia" w:eastAsiaTheme="minorEastAsia" w:hAnsiTheme="minorEastAsia" w:cs="仿宋_GB2312"/>
                <w:color w:val="000000"/>
                <w:kern w:val="0"/>
                <w:sz w:val="24"/>
              </w:rPr>
              <w:t>20</w:t>
            </w:r>
            <w:r w:rsidRPr="0003230D">
              <w:rPr>
                <w:rFonts w:asciiTheme="minorEastAsia" w:eastAsiaTheme="minorEastAsia" w:hAnsiTheme="minorEastAsia" w:cs="仿宋_GB2312" w:hint="eastAsia"/>
                <w:color w:val="000000"/>
                <w:kern w:val="0"/>
                <w:sz w:val="24"/>
              </w:rPr>
              <w:t>分）</w:t>
            </w:r>
          </w:p>
        </w:tc>
        <w:tc>
          <w:tcPr>
            <w:tcW w:w="998" w:type="dxa"/>
            <w:vMerge w:val="restart"/>
            <w:tcBorders>
              <w:top w:val="nil"/>
              <w:left w:val="single" w:sz="4" w:space="0" w:color="auto"/>
              <w:bottom w:val="single" w:sz="4" w:space="0" w:color="auto"/>
              <w:right w:val="single" w:sz="4" w:space="0" w:color="auto"/>
            </w:tcBorders>
            <w:vAlign w:val="center"/>
          </w:tcPr>
          <w:p w:rsidR="00870163" w:rsidRPr="0003230D" w:rsidRDefault="00870163" w:rsidP="00870163">
            <w:pPr>
              <w:widowControl/>
              <w:jc w:val="center"/>
              <w:rPr>
                <w:rFonts w:asciiTheme="minorEastAsia" w:eastAsiaTheme="minorEastAsia" w:hAnsiTheme="minorEastAsia"/>
                <w:color w:val="000000"/>
                <w:kern w:val="0"/>
                <w:sz w:val="24"/>
              </w:rPr>
            </w:pPr>
            <w:r w:rsidRPr="0003230D">
              <w:rPr>
                <w:rFonts w:asciiTheme="minorEastAsia" w:eastAsiaTheme="minorEastAsia" w:hAnsiTheme="minorEastAsia" w:cs="仿宋_GB2312" w:hint="eastAsia"/>
                <w:color w:val="000000"/>
                <w:kern w:val="0"/>
                <w:sz w:val="24"/>
              </w:rPr>
              <w:t>科学决策</w:t>
            </w:r>
            <w:r w:rsidRPr="0003230D">
              <w:rPr>
                <w:rFonts w:asciiTheme="minorEastAsia" w:eastAsiaTheme="minorEastAsia" w:hAnsiTheme="minorEastAsia"/>
                <w:color w:val="000000"/>
                <w:kern w:val="0"/>
                <w:sz w:val="24"/>
              </w:rPr>
              <w:br/>
            </w:r>
            <w:r w:rsidRPr="0003230D">
              <w:rPr>
                <w:rFonts w:asciiTheme="minorEastAsia" w:eastAsiaTheme="minorEastAsia" w:hAnsiTheme="minorEastAsia" w:cs="仿宋_GB2312" w:hint="eastAsia"/>
                <w:color w:val="000000"/>
                <w:kern w:val="0"/>
                <w:sz w:val="24"/>
              </w:rPr>
              <w:t>（</w:t>
            </w:r>
            <w:r w:rsidRPr="0003230D">
              <w:rPr>
                <w:rFonts w:asciiTheme="minorEastAsia" w:eastAsiaTheme="minorEastAsia" w:hAnsiTheme="minorEastAsia" w:cs="仿宋_GB2312"/>
                <w:color w:val="000000"/>
                <w:kern w:val="0"/>
                <w:sz w:val="24"/>
              </w:rPr>
              <w:t>10</w:t>
            </w:r>
            <w:r w:rsidRPr="0003230D">
              <w:rPr>
                <w:rFonts w:asciiTheme="minorEastAsia" w:eastAsiaTheme="minorEastAsia" w:hAnsiTheme="minorEastAsia" w:cs="仿宋_GB2312" w:hint="eastAsia"/>
                <w:color w:val="000000"/>
                <w:kern w:val="0"/>
                <w:sz w:val="24"/>
              </w:rPr>
              <w:lastRenderedPageBreak/>
              <w:t>分）</w:t>
            </w:r>
          </w:p>
        </w:tc>
        <w:tc>
          <w:tcPr>
            <w:tcW w:w="1303" w:type="dxa"/>
            <w:gridSpan w:val="2"/>
            <w:tcBorders>
              <w:top w:val="nil"/>
              <w:left w:val="nil"/>
              <w:bottom w:val="single" w:sz="4" w:space="0" w:color="auto"/>
              <w:right w:val="single" w:sz="4" w:space="0" w:color="auto"/>
            </w:tcBorders>
            <w:vAlign w:val="center"/>
          </w:tcPr>
          <w:p w:rsidR="00870163" w:rsidRPr="0003230D" w:rsidRDefault="00870163" w:rsidP="00870163">
            <w:pPr>
              <w:widowControl/>
              <w:jc w:val="center"/>
              <w:rPr>
                <w:rFonts w:asciiTheme="minorEastAsia" w:eastAsiaTheme="minorEastAsia" w:hAnsiTheme="minorEastAsia" w:cs="仿宋_GB2312"/>
                <w:color w:val="000000"/>
                <w:kern w:val="0"/>
                <w:sz w:val="24"/>
              </w:rPr>
            </w:pPr>
            <w:r w:rsidRPr="0003230D">
              <w:rPr>
                <w:rFonts w:asciiTheme="minorEastAsia" w:eastAsiaTheme="minorEastAsia" w:hAnsiTheme="minorEastAsia" w:cs="仿宋_GB2312" w:hint="eastAsia"/>
                <w:color w:val="000000"/>
                <w:kern w:val="0"/>
                <w:sz w:val="24"/>
              </w:rPr>
              <w:lastRenderedPageBreak/>
              <w:t>必要性（政策依据</w:t>
            </w:r>
            <w:r w:rsidRPr="0003230D">
              <w:rPr>
                <w:rFonts w:asciiTheme="minorEastAsia" w:eastAsiaTheme="minorEastAsia" w:hAnsiTheme="minorEastAsia" w:cs="仿宋_GB2312"/>
                <w:color w:val="000000"/>
                <w:kern w:val="0"/>
                <w:sz w:val="24"/>
              </w:rPr>
              <w:t>)</w:t>
            </w:r>
          </w:p>
        </w:tc>
        <w:tc>
          <w:tcPr>
            <w:tcW w:w="1134" w:type="dxa"/>
            <w:tcBorders>
              <w:top w:val="nil"/>
              <w:left w:val="nil"/>
              <w:bottom w:val="single" w:sz="4" w:space="0" w:color="auto"/>
              <w:right w:val="single" w:sz="4" w:space="0" w:color="auto"/>
            </w:tcBorders>
            <w:vAlign w:val="center"/>
          </w:tcPr>
          <w:p w:rsidR="00870163" w:rsidRPr="0003230D" w:rsidRDefault="00870163" w:rsidP="00870163">
            <w:pPr>
              <w:widowControl/>
              <w:jc w:val="center"/>
              <w:rPr>
                <w:rFonts w:asciiTheme="minorEastAsia" w:eastAsiaTheme="minorEastAsia" w:hAnsiTheme="minorEastAsia" w:cs="仿宋_GB2312"/>
                <w:color w:val="000000"/>
                <w:kern w:val="0"/>
                <w:sz w:val="24"/>
              </w:rPr>
            </w:pPr>
            <w:r w:rsidRPr="0003230D">
              <w:rPr>
                <w:rFonts w:asciiTheme="minorEastAsia" w:eastAsiaTheme="minorEastAsia" w:hAnsiTheme="minorEastAsia" w:cs="仿宋_GB2312"/>
                <w:color w:val="000000"/>
                <w:kern w:val="0"/>
                <w:sz w:val="24"/>
              </w:rPr>
              <w:t>5</w:t>
            </w:r>
          </w:p>
        </w:tc>
        <w:tc>
          <w:tcPr>
            <w:tcW w:w="3544" w:type="dxa"/>
            <w:gridSpan w:val="2"/>
            <w:tcBorders>
              <w:top w:val="nil"/>
              <w:left w:val="nil"/>
              <w:bottom w:val="single" w:sz="4" w:space="0" w:color="auto"/>
              <w:right w:val="single" w:sz="4" w:space="0" w:color="auto"/>
            </w:tcBorders>
            <w:vAlign w:val="center"/>
          </w:tcPr>
          <w:p w:rsidR="00870163" w:rsidRPr="0003230D" w:rsidRDefault="00870163" w:rsidP="00870163">
            <w:pPr>
              <w:widowControl/>
              <w:jc w:val="left"/>
              <w:rPr>
                <w:rFonts w:asciiTheme="minorEastAsia" w:eastAsiaTheme="minorEastAsia" w:hAnsiTheme="minorEastAsia"/>
                <w:color w:val="000000"/>
                <w:kern w:val="0"/>
                <w:sz w:val="24"/>
              </w:rPr>
            </w:pPr>
            <w:r w:rsidRPr="0003230D">
              <w:rPr>
                <w:rFonts w:asciiTheme="minorEastAsia" w:eastAsiaTheme="minorEastAsia" w:hAnsiTheme="minorEastAsia" w:cs="仿宋_GB2312" w:hint="eastAsia"/>
                <w:color w:val="000000"/>
                <w:kern w:val="0"/>
                <w:sz w:val="24"/>
              </w:rPr>
              <w:t>项目符合党委政府的决策部署；符合当前经济社会发展需要，政策和实际需求的吻合程度分析</w:t>
            </w:r>
          </w:p>
        </w:tc>
        <w:tc>
          <w:tcPr>
            <w:tcW w:w="992" w:type="dxa"/>
            <w:tcBorders>
              <w:top w:val="nil"/>
              <w:left w:val="nil"/>
              <w:bottom w:val="single" w:sz="4" w:space="0" w:color="auto"/>
              <w:right w:val="single" w:sz="4" w:space="0" w:color="auto"/>
            </w:tcBorders>
            <w:vAlign w:val="center"/>
          </w:tcPr>
          <w:p w:rsidR="00870163" w:rsidRPr="0003230D" w:rsidRDefault="00870163" w:rsidP="00870163">
            <w:pPr>
              <w:widowControl/>
              <w:jc w:val="center"/>
              <w:rPr>
                <w:rFonts w:asciiTheme="minorEastAsia" w:eastAsiaTheme="minorEastAsia" w:hAnsiTheme="minorEastAsia" w:cs="仿宋_GB2312"/>
                <w:color w:val="000000"/>
                <w:kern w:val="0"/>
                <w:sz w:val="24"/>
              </w:rPr>
            </w:pPr>
            <w:r w:rsidRPr="0003230D">
              <w:rPr>
                <w:rFonts w:asciiTheme="minorEastAsia" w:eastAsiaTheme="minorEastAsia" w:hAnsiTheme="minorEastAsia" w:cs="仿宋_GB2312"/>
                <w:color w:val="000000"/>
                <w:kern w:val="0"/>
                <w:sz w:val="24"/>
              </w:rPr>
              <w:t>5</w:t>
            </w:r>
          </w:p>
        </w:tc>
      </w:tr>
      <w:tr w:rsidR="00870163" w:rsidRPr="0003230D" w:rsidTr="00870163">
        <w:trPr>
          <w:trHeight w:val="720"/>
        </w:trPr>
        <w:tc>
          <w:tcPr>
            <w:tcW w:w="1102" w:type="dxa"/>
            <w:vMerge/>
            <w:tcBorders>
              <w:top w:val="nil"/>
              <w:left w:val="single" w:sz="4" w:space="0" w:color="auto"/>
              <w:bottom w:val="single" w:sz="4" w:space="0" w:color="auto"/>
              <w:right w:val="single" w:sz="4" w:space="0" w:color="auto"/>
            </w:tcBorders>
            <w:vAlign w:val="center"/>
          </w:tcPr>
          <w:p w:rsidR="00870163" w:rsidRPr="0003230D" w:rsidRDefault="00870163" w:rsidP="00870163">
            <w:pPr>
              <w:widowControl/>
              <w:jc w:val="left"/>
              <w:rPr>
                <w:rFonts w:asciiTheme="minorEastAsia" w:eastAsiaTheme="minorEastAsia" w:hAnsiTheme="minorEastAsia"/>
                <w:color w:val="000000"/>
                <w:kern w:val="0"/>
                <w:sz w:val="24"/>
              </w:rPr>
            </w:pPr>
          </w:p>
        </w:tc>
        <w:tc>
          <w:tcPr>
            <w:tcW w:w="998" w:type="dxa"/>
            <w:vMerge/>
            <w:tcBorders>
              <w:top w:val="nil"/>
              <w:left w:val="single" w:sz="4" w:space="0" w:color="auto"/>
              <w:bottom w:val="single" w:sz="4" w:space="0" w:color="auto"/>
              <w:right w:val="single" w:sz="4" w:space="0" w:color="auto"/>
            </w:tcBorders>
            <w:vAlign w:val="center"/>
          </w:tcPr>
          <w:p w:rsidR="00870163" w:rsidRPr="0003230D" w:rsidRDefault="00870163" w:rsidP="00870163">
            <w:pPr>
              <w:widowControl/>
              <w:jc w:val="left"/>
              <w:rPr>
                <w:rFonts w:asciiTheme="minorEastAsia" w:eastAsiaTheme="minorEastAsia" w:hAnsiTheme="minorEastAsia"/>
                <w:color w:val="000000"/>
                <w:kern w:val="0"/>
                <w:sz w:val="24"/>
              </w:rPr>
            </w:pPr>
          </w:p>
        </w:tc>
        <w:tc>
          <w:tcPr>
            <w:tcW w:w="1303" w:type="dxa"/>
            <w:gridSpan w:val="2"/>
            <w:tcBorders>
              <w:top w:val="nil"/>
              <w:left w:val="nil"/>
              <w:bottom w:val="single" w:sz="4" w:space="0" w:color="auto"/>
              <w:right w:val="single" w:sz="4" w:space="0" w:color="auto"/>
            </w:tcBorders>
            <w:vAlign w:val="center"/>
          </w:tcPr>
          <w:p w:rsidR="00870163" w:rsidRPr="0003230D" w:rsidRDefault="00870163" w:rsidP="00870163">
            <w:pPr>
              <w:widowControl/>
              <w:jc w:val="center"/>
              <w:rPr>
                <w:rFonts w:asciiTheme="minorEastAsia" w:eastAsiaTheme="minorEastAsia" w:hAnsiTheme="minorEastAsia"/>
                <w:color w:val="000000"/>
                <w:kern w:val="0"/>
                <w:sz w:val="24"/>
              </w:rPr>
            </w:pPr>
            <w:r w:rsidRPr="0003230D">
              <w:rPr>
                <w:rFonts w:asciiTheme="minorEastAsia" w:eastAsiaTheme="minorEastAsia" w:hAnsiTheme="minorEastAsia" w:cs="仿宋_GB2312" w:hint="eastAsia"/>
                <w:color w:val="000000"/>
                <w:kern w:val="0"/>
                <w:sz w:val="24"/>
              </w:rPr>
              <w:t>可行性（政策完善）</w:t>
            </w:r>
          </w:p>
        </w:tc>
        <w:tc>
          <w:tcPr>
            <w:tcW w:w="1134" w:type="dxa"/>
            <w:tcBorders>
              <w:top w:val="nil"/>
              <w:left w:val="nil"/>
              <w:bottom w:val="single" w:sz="4" w:space="0" w:color="auto"/>
              <w:right w:val="single" w:sz="4" w:space="0" w:color="auto"/>
            </w:tcBorders>
            <w:vAlign w:val="center"/>
          </w:tcPr>
          <w:p w:rsidR="00870163" w:rsidRPr="0003230D" w:rsidRDefault="00870163" w:rsidP="00870163">
            <w:pPr>
              <w:widowControl/>
              <w:jc w:val="center"/>
              <w:rPr>
                <w:rFonts w:asciiTheme="minorEastAsia" w:eastAsiaTheme="minorEastAsia" w:hAnsiTheme="minorEastAsia" w:cs="仿宋_GB2312"/>
                <w:color w:val="000000"/>
                <w:kern w:val="0"/>
                <w:sz w:val="24"/>
              </w:rPr>
            </w:pPr>
            <w:r w:rsidRPr="0003230D">
              <w:rPr>
                <w:rFonts w:asciiTheme="minorEastAsia" w:eastAsiaTheme="minorEastAsia" w:hAnsiTheme="minorEastAsia" w:cs="仿宋_GB2312"/>
                <w:color w:val="000000"/>
                <w:kern w:val="0"/>
                <w:sz w:val="24"/>
              </w:rPr>
              <w:t>5</w:t>
            </w:r>
          </w:p>
        </w:tc>
        <w:tc>
          <w:tcPr>
            <w:tcW w:w="3544" w:type="dxa"/>
            <w:gridSpan w:val="2"/>
            <w:tcBorders>
              <w:top w:val="nil"/>
              <w:left w:val="nil"/>
              <w:bottom w:val="single" w:sz="4" w:space="0" w:color="auto"/>
              <w:right w:val="single" w:sz="4" w:space="0" w:color="auto"/>
            </w:tcBorders>
            <w:vAlign w:val="center"/>
          </w:tcPr>
          <w:p w:rsidR="00870163" w:rsidRPr="0003230D" w:rsidRDefault="00870163" w:rsidP="00870163">
            <w:pPr>
              <w:widowControl/>
              <w:jc w:val="left"/>
              <w:rPr>
                <w:rFonts w:asciiTheme="minorEastAsia" w:eastAsiaTheme="minorEastAsia" w:hAnsiTheme="minorEastAsia"/>
                <w:color w:val="000000"/>
                <w:kern w:val="0"/>
                <w:sz w:val="24"/>
              </w:rPr>
            </w:pPr>
            <w:r w:rsidRPr="0003230D">
              <w:rPr>
                <w:rFonts w:asciiTheme="minorEastAsia" w:eastAsiaTheme="minorEastAsia" w:hAnsiTheme="minorEastAsia" w:cs="仿宋_GB2312" w:hint="eastAsia"/>
                <w:color w:val="000000"/>
                <w:kern w:val="0"/>
                <w:sz w:val="24"/>
              </w:rPr>
              <w:t>可行性论证充分，规划、管理办法、指导意见等制度是否健全完善</w:t>
            </w:r>
          </w:p>
        </w:tc>
        <w:tc>
          <w:tcPr>
            <w:tcW w:w="992" w:type="dxa"/>
            <w:tcBorders>
              <w:top w:val="nil"/>
              <w:left w:val="nil"/>
              <w:bottom w:val="single" w:sz="4" w:space="0" w:color="auto"/>
              <w:right w:val="single" w:sz="4" w:space="0" w:color="auto"/>
            </w:tcBorders>
            <w:vAlign w:val="center"/>
          </w:tcPr>
          <w:p w:rsidR="00870163" w:rsidRPr="0003230D" w:rsidRDefault="00870163" w:rsidP="00870163">
            <w:pPr>
              <w:widowControl/>
              <w:jc w:val="center"/>
              <w:rPr>
                <w:rFonts w:asciiTheme="minorEastAsia" w:eastAsiaTheme="minorEastAsia" w:hAnsiTheme="minorEastAsia" w:cs="仿宋_GB2312"/>
                <w:color w:val="000000"/>
                <w:kern w:val="0"/>
                <w:sz w:val="24"/>
              </w:rPr>
            </w:pPr>
            <w:r w:rsidRPr="0003230D">
              <w:rPr>
                <w:rFonts w:asciiTheme="minorEastAsia" w:eastAsiaTheme="minorEastAsia" w:hAnsiTheme="minorEastAsia" w:cs="仿宋_GB2312"/>
                <w:color w:val="000000"/>
                <w:kern w:val="0"/>
                <w:sz w:val="24"/>
              </w:rPr>
              <w:t>5</w:t>
            </w:r>
          </w:p>
        </w:tc>
      </w:tr>
      <w:tr w:rsidR="00870163" w:rsidRPr="0003230D" w:rsidTr="00870163">
        <w:trPr>
          <w:trHeight w:val="480"/>
        </w:trPr>
        <w:tc>
          <w:tcPr>
            <w:tcW w:w="1102" w:type="dxa"/>
            <w:vMerge/>
            <w:tcBorders>
              <w:top w:val="nil"/>
              <w:left w:val="single" w:sz="4" w:space="0" w:color="auto"/>
              <w:bottom w:val="single" w:sz="4" w:space="0" w:color="auto"/>
              <w:right w:val="single" w:sz="4" w:space="0" w:color="auto"/>
            </w:tcBorders>
            <w:vAlign w:val="center"/>
          </w:tcPr>
          <w:p w:rsidR="00870163" w:rsidRPr="0003230D" w:rsidRDefault="00870163" w:rsidP="00870163">
            <w:pPr>
              <w:widowControl/>
              <w:jc w:val="left"/>
              <w:rPr>
                <w:rFonts w:asciiTheme="minorEastAsia" w:eastAsiaTheme="minorEastAsia" w:hAnsiTheme="minorEastAsia"/>
                <w:color w:val="000000"/>
                <w:kern w:val="0"/>
                <w:sz w:val="24"/>
              </w:rPr>
            </w:pPr>
          </w:p>
        </w:tc>
        <w:tc>
          <w:tcPr>
            <w:tcW w:w="998" w:type="dxa"/>
            <w:vMerge w:val="restart"/>
            <w:tcBorders>
              <w:top w:val="nil"/>
              <w:left w:val="single" w:sz="4" w:space="0" w:color="auto"/>
              <w:bottom w:val="single" w:sz="4" w:space="0" w:color="auto"/>
              <w:right w:val="single" w:sz="4" w:space="0" w:color="auto"/>
            </w:tcBorders>
            <w:vAlign w:val="center"/>
          </w:tcPr>
          <w:p w:rsidR="00870163" w:rsidRPr="0003230D" w:rsidRDefault="00870163" w:rsidP="00870163">
            <w:pPr>
              <w:widowControl/>
              <w:jc w:val="center"/>
              <w:rPr>
                <w:rFonts w:asciiTheme="minorEastAsia" w:eastAsiaTheme="minorEastAsia" w:hAnsiTheme="minorEastAsia" w:cs="仿宋_GB2312"/>
                <w:color w:val="000000"/>
                <w:kern w:val="0"/>
                <w:sz w:val="24"/>
              </w:rPr>
            </w:pPr>
            <w:r w:rsidRPr="0003230D">
              <w:rPr>
                <w:rFonts w:asciiTheme="minorEastAsia" w:eastAsiaTheme="minorEastAsia" w:hAnsiTheme="minorEastAsia" w:cs="仿宋_GB2312" w:hint="eastAsia"/>
                <w:color w:val="000000"/>
                <w:kern w:val="0"/>
                <w:sz w:val="24"/>
              </w:rPr>
              <w:t>绩效目标</w:t>
            </w:r>
            <w:r w:rsidRPr="0003230D">
              <w:rPr>
                <w:rFonts w:asciiTheme="minorEastAsia" w:eastAsiaTheme="minorEastAsia" w:hAnsiTheme="minorEastAsia"/>
                <w:color w:val="000000"/>
                <w:kern w:val="0"/>
                <w:sz w:val="24"/>
              </w:rPr>
              <w:br/>
            </w:r>
            <w:r w:rsidRPr="0003230D">
              <w:rPr>
                <w:rFonts w:asciiTheme="minorEastAsia" w:eastAsiaTheme="minorEastAsia" w:hAnsiTheme="minorEastAsia" w:cs="仿宋_GB2312" w:hint="eastAsia"/>
                <w:color w:val="000000"/>
                <w:kern w:val="0"/>
                <w:sz w:val="24"/>
              </w:rPr>
              <w:t>（</w:t>
            </w:r>
            <w:r w:rsidRPr="0003230D">
              <w:rPr>
                <w:rFonts w:asciiTheme="minorEastAsia" w:eastAsiaTheme="minorEastAsia" w:hAnsiTheme="minorEastAsia" w:cs="仿宋_GB2312"/>
                <w:color w:val="000000"/>
                <w:kern w:val="0"/>
                <w:sz w:val="24"/>
              </w:rPr>
              <w:t>10</w:t>
            </w:r>
            <w:r w:rsidRPr="0003230D">
              <w:rPr>
                <w:rFonts w:asciiTheme="minorEastAsia" w:eastAsiaTheme="minorEastAsia" w:hAnsiTheme="minorEastAsia" w:cs="仿宋_GB2312" w:hint="eastAsia"/>
                <w:color w:val="000000"/>
                <w:kern w:val="0"/>
                <w:sz w:val="24"/>
              </w:rPr>
              <w:t>分）</w:t>
            </w:r>
          </w:p>
        </w:tc>
        <w:tc>
          <w:tcPr>
            <w:tcW w:w="1303" w:type="dxa"/>
            <w:gridSpan w:val="2"/>
            <w:tcBorders>
              <w:top w:val="nil"/>
              <w:left w:val="nil"/>
              <w:bottom w:val="single" w:sz="4" w:space="0" w:color="auto"/>
              <w:right w:val="single" w:sz="4" w:space="0" w:color="auto"/>
            </w:tcBorders>
            <w:vAlign w:val="center"/>
          </w:tcPr>
          <w:p w:rsidR="00870163" w:rsidRPr="0003230D" w:rsidRDefault="00870163" w:rsidP="00870163">
            <w:pPr>
              <w:widowControl/>
              <w:jc w:val="center"/>
              <w:rPr>
                <w:rFonts w:asciiTheme="minorEastAsia" w:eastAsiaTheme="minorEastAsia" w:hAnsiTheme="minorEastAsia"/>
                <w:color w:val="000000"/>
                <w:kern w:val="0"/>
                <w:sz w:val="24"/>
              </w:rPr>
            </w:pPr>
            <w:r w:rsidRPr="0003230D">
              <w:rPr>
                <w:rFonts w:asciiTheme="minorEastAsia" w:eastAsiaTheme="minorEastAsia" w:hAnsiTheme="minorEastAsia" w:cs="仿宋_GB2312" w:hint="eastAsia"/>
                <w:color w:val="000000"/>
                <w:kern w:val="0"/>
                <w:sz w:val="24"/>
              </w:rPr>
              <w:t>明确性</w:t>
            </w:r>
          </w:p>
        </w:tc>
        <w:tc>
          <w:tcPr>
            <w:tcW w:w="1134" w:type="dxa"/>
            <w:tcBorders>
              <w:top w:val="nil"/>
              <w:left w:val="nil"/>
              <w:bottom w:val="single" w:sz="4" w:space="0" w:color="auto"/>
              <w:right w:val="single" w:sz="4" w:space="0" w:color="auto"/>
            </w:tcBorders>
            <w:vAlign w:val="center"/>
          </w:tcPr>
          <w:p w:rsidR="00870163" w:rsidRPr="0003230D" w:rsidRDefault="00870163" w:rsidP="00870163">
            <w:pPr>
              <w:widowControl/>
              <w:jc w:val="center"/>
              <w:rPr>
                <w:rFonts w:asciiTheme="minorEastAsia" w:eastAsiaTheme="minorEastAsia" w:hAnsiTheme="minorEastAsia" w:cs="仿宋_GB2312"/>
                <w:color w:val="000000"/>
                <w:kern w:val="0"/>
                <w:sz w:val="24"/>
              </w:rPr>
            </w:pPr>
            <w:r w:rsidRPr="0003230D">
              <w:rPr>
                <w:rFonts w:asciiTheme="minorEastAsia" w:eastAsiaTheme="minorEastAsia" w:hAnsiTheme="minorEastAsia" w:cs="仿宋_GB2312"/>
                <w:color w:val="000000"/>
                <w:kern w:val="0"/>
                <w:sz w:val="24"/>
              </w:rPr>
              <w:t>5</w:t>
            </w:r>
          </w:p>
        </w:tc>
        <w:tc>
          <w:tcPr>
            <w:tcW w:w="3544" w:type="dxa"/>
            <w:gridSpan w:val="2"/>
            <w:tcBorders>
              <w:top w:val="nil"/>
              <w:left w:val="nil"/>
              <w:bottom w:val="single" w:sz="4" w:space="0" w:color="auto"/>
              <w:right w:val="single" w:sz="4" w:space="0" w:color="auto"/>
            </w:tcBorders>
            <w:vAlign w:val="center"/>
          </w:tcPr>
          <w:p w:rsidR="00870163" w:rsidRPr="0003230D" w:rsidRDefault="00870163" w:rsidP="00870163">
            <w:pPr>
              <w:widowControl/>
              <w:jc w:val="left"/>
              <w:rPr>
                <w:rFonts w:asciiTheme="minorEastAsia" w:eastAsiaTheme="minorEastAsia" w:hAnsiTheme="minorEastAsia"/>
                <w:color w:val="000000"/>
                <w:kern w:val="0"/>
                <w:sz w:val="24"/>
              </w:rPr>
            </w:pPr>
            <w:r w:rsidRPr="0003230D">
              <w:rPr>
                <w:rFonts w:asciiTheme="minorEastAsia" w:eastAsiaTheme="minorEastAsia" w:hAnsiTheme="minorEastAsia" w:cs="仿宋_GB2312" w:hint="eastAsia"/>
                <w:color w:val="000000"/>
                <w:kern w:val="0"/>
                <w:sz w:val="24"/>
              </w:rPr>
              <w:t>项目预期提供的产品、服务、效益或其他目标明确细化，可衡量</w:t>
            </w:r>
          </w:p>
        </w:tc>
        <w:tc>
          <w:tcPr>
            <w:tcW w:w="992" w:type="dxa"/>
            <w:tcBorders>
              <w:top w:val="nil"/>
              <w:left w:val="nil"/>
              <w:bottom w:val="single" w:sz="4" w:space="0" w:color="auto"/>
              <w:right w:val="single" w:sz="4" w:space="0" w:color="auto"/>
            </w:tcBorders>
            <w:vAlign w:val="center"/>
          </w:tcPr>
          <w:p w:rsidR="00870163" w:rsidRPr="0003230D" w:rsidRDefault="00870163" w:rsidP="00870163">
            <w:pPr>
              <w:widowControl/>
              <w:jc w:val="center"/>
              <w:rPr>
                <w:rFonts w:asciiTheme="minorEastAsia" w:eastAsiaTheme="minorEastAsia" w:hAnsiTheme="minorEastAsia" w:cs="仿宋_GB2312"/>
                <w:color w:val="000000"/>
                <w:kern w:val="0"/>
                <w:sz w:val="24"/>
              </w:rPr>
            </w:pPr>
            <w:r w:rsidRPr="0003230D">
              <w:rPr>
                <w:rFonts w:asciiTheme="minorEastAsia" w:eastAsiaTheme="minorEastAsia" w:hAnsiTheme="minorEastAsia" w:cs="仿宋_GB2312"/>
                <w:color w:val="000000"/>
                <w:kern w:val="0"/>
                <w:sz w:val="24"/>
              </w:rPr>
              <w:t>5</w:t>
            </w:r>
          </w:p>
        </w:tc>
      </w:tr>
      <w:tr w:rsidR="00870163" w:rsidRPr="0003230D" w:rsidTr="00870163">
        <w:trPr>
          <w:trHeight w:val="270"/>
        </w:trPr>
        <w:tc>
          <w:tcPr>
            <w:tcW w:w="1102" w:type="dxa"/>
            <w:vMerge/>
            <w:tcBorders>
              <w:top w:val="nil"/>
              <w:left w:val="single" w:sz="4" w:space="0" w:color="auto"/>
              <w:bottom w:val="single" w:sz="4" w:space="0" w:color="auto"/>
              <w:right w:val="single" w:sz="4" w:space="0" w:color="auto"/>
            </w:tcBorders>
            <w:vAlign w:val="center"/>
          </w:tcPr>
          <w:p w:rsidR="00870163" w:rsidRPr="0003230D" w:rsidRDefault="00870163" w:rsidP="00870163">
            <w:pPr>
              <w:widowControl/>
              <w:jc w:val="left"/>
              <w:rPr>
                <w:rFonts w:asciiTheme="minorEastAsia" w:eastAsiaTheme="minorEastAsia" w:hAnsiTheme="minorEastAsia"/>
                <w:color w:val="000000"/>
                <w:kern w:val="0"/>
                <w:sz w:val="24"/>
              </w:rPr>
            </w:pPr>
          </w:p>
        </w:tc>
        <w:tc>
          <w:tcPr>
            <w:tcW w:w="998" w:type="dxa"/>
            <w:vMerge/>
            <w:tcBorders>
              <w:top w:val="nil"/>
              <w:left w:val="single" w:sz="4" w:space="0" w:color="auto"/>
              <w:bottom w:val="single" w:sz="4" w:space="0" w:color="auto"/>
              <w:right w:val="single" w:sz="4" w:space="0" w:color="auto"/>
            </w:tcBorders>
            <w:vAlign w:val="center"/>
          </w:tcPr>
          <w:p w:rsidR="00870163" w:rsidRPr="0003230D" w:rsidRDefault="00870163" w:rsidP="00870163">
            <w:pPr>
              <w:widowControl/>
              <w:jc w:val="left"/>
              <w:rPr>
                <w:rFonts w:asciiTheme="minorEastAsia" w:eastAsiaTheme="minorEastAsia" w:hAnsiTheme="minorEastAsia"/>
                <w:color w:val="000000"/>
                <w:kern w:val="0"/>
                <w:sz w:val="24"/>
              </w:rPr>
            </w:pPr>
          </w:p>
        </w:tc>
        <w:tc>
          <w:tcPr>
            <w:tcW w:w="1303" w:type="dxa"/>
            <w:gridSpan w:val="2"/>
            <w:tcBorders>
              <w:top w:val="nil"/>
              <w:left w:val="nil"/>
              <w:bottom w:val="single" w:sz="4" w:space="0" w:color="auto"/>
              <w:right w:val="single" w:sz="4" w:space="0" w:color="auto"/>
            </w:tcBorders>
            <w:vAlign w:val="center"/>
          </w:tcPr>
          <w:p w:rsidR="00870163" w:rsidRPr="0003230D" w:rsidRDefault="00870163" w:rsidP="00870163">
            <w:pPr>
              <w:widowControl/>
              <w:jc w:val="center"/>
              <w:rPr>
                <w:rFonts w:asciiTheme="minorEastAsia" w:eastAsiaTheme="minorEastAsia" w:hAnsiTheme="minorEastAsia"/>
                <w:color w:val="000000"/>
                <w:kern w:val="0"/>
                <w:sz w:val="24"/>
              </w:rPr>
            </w:pPr>
            <w:r w:rsidRPr="0003230D">
              <w:rPr>
                <w:rFonts w:asciiTheme="minorEastAsia" w:eastAsiaTheme="minorEastAsia" w:hAnsiTheme="minorEastAsia" w:cs="仿宋_GB2312" w:hint="eastAsia"/>
                <w:color w:val="000000"/>
                <w:kern w:val="0"/>
                <w:sz w:val="24"/>
              </w:rPr>
              <w:t>合理性</w:t>
            </w:r>
          </w:p>
        </w:tc>
        <w:tc>
          <w:tcPr>
            <w:tcW w:w="1134" w:type="dxa"/>
            <w:tcBorders>
              <w:top w:val="nil"/>
              <w:left w:val="nil"/>
              <w:bottom w:val="single" w:sz="4" w:space="0" w:color="auto"/>
              <w:right w:val="single" w:sz="4" w:space="0" w:color="auto"/>
            </w:tcBorders>
            <w:vAlign w:val="center"/>
          </w:tcPr>
          <w:p w:rsidR="00870163" w:rsidRPr="0003230D" w:rsidRDefault="00870163" w:rsidP="00870163">
            <w:pPr>
              <w:widowControl/>
              <w:jc w:val="center"/>
              <w:rPr>
                <w:rFonts w:asciiTheme="minorEastAsia" w:eastAsiaTheme="minorEastAsia" w:hAnsiTheme="minorEastAsia" w:cs="仿宋_GB2312"/>
                <w:color w:val="000000"/>
                <w:kern w:val="0"/>
                <w:sz w:val="24"/>
              </w:rPr>
            </w:pPr>
            <w:r w:rsidRPr="0003230D">
              <w:rPr>
                <w:rFonts w:asciiTheme="minorEastAsia" w:eastAsiaTheme="minorEastAsia" w:hAnsiTheme="minorEastAsia" w:cs="仿宋_GB2312"/>
                <w:color w:val="000000"/>
                <w:kern w:val="0"/>
                <w:sz w:val="24"/>
              </w:rPr>
              <w:t>5</w:t>
            </w:r>
          </w:p>
        </w:tc>
        <w:tc>
          <w:tcPr>
            <w:tcW w:w="3544" w:type="dxa"/>
            <w:gridSpan w:val="2"/>
            <w:tcBorders>
              <w:top w:val="nil"/>
              <w:left w:val="nil"/>
              <w:bottom w:val="single" w:sz="4" w:space="0" w:color="auto"/>
              <w:right w:val="single" w:sz="4" w:space="0" w:color="auto"/>
            </w:tcBorders>
            <w:vAlign w:val="center"/>
          </w:tcPr>
          <w:p w:rsidR="00870163" w:rsidRPr="0003230D" w:rsidRDefault="00870163" w:rsidP="00870163">
            <w:pPr>
              <w:widowControl/>
              <w:jc w:val="left"/>
              <w:rPr>
                <w:rFonts w:asciiTheme="minorEastAsia" w:eastAsiaTheme="minorEastAsia" w:hAnsiTheme="minorEastAsia"/>
                <w:color w:val="000000"/>
                <w:kern w:val="0"/>
                <w:sz w:val="24"/>
              </w:rPr>
            </w:pPr>
            <w:r w:rsidRPr="0003230D">
              <w:rPr>
                <w:rFonts w:asciiTheme="minorEastAsia" w:eastAsiaTheme="minorEastAsia" w:hAnsiTheme="minorEastAsia" w:cs="仿宋_GB2312" w:hint="eastAsia"/>
                <w:color w:val="000000"/>
                <w:kern w:val="0"/>
                <w:sz w:val="24"/>
              </w:rPr>
              <w:t>绩效目标设定符合实际需求，合理可行</w:t>
            </w:r>
          </w:p>
        </w:tc>
        <w:tc>
          <w:tcPr>
            <w:tcW w:w="992" w:type="dxa"/>
            <w:tcBorders>
              <w:top w:val="nil"/>
              <w:left w:val="nil"/>
              <w:bottom w:val="single" w:sz="4" w:space="0" w:color="auto"/>
              <w:right w:val="single" w:sz="4" w:space="0" w:color="auto"/>
            </w:tcBorders>
            <w:vAlign w:val="center"/>
          </w:tcPr>
          <w:p w:rsidR="00870163" w:rsidRPr="0003230D" w:rsidRDefault="00870163" w:rsidP="00870163">
            <w:pPr>
              <w:widowControl/>
              <w:jc w:val="center"/>
              <w:rPr>
                <w:rFonts w:asciiTheme="minorEastAsia" w:eastAsiaTheme="minorEastAsia" w:hAnsiTheme="minorEastAsia" w:cs="仿宋_GB2312"/>
                <w:color w:val="000000"/>
                <w:kern w:val="0"/>
                <w:sz w:val="24"/>
              </w:rPr>
            </w:pPr>
            <w:r w:rsidRPr="0003230D">
              <w:rPr>
                <w:rFonts w:asciiTheme="minorEastAsia" w:eastAsiaTheme="minorEastAsia" w:hAnsiTheme="minorEastAsia" w:cs="仿宋_GB2312"/>
                <w:color w:val="000000"/>
                <w:kern w:val="0"/>
                <w:sz w:val="24"/>
              </w:rPr>
              <w:t>5</w:t>
            </w:r>
          </w:p>
        </w:tc>
      </w:tr>
      <w:tr w:rsidR="00870163" w:rsidRPr="0003230D" w:rsidTr="00870163">
        <w:trPr>
          <w:trHeight w:val="720"/>
        </w:trPr>
        <w:tc>
          <w:tcPr>
            <w:tcW w:w="1102" w:type="dxa"/>
            <w:vMerge w:val="restart"/>
            <w:tcBorders>
              <w:top w:val="nil"/>
              <w:left w:val="single" w:sz="4" w:space="0" w:color="auto"/>
              <w:bottom w:val="single" w:sz="4" w:space="0" w:color="auto"/>
              <w:right w:val="single" w:sz="4" w:space="0" w:color="auto"/>
            </w:tcBorders>
            <w:vAlign w:val="center"/>
          </w:tcPr>
          <w:p w:rsidR="00870163" w:rsidRPr="0003230D" w:rsidRDefault="00870163" w:rsidP="00870163">
            <w:pPr>
              <w:widowControl/>
              <w:jc w:val="center"/>
              <w:rPr>
                <w:rFonts w:asciiTheme="minorEastAsia" w:eastAsiaTheme="minorEastAsia" w:hAnsiTheme="minorEastAsia"/>
                <w:color w:val="000000"/>
                <w:kern w:val="0"/>
                <w:sz w:val="24"/>
              </w:rPr>
            </w:pPr>
            <w:r w:rsidRPr="0003230D">
              <w:rPr>
                <w:rFonts w:asciiTheme="minorEastAsia" w:eastAsiaTheme="minorEastAsia" w:hAnsiTheme="minorEastAsia" w:cs="仿宋_GB2312" w:hint="eastAsia"/>
                <w:color w:val="000000"/>
                <w:kern w:val="0"/>
                <w:sz w:val="24"/>
              </w:rPr>
              <w:t>项目管理（</w:t>
            </w:r>
            <w:r w:rsidRPr="0003230D">
              <w:rPr>
                <w:rFonts w:asciiTheme="minorEastAsia" w:eastAsiaTheme="minorEastAsia" w:hAnsiTheme="minorEastAsia" w:cs="仿宋_GB2312"/>
                <w:color w:val="000000"/>
                <w:kern w:val="0"/>
                <w:sz w:val="24"/>
              </w:rPr>
              <w:t>10</w:t>
            </w:r>
            <w:r w:rsidRPr="0003230D">
              <w:rPr>
                <w:rFonts w:asciiTheme="minorEastAsia" w:eastAsiaTheme="minorEastAsia" w:hAnsiTheme="minorEastAsia" w:cs="仿宋_GB2312" w:hint="eastAsia"/>
                <w:color w:val="000000"/>
                <w:kern w:val="0"/>
                <w:sz w:val="24"/>
              </w:rPr>
              <w:t>分）</w:t>
            </w:r>
          </w:p>
        </w:tc>
        <w:tc>
          <w:tcPr>
            <w:tcW w:w="998" w:type="dxa"/>
            <w:vMerge w:val="restart"/>
            <w:tcBorders>
              <w:top w:val="nil"/>
              <w:left w:val="single" w:sz="4" w:space="0" w:color="auto"/>
              <w:bottom w:val="single" w:sz="4" w:space="0" w:color="auto"/>
              <w:right w:val="single" w:sz="4" w:space="0" w:color="auto"/>
            </w:tcBorders>
            <w:vAlign w:val="center"/>
          </w:tcPr>
          <w:p w:rsidR="00870163" w:rsidRPr="0003230D" w:rsidRDefault="00870163" w:rsidP="00870163">
            <w:pPr>
              <w:widowControl/>
              <w:jc w:val="center"/>
              <w:rPr>
                <w:rFonts w:asciiTheme="minorEastAsia" w:eastAsiaTheme="minorEastAsia" w:hAnsiTheme="minorEastAsia"/>
                <w:color w:val="000000"/>
                <w:kern w:val="0"/>
                <w:sz w:val="24"/>
              </w:rPr>
            </w:pPr>
            <w:r w:rsidRPr="0003230D">
              <w:rPr>
                <w:rFonts w:asciiTheme="minorEastAsia" w:eastAsiaTheme="minorEastAsia" w:hAnsiTheme="minorEastAsia" w:cs="仿宋_GB2312" w:hint="eastAsia"/>
                <w:color w:val="000000"/>
                <w:kern w:val="0"/>
                <w:sz w:val="24"/>
              </w:rPr>
              <w:t>资金管理</w:t>
            </w:r>
            <w:r w:rsidRPr="0003230D">
              <w:rPr>
                <w:rFonts w:asciiTheme="minorEastAsia" w:eastAsiaTheme="minorEastAsia" w:hAnsiTheme="minorEastAsia"/>
                <w:color w:val="000000"/>
                <w:kern w:val="0"/>
                <w:sz w:val="24"/>
              </w:rPr>
              <w:br/>
            </w:r>
            <w:r w:rsidRPr="0003230D">
              <w:rPr>
                <w:rFonts w:asciiTheme="minorEastAsia" w:eastAsiaTheme="minorEastAsia" w:hAnsiTheme="minorEastAsia" w:cs="仿宋_GB2312" w:hint="eastAsia"/>
                <w:color w:val="000000"/>
                <w:kern w:val="0"/>
                <w:sz w:val="24"/>
              </w:rPr>
              <w:t>（</w:t>
            </w:r>
            <w:r w:rsidRPr="0003230D">
              <w:rPr>
                <w:rFonts w:asciiTheme="minorEastAsia" w:eastAsiaTheme="minorEastAsia" w:hAnsiTheme="minorEastAsia" w:cs="仿宋_GB2312"/>
                <w:color w:val="000000"/>
                <w:kern w:val="0"/>
                <w:sz w:val="24"/>
              </w:rPr>
              <w:t>7</w:t>
            </w:r>
            <w:r w:rsidRPr="0003230D">
              <w:rPr>
                <w:rFonts w:asciiTheme="minorEastAsia" w:eastAsiaTheme="minorEastAsia" w:hAnsiTheme="minorEastAsia" w:cs="仿宋_GB2312" w:hint="eastAsia"/>
                <w:color w:val="000000"/>
                <w:kern w:val="0"/>
                <w:sz w:val="24"/>
              </w:rPr>
              <w:t>分）</w:t>
            </w:r>
          </w:p>
        </w:tc>
        <w:tc>
          <w:tcPr>
            <w:tcW w:w="1303" w:type="dxa"/>
            <w:gridSpan w:val="2"/>
            <w:tcBorders>
              <w:top w:val="nil"/>
              <w:left w:val="nil"/>
              <w:bottom w:val="single" w:sz="4" w:space="0" w:color="auto"/>
              <w:right w:val="single" w:sz="4" w:space="0" w:color="auto"/>
            </w:tcBorders>
            <w:vAlign w:val="center"/>
          </w:tcPr>
          <w:p w:rsidR="00870163" w:rsidRPr="0003230D" w:rsidRDefault="00870163" w:rsidP="00870163">
            <w:pPr>
              <w:widowControl/>
              <w:jc w:val="center"/>
              <w:rPr>
                <w:rFonts w:asciiTheme="minorEastAsia" w:eastAsiaTheme="minorEastAsia" w:hAnsiTheme="minorEastAsia"/>
                <w:color w:val="000000"/>
                <w:kern w:val="0"/>
                <w:sz w:val="24"/>
              </w:rPr>
            </w:pPr>
            <w:r w:rsidRPr="0003230D">
              <w:rPr>
                <w:rFonts w:asciiTheme="minorEastAsia" w:eastAsiaTheme="minorEastAsia" w:hAnsiTheme="minorEastAsia" w:cs="仿宋_GB2312" w:hint="eastAsia"/>
                <w:color w:val="000000"/>
                <w:kern w:val="0"/>
                <w:sz w:val="24"/>
              </w:rPr>
              <w:t>资金分配</w:t>
            </w:r>
          </w:p>
        </w:tc>
        <w:tc>
          <w:tcPr>
            <w:tcW w:w="1134" w:type="dxa"/>
            <w:tcBorders>
              <w:top w:val="nil"/>
              <w:left w:val="nil"/>
              <w:bottom w:val="single" w:sz="4" w:space="0" w:color="auto"/>
              <w:right w:val="single" w:sz="4" w:space="0" w:color="auto"/>
            </w:tcBorders>
            <w:vAlign w:val="center"/>
          </w:tcPr>
          <w:p w:rsidR="00870163" w:rsidRPr="0003230D" w:rsidRDefault="00870163" w:rsidP="00870163">
            <w:pPr>
              <w:widowControl/>
              <w:jc w:val="center"/>
              <w:rPr>
                <w:rFonts w:asciiTheme="minorEastAsia" w:eastAsiaTheme="minorEastAsia" w:hAnsiTheme="minorEastAsia" w:cs="仿宋_GB2312"/>
                <w:color w:val="000000"/>
                <w:kern w:val="0"/>
                <w:sz w:val="24"/>
              </w:rPr>
            </w:pPr>
            <w:r w:rsidRPr="0003230D">
              <w:rPr>
                <w:rFonts w:asciiTheme="minorEastAsia" w:eastAsiaTheme="minorEastAsia" w:hAnsiTheme="minorEastAsia" w:cs="仿宋_GB2312"/>
                <w:color w:val="000000"/>
                <w:kern w:val="0"/>
                <w:sz w:val="24"/>
              </w:rPr>
              <w:t>3</w:t>
            </w:r>
          </w:p>
        </w:tc>
        <w:tc>
          <w:tcPr>
            <w:tcW w:w="3544" w:type="dxa"/>
            <w:gridSpan w:val="2"/>
            <w:tcBorders>
              <w:top w:val="nil"/>
              <w:left w:val="nil"/>
              <w:bottom w:val="single" w:sz="4" w:space="0" w:color="auto"/>
              <w:right w:val="single" w:sz="4" w:space="0" w:color="auto"/>
            </w:tcBorders>
            <w:vAlign w:val="center"/>
          </w:tcPr>
          <w:p w:rsidR="00870163" w:rsidRPr="0003230D" w:rsidRDefault="00870163" w:rsidP="00870163">
            <w:pPr>
              <w:widowControl/>
              <w:jc w:val="left"/>
              <w:rPr>
                <w:rFonts w:asciiTheme="minorEastAsia" w:eastAsiaTheme="minorEastAsia" w:hAnsiTheme="minorEastAsia"/>
                <w:color w:val="000000"/>
                <w:kern w:val="0"/>
                <w:sz w:val="24"/>
              </w:rPr>
            </w:pPr>
            <w:r w:rsidRPr="0003230D">
              <w:rPr>
                <w:rFonts w:asciiTheme="minorEastAsia" w:eastAsiaTheme="minorEastAsia" w:hAnsiTheme="minorEastAsia" w:cs="仿宋_GB2312" w:hint="eastAsia"/>
                <w:color w:val="000000"/>
                <w:kern w:val="0"/>
                <w:sz w:val="24"/>
              </w:rPr>
              <w:t>资金分配管理是否科学合理、规范有序</w:t>
            </w:r>
            <w:r w:rsidRPr="0003230D">
              <w:rPr>
                <w:rFonts w:asciiTheme="minorEastAsia" w:eastAsiaTheme="minorEastAsia" w:hAnsiTheme="minorEastAsia" w:cs="仿宋_GB2312"/>
                <w:color w:val="000000"/>
                <w:kern w:val="0"/>
                <w:sz w:val="24"/>
              </w:rPr>
              <w:t>;</w:t>
            </w:r>
            <w:r w:rsidRPr="0003230D">
              <w:rPr>
                <w:rFonts w:asciiTheme="minorEastAsia" w:eastAsiaTheme="minorEastAsia" w:hAnsiTheme="minorEastAsia" w:cs="仿宋_GB2312" w:hint="eastAsia"/>
                <w:color w:val="000000"/>
                <w:kern w:val="0"/>
                <w:sz w:val="24"/>
              </w:rPr>
              <w:t>是否体现突出重点或公平性，符合财政资金改革方向</w:t>
            </w:r>
          </w:p>
        </w:tc>
        <w:tc>
          <w:tcPr>
            <w:tcW w:w="992" w:type="dxa"/>
            <w:tcBorders>
              <w:top w:val="nil"/>
              <w:left w:val="nil"/>
              <w:bottom w:val="single" w:sz="4" w:space="0" w:color="auto"/>
              <w:right w:val="single" w:sz="4" w:space="0" w:color="auto"/>
            </w:tcBorders>
            <w:vAlign w:val="center"/>
          </w:tcPr>
          <w:p w:rsidR="00870163" w:rsidRPr="0003230D" w:rsidRDefault="00870163" w:rsidP="00870163">
            <w:pPr>
              <w:widowControl/>
              <w:jc w:val="center"/>
              <w:rPr>
                <w:rFonts w:asciiTheme="minorEastAsia" w:eastAsiaTheme="minorEastAsia" w:hAnsiTheme="minorEastAsia" w:cs="仿宋_GB2312"/>
                <w:color w:val="000000"/>
                <w:kern w:val="0"/>
                <w:sz w:val="24"/>
              </w:rPr>
            </w:pPr>
            <w:r w:rsidRPr="0003230D">
              <w:rPr>
                <w:rFonts w:asciiTheme="minorEastAsia" w:eastAsiaTheme="minorEastAsia" w:hAnsiTheme="minorEastAsia" w:cs="仿宋_GB2312"/>
                <w:color w:val="000000"/>
                <w:kern w:val="0"/>
                <w:sz w:val="24"/>
              </w:rPr>
              <w:t>3</w:t>
            </w:r>
          </w:p>
        </w:tc>
      </w:tr>
      <w:tr w:rsidR="00870163" w:rsidRPr="0003230D" w:rsidTr="00870163">
        <w:trPr>
          <w:trHeight w:val="270"/>
        </w:trPr>
        <w:tc>
          <w:tcPr>
            <w:tcW w:w="1102" w:type="dxa"/>
            <w:vMerge/>
            <w:tcBorders>
              <w:top w:val="nil"/>
              <w:left w:val="single" w:sz="4" w:space="0" w:color="auto"/>
              <w:bottom w:val="single" w:sz="4" w:space="0" w:color="auto"/>
              <w:right w:val="single" w:sz="4" w:space="0" w:color="auto"/>
            </w:tcBorders>
            <w:vAlign w:val="center"/>
          </w:tcPr>
          <w:p w:rsidR="00870163" w:rsidRPr="0003230D" w:rsidRDefault="00870163" w:rsidP="00870163">
            <w:pPr>
              <w:widowControl/>
              <w:jc w:val="left"/>
              <w:rPr>
                <w:rFonts w:asciiTheme="minorEastAsia" w:eastAsiaTheme="minorEastAsia" w:hAnsiTheme="minorEastAsia"/>
                <w:color w:val="000000"/>
                <w:kern w:val="0"/>
                <w:sz w:val="24"/>
              </w:rPr>
            </w:pPr>
          </w:p>
        </w:tc>
        <w:tc>
          <w:tcPr>
            <w:tcW w:w="998" w:type="dxa"/>
            <w:vMerge/>
            <w:tcBorders>
              <w:top w:val="nil"/>
              <w:left w:val="single" w:sz="4" w:space="0" w:color="auto"/>
              <w:bottom w:val="single" w:sz="4" w:space="0" w:color="auto"/>
              <w:right w:val="single" w:sz="4" w:space="0" w:color="auto"/>
            </w:tcBorders>
            <w:vAlign w:val="center"/>
          </w:tcPr>
          <w:p w:rsidR="00870163" w:rsidRPr="0003230D" w:rsidRDefault="00870163" w:rsidP="00870163">
            <w:pPr>
              <w:widowControl/>
              <w:jc w:val="left"/>
              <w:rPr>
                <w:rFonts w:asciiTheme="minorEastAsia" w:eastAsiaTheme="minorEastAsia" w:hAnsiTheme="minorEastAsia"/>
                <w:color w:val="000000"/>
                <w:kern w:val="0"/>
                <w:sz w:val="24"/>
              </w:rPr>
            </w:pPr>
          </w:p>
        </w:tc>
        <w:tc>
          <w:tcPr>
            <w:tcW w:w="1303" w:type="dxa"/>
            <w:gridSpan w:val="2"/>
            <w:tcBorders>
              <w:top w:val="nil"/>
              <w:left w:val="nil"/>
              <w:bottom w:val="single" w:sz="4" w:space="0" w:color="auto"/>
              <w:right w:val="single" w:sz="4" w:space="0" w:color="auto"/>
            </w:tcBorders>
            <w:vAlign w:val="center"/>
          </w:tcPr>
          <w:p w:rsidR="00870163" w:rsidRPr="0003230D" w:rsidRDefault="00870163" w:rsidP="00870163">
            <w:pPr>
              <w:widowControl/>
              <w:jc w:val="center"/>
              <w:rPr>
                <w:rFonts w:asciiTheme="minorEastAsia" w:eastAsiaTheme="minorEastAsia" w:hAnsiTheme="minorEastAsia"/>
                <w:color w:val="000000"/>
                <w:kern w:val="0"/>
                <w:sz w:val="24"/>
              </w:rPr>
            </w:pPr>
            <w:r w:rsidRPr="0003230D">
              <w:rPr>
                <w:rFonts w:asciiTheme="minorEastAsia" w:eastAsiaTheme="minorEastAsia" w:hAnsiTheme="minorEastAsia" w:cs="仿宋_GB2312" w:hint="eastAsia"/>
                <w:color w:val="000000"/>
                <w:kern w:val="0"/>
                <w:sz w:val="24"/>
              </w:rPr>
              <w:t>资金使用</w:t>
            </w:r>
          </w:p>
        </w:tc>
        <w:tc>
          <w:tcPr>
            <w:tcW w:w="1134" w:type="dxa"/>
            <w:tcBorders>
              <w:top w:val="nil"/>
              <w:left w:val="nil"/>
              <w:bottom w:val="single" w:sz="4" w:space="0" w:color="auto"/>
              <w:right w:val="single" w:sz="4" w:space="0" w:color="auto"/>
            </w:tcBorders>
            <w:vAlign w:val="center"/>
          </w:tcPr>
          <w:p w:rsidR="00870163" w:rsidRPr="0003230D" w:rsidRDefault="00870163" w:rsidP="00870163">
            <w:pPr>
              <w:widowControl/>
              <w:jc w:val="center"/>
              <w:rPr>
                <w:rFonts w:asciiTheme="minorEastAsia" w:eastAsiaTheme="minorEastAsia" w:hAnsiTheme="minorEastAsia" w:cs="仿宋_GB2312"/>
                <w:color w:val="000000"/>
                <w:kern w:val="0"/>
                <w:sz w:val="24"/>
              </w:rPr>
            </w:pPr>
            <w:r w:rsidRPr="0003230D">
              <w:rPr>
                <w:rFonts w:asciiTheme="minorEastAsia" w:eastAsiaTheme="minorEastAsia" w:hAnsiTheme="minorEastAsia" w:cs="仿宋_GB2312"/>
                <w:color w:val="000000"/>
                <w:kern w:val="0"/>
                <w:sz w:val="24"/>
              </w:rPr>
              <w:t>4</w:t>
            </w:r>
          </w:p>
        </w:tc>
        <w:tc>
          <w:tcPr>
            <w:tcW w:w="3544" w:type="dxa"/>
            <w:gridSpan w:val="2"/>
            <w:tcBorders>
              <w:top w:val="nil"/>
              <w:left w:val="nil"/>
              <w:bottom w:val="single" w:sz="4" w:space="0" w:color="auto"/>
              <w:right w:val="single" w:sz="4" w:space="0" w:color="auto"/>
            </w:tcBorders>
            <w:vAlign w:val="center"/>
          </w:tcPr>
          <w:p w:rsidR="00870163" w:rsidRPr="0003230D" w:rsidRDefault="00870163" w:rsidP="00870163">
            <w:pPr>
              <w:widowControl/>
              <w:jc w:val="left"/>
              <w:rPr>
                <w:rFonts w:asciiTheme="minorEastAsia" w:eastAsiaTheme="minorEastAsia" w:hAnsiTheme="minorEastAsia"/>
                <w:color w:val="000000"/>
                <w:kern w:val="0"/>
                <w:sz w:val="24"/>
              </w:rPr>
            </w:pPr>
            <w:r w:rsidRPr="0003230D">
              <w:rPr>
                <w:rFonts w:asciiTheme="minorEastAsia" w:eastAsiaTheme="minorEastAsia" w:hAnsiTheme="minorEastAsia" w:cs="仿宋_GB2312" w:hint="eastAsia"/>
                <w:color w:val="000000"/>
                <w:kern w:val="0"/>
                <w:sz w:val="24"/>
              </w:rPr>
              <w:t>资金使用规范</w:t>
            </w:r>
          </w:p>
        </w:tc>
        <w:tc>
          <w:tcPr>
            <w:tcW w:w="992" w:type="dxa"/>
            <w:tcBorders>
              <w:top w:val="nil"/>
              <w:left w:val="nil"/>
              <w:bottom w:val="single" w:sz="4" w:space="0" w:color="auto"/>
              <w:right w:val="single" w:sz="4" w:space="0" w:color="auto"/>
            </w:tcBorders>
            <w:vAlign w:val="center"/>
          </w:tcPr>
          <w:p w:rsidR="00870163" w:rsidRPr="0003230D" w:rsidRDefault="00870163" w:rsidP="00870163">
            <w:pPr>
              <w:widowControl/>
              <w:jc w:val="center"/>
              <w:rPr>
                <w:rFonts w:asciiTheme="minorEastAsia" w:eastAsiaTheme="minorEastAsia" w:hAnsiTheme="minorEastAsia" w:cs="仿宋_GB2312"/>
                <w:color w:val="000000"/>
                <w:kern w:val="0"/>
                <w:sz w:val="24"/>
              </w:rPr>
            </w:pPr>
            <w:r w:rsidRPr="0003230D">
              <w:rPr>
                <w:rFonts w:asciiTheme="minorEastAsia" w:eastAsiaTheme="minorEastAsia" w:hAnsiTheme="minorEastAsia" w:cs="仿宋_GB2312"/>
                <w:color w:val="000000"/>
                <w:kern w:val="0"/>
                <w:sz w:val="24"/>
              </w:rPr>
              <w:t>4</w:t>
            </w:r>
          </w:p>
        </w:tc>
      </w:tr>
      <w:tr w:rsidR="00870163" w:rsidRPr="0003230D" w:rsidTr="00870163">
        <w:trPr>
          <w:trHeight w:val="480"/>
        </w:trPr>
        <w:tc>
          <w:tcPr>
            <w:tcW w:w="1102" w:type="dxa"/>
            <w:vMerge/>
            <w:tcBorders>
              <w:top w:val="nil"/>
              <w:left w:val="single" w:sz="4" w:space="0" w:color="auto"/>
              <w:bottom w:val="single" w:sz="4" w:space="0" w:color="auto"/>
              <w:right w:val="single" w:sz="4" w:space="0" w:color="auto"/>
            </w:tcBorders>
            <w:vAlign w:val="center"/>
          </w:tcPr>
          <w:p w:rsidR="00870163" w:rsidRPr="0003230D" w:rsidRDefault="00870163" w:rsidP="00870163">
            <w:pPr>
              <w:widowControl/>
              <w:jc w:val="left"/>
              <w:rPr>
                <w:rFonts w:asciiTheme="minorEastAsia" w:eastAsiaTheme="minorEastAsia" w:hAnsiTheme="minorEastAsia"/>
                <w:color w:val="000000"/>
                <w:kern w:val="0"/>
                <w:sz w:val="24"/>
              </w:rPr>
            </w:pPr>
          </w:p>
        </w:tc>
        <w:tc>
          <w:tcPr>
            <w:tcW w:w="998" w:type="dxa"/>
            <w:tcBorders>
              <w:top w:val="nil"/>
              <w:left w:val="nil"/>
              <w:bottom w:val="single" w:sz="4" w:space="0" w:color="auto"/>
              <w:right w:val="single" w:sz="4" w:space="0" w:color="auto"/>
            </w:tcBorders>
            <w:vAlign w:val="center"/>
          </w:tcPr>
          <w:p w:rsidR="00870163" w:rsidRPr="0003230D" w:rsidRDefault="00870163" w:rsidP="00870163">
            <w:pPr>
              <w:widowControl/>
              <w:jc w:val="center"/>
              <w:rPr>
                <w:rFonts w:asciiTheme="minorEastAsia" w:eastAsiaTheme="minorEastAsia" w:hAnsiTheme="minorEastAsia"/>
                <w:color w:val="000000"/>
                <w:kern w:val="0"/>
                <w:sz w:val="24"/>
              </w:rPr>
            </w:pPr>
            <w:r w:rsidRPr="0003230D">
              <w:rPr>
                <w:rFonts w:asciiTheme="minorEastAsia" w:eastAsiaTheme="minorEastAsia" w:hAnsiTheme="minorEastAsia" w:cs="仿宋_GB2312" w:hint="eastAsia"/>
                <w:color w:val="000000"/>
                <w:kern w:val="0"/>
                <w:sz w:val="24"/>
              </w:rPr>
              <w:t>项目执行</w:t>
            </w:r>
            <w:r w:rsidRPr="0003230D">
              <w:rPr>
                <w:rFonts w:asciiTheme="minorEastAsia" w:eastAsiaTheme="minorEastAsia" w:hAnsiTheme="minorEastAsia"/>
                <w:color w:val="000000"/>
                <w:kern w:val="0"/>
                <w:sz w:val="24"/>
              </w:rPr>
              <w:br/>
            </w:r>
            <w:r w:rsidRPr="0003230D">
              <w:rPr>
                <w:rFonts w:asciiTheme="minorEastAsia" w:eastAsiaTheme="minorEastAsia" w:hAnsiTheme="minorEastAsia" w:cs="仿宋_GB2312" w:hint="eastAsia"/>
                <w:color w:val="000000"/>
                <w:kern w:val="0"/>
                <w:sz w:val="24"/>
              </w:rPr>
              <w:t>（</w:t>
            </w:r>
            <w:r w:rsidRPr="0003230D">
              <w:rPr>
                <w:rFonts w:asciiTheme="minorEastAsia" w:eastAsiaTheme="minorEastAsia" w:hAnsiTheme="minorEastAsia" w:cs="仿宋_GB2312"/>
                <w:color w:val="000000"/>
                <w:kern w:val="0"/>
                <w:sz w:val="24"/>
              </w:rPr>
              <w:t>3</w:t>
            </w:r>
            <w:r w:rsidRPr="0003230D">
              <w:rPr>
                <w:rFonts w:asciiTheme="minorEastAsia" w:eastAsiaTheme="minorEastAsia" w:hAnsiTheme="minorEastAsia" w:cs="仿宋_GB2312" w:hint="eastAsia"/>
                <w:color w:val="000000"/>
                <w:kern w:val="0"/>
                <w:sz w:val="24"/>
              </w:rPr>
              <w:t>分）</w:t>
            </w:r>
          </w:p>
        </w:tc>
        <w:tc>
          <w:tcPr>
            <w:tcW w:w="1303" w:type="dxa"/>
            <w:gridSpan w:val="2"/>
            <w:tcBorders>
              <w:top w:val="nil"/>
              <w:left w:val="nil"/>
              <w:bottom w:val="single" w:sz="4" w:space="0" w:color="auto"/>
              <w:right w:val="single" w:sz="4" w:space="0" w:color="auto"/>
            </w:tcBorders>
            <w:vAlign w:val="center"/>
          </w:tcPr>
          <w:p w:rsidR="00870163" w:rsidRPr="0003230D" w:rsidRDefault="00870163" w:rsidP="00870163">
            <w:pPr>
              <w:widowControl/>
              <w:jc w:val="center"/>
              <w:rPr>
                <w:rFonts w:asciiTheme="minorEastAsia" w:eastAsiaTheme="minorEastAsia" w:hAnsiTheme="minorEastAsia"/>
                <w:color w:val="000000"/>
                <w:kern w:val="0"/>
                <w:sz w:val="24"/>
              </w:rPr>
            </w:pPr>
            <w:r w:rsidRPr="0003230D">
              <w:rPr>
                <w:rFonts w:asciiTheme="minorEastAsia" w:eastAsiaTheme="minorEastAsia" w:hAnsiTheme="minorEastAsia" w:cs="仿宋_GB2312" w:hint="eastAsia"/>
                <w:color w:val="000000"/>
                <w:kern w:val="0"/>
                <w:sz w:val="24"/>
              </w:rPr>
              <w:t>执行规范</w:t>
            </w:r>
          </w:p>
        </w:tc>
        <w:tc>
          <w:tcPr>
            <w:tcW w:w="1134" w:type="dxa"/>
            <w:tcBorders>
              <w:top w:val="nil"/>
              <w:left w:val="nil"/>
              <w:bottom w:val="single" w:sz="4" w:space="0" w:color="auto"/>
              <w:right w:val="single" w:sz="4" w:space="0" w:color="auto"/>
            </w:tcBorders>
            <w:vAlign w:val="center"/>
          </w:tcPr>
          <w:p w:rsidR="00870163" w:rsidRPr="0003230D" w:rsidRDefault="00870163" w:rsidP="00870163">
            <w:pPr>
              <w:widowControl/>
              <w:jc w:val="center"/>
              <w:rPr>
                <w:rFonts w:asciiTheme="minorEastAsia" w:eastAsiaTheme="minorEastAsia" w:hAnsiTheme="minorEastAsia" w:cs="仿宋_GB2312"/>
                <w:color w:val="000000"/>
                <w:kern w:val="0"/>
                <w:sz w:val="24"/>
              </w:rPr>
            </w:pPr>
            <w:r w:rsidRPr="0003230D">
              <w:rPr>
                <w:rFonts w:asciiTheme="minorEastAsia" w:eastAsiaTheme="minorEastAsia" w:hAnsiTheme="minorEastAsia" w:cs="仿宋_GB2312"/>
                <w:color w:val="000000"/>
                <w:kern w:val="0"/>
                <w:sz w:val="24"/>
              </w:rPr>
              <w:t>3</w:t>
            </w:r>
          </w:p>
        </w:tc>
        <w:tc>
          <w:tcPr>
            <w:tcW w:w="3544" w:type="dxa"/>
            <w:gridSpan w:val="2"/>
            <w:tcBorders>
              <w:top w:val="nil"/>
              <w:left w:val="nil"/>
              <w:bottom w:val="single" w:sz="4" w:space="0" w:color="auto"/>
              <w:right w:val="single" w:sz="4" w:space="0" w:color="auto"/>
            </w:tcBorders>
            <w:vAlign w:val="center"/>
          </w:tcPr>
          <w:p w:rsidR="00870163" w:rsidRPr="0003230D" w:rsidRDefault="00870163" w:rsidP="00870163">
            <w:pPr>
              <w:widowControl/>
              <w:jc w:val="left"/>
              <w:rPr>
                <w:rFonts w:asciiTheme="minorEastAsia" w:eastAsiaTheme="minorEastAsia" w:hAnsiTheme="minorEastAsia"/>
                <w:color w:val="000000"/>
                <w:kern w:val="0"/>
                <w:sz w:val="24"/>
              </w:rPr>
            </w:pPr>
            <w:r w:rsidRPr="0003230D">
              <w:rPr>
                <w:rFonts w:asciiTheme="minorEastAsia" w:eastAsiaTheme="minorEastAsia" w:hAnsiTheme="minorEastAsia" w:cs="仿宋_GB2312" w:hint="eastAsia"/>
                <w:color w:val="000000"/>
                <w:kern w:val="0"/>
                <w:sz w:val="24"/>
              </w:rPr>
              <w:t>管理制度健全，管理过程科学规范</w:t>
            </w:r>
          </w:p>
        </w:tc>
        <w:tc>
          <w:tcPr>
            <w:tcW w:w="992" w:type="dxa"/>
            <w:tcBorders>
              <w:top w:val="nil"/>
              <w:left w:val="nil"/>
              <w:bottom w:val="single" w:sz="4" w:space="0" w:color="auto"/>
              <w:right w:val="single" w:sz="4" w:space="0" w:color="auto"/>
            </w:tcBorders>
            <w:vAlign w:val="center"/>
          </w:tcPr>
          <w:p w:rsidR="00870163" w:rsidRPr="0003230D" w:rsidRDefault="00870163" w:rsidP="00870163">
            <w:pPr>
              <w:widowControl/>
              <w:jc w:val="center"/>
              <w:rPr>
                <w:rFonts w:asciiTheme="minorEastAsia" w:eastAsiaTheme="minorEastAsia" w:hAnsiTheme="minorEastAsia" w:cs="仿宋_GB2312"/>
                <w:color w:val="000000"/>
                <w:kern w:val="0"/>
                <w:sz w:val="24"/>
              </w:rPr>
            </w:pPr>
            <w:r w:rsidRPr="0003230D">
              <w:rPr>
                <w:rFonts w:asciiTheme="minorEastAsia" w:eastAsiaTheme="minorEastAsia" w:hAnsiTheme="minorEastAsia" w:cs="仿宋_GB2312"/>
                <w:color w:val="000000"/>
                <w:kern w:val="0"/>
                <w:sz w:val="24"/>
              </w:rPr>
              <w:t>3</w:t>
            </w:r>
          </w:p>
        </w:tc>
      </w:tr>
      <w:tr w:rsidR="00870163" w:rsidRPr="0003230D" w:rsidTr="00870163">
        <w:trPr>
          <w:trHeight w:val="480"/>
        </w:trPr>
        <w:tc>
          <w:tcPr>
            <w:tcW w:w="1102" w:type="dxa"/>
            <w:vMerge w:val="restart"/>
            <w:tcBorders>
              <w:top w:val="nil"/>
              <w:left w:val="single" w:sz="4" w:space="0" w:color="auto"/>
              <w:bottom w:val="single" w:sz="4" w:space="0" w:color="auto"/>
              <w:right w:val="single" w:sz="4" w:space="0" w:color="auto"/>
            </w:tcBorders>
            <w:vAlign w:val="center"/>
          </w:tcPr>
          <w:p w:rsidR="00870163" w:rsidRPr="0003230D" w:rsidRDefault="00870163" w:rsidP="00870163">
            <w:pPr>
              <w:widowControl/>
              <w:jc w:val="center"/>
              <w:rPr>
                <w:rFonts w:asciiTheme="minorEastAsia" w:eastAsiaTheme="minorEastAsia" w:hAnsiTheme="minorEastAsia"/>
                <w:color w:val="000000"/>
                <w:kern w:val="0"/>
                <w:sz w:val="24"/>
              </w:rPr>
            </w:pPr>
            <w:r w:rsidRPr="0003230D">
              <w:rPr>
                <w:rFonts w:asciiTheme="minorEastAsia" w:eastAsiaTheme="minorEastAsia" w:hAnsiTheme="minorEastAsia" w:cs="仿宋_GB2312" w:hint="eastAsia"/>
                <w:color w:val="000000"/>
                <w:kern w:val="0"/>
                <w:sz w:val="24"/>
              </w:rPr>
              <w:t>项目绩效（特性指标</w:t>
            </w:r>
            <w:r w:rsidRPr="0003230D">
              <w:rPr>
                <w:rFonts w:asciiTheme="minorEastAsia" w:eastAsiaTheme="minorEastAsia" w:hAnsiTheme="minorEastAsia" w:cs="仿宋_GB2312"/>
                <w:color w:val="000000"/>
                <w:kern w:val="0"/>
                <w:sz w:val="24"/>
              </w:rPr>
              <w:t>70</w:t>
            </w:r>
            <w:r w:rsidRPr="0003230D">
              <w:rPr>
                <w:rFonts w:asciiTheme="minorEastAsia" w:eastAsiaTheme="minorEastAsia" w:hAnsiTheme="minorEastAsia" w:cs="仿宋_GB2312" w:hint="eastAsia"/>
                <w:color w:val="000000"/>
                <w:kern w:val="0"/>
                <w:sz w:val="24"/>
              </w:rPr>
              <w:t>分）</w:t>
            </w:r>
          </w:p>
        </w:tc>
        <w:tc>
          <w:tcPr>
            <w:tcW w:w="998" w:type="dxa"/>
            <w:vMerge w:val="restart"/>
            <w:tcBorders>
              <w:top w:val="nil"/>
              <w:left w:val="single" w:sz="4" w:space="0" w:color="auto"/>
              <w:bottom w:val="single" w:sz="4" w:space="0" w:color="auto"/>
              <w:right w:val="single" w:sz="4" w:space="0" w:color="auto"/>
            </w:tcBorders>
            <w:vAlign w:val="center"/>
          </w:tcPr>
          <w:p w:rsidR="00870163" w:rsidRPr="0003230D" w:rsidRDefault="00870163" w:rsidP="00870163">
            <w:pPr>
              <w:widowControl/>
              <w:jc w:val="center"/>
              <w:rPr>
                <w:rFonts w:asciiTheme="minorEastAsia" w:eastAsiaTheme="minorEastAsia" w:hAnsiTheme="minorEastAsia"/>
                <w:color w:val="000000"/>
                <w:kern w:val="0"/>
                <w:sz w:val="24"/>
              </w:rPr>
            </w:pPr>
            <w:r w:rsidRPr="0003230D">
              <w:rPr>
                <w:rFonts w:asciiTheme="minorEastAsia" w:eastAsiaTheme="minorEastAsia" w:hAnsiTheme="minorEastAsia" w:cs="仿宋_GB2312" w:hint="eastAsia"/>
                <w:color w:val="000000"/>
                <w:kern w:val="0"/>
                <w:sz w:val="24"/>
              </w:rPr>
              <w:t>项目完成</w:t>
            </w:r>
            <w:r w:rsidRPr="0003230D">
              <w:rPr>
                <w:rFonts w:asciiTheme="minorEastAsia" w:eastAsiaTheme="minorEastAsia" w:hAnsiTheme="minorEastAsia"/>
                <w:color w:val="000000"/>
                <w:kern w:val="0"/>
                <w:sz w:val="24"/>
              </w:rPr>
              <w:br/>
            </w:r>
            <w:r w:rsidRPr="0003230D">
              <w:rPr>
                <w:rFonts w:asciiTheme="minorEastAsia" w:eastAsiaTheme="minorEastAsia" w:hAnsiTheme="minorEastAsia" w:cs="仿宋_GB2312" w:hint="eastAsia"/>
                <w:color w:val="000000"/>
                <w:kern w:val="0"/>
                <w:sz w:val="24"/>
              </w:rPr>
              <w:t>（</w:t>
            </w:r>
            <w:r w:rsidRPr="0003230D">
              <w:rPr>
                <w:rFonts w:asciiTheme="minorEastAsia" w:eastAsiaTheme="minorEastAsia" w:hAnsiTheme="minorEastAsia" w:cs="仿宋_GB2312"/>
                <w:color w:val="000000"/>
                <w:kern w:val="0"/>
                <w:sz w:val="24"/>
              </w:rPr>
              <w:t>20</w:t>
            </w:r>
            <w:r w:rsidRPr="0003230D">
              <w:rPr>
                <w:rFonts w:asciiTheme="minorEastAsia" w:eastAsiaTheme="minorEastAsia" w:hAnsiTheme="minorEastAsia" w:cs="仿宋_GB2312" w:hint="eastAsia"/>
                <w:color w:val="000000"/>
                <w:kern w:val="0"/>
                <w:sz w:val="24"/>
              </w:rPr>
              <w:t>分）</w:t>
            </w:r>
          </w:p>
        </w:tc>
        <w:tc>
          <w:tcPr>
            <w:tcW w:w="1303" w:type="dxa"/>
            <w:gridSpan w:val="2"/>
            <w:tcBorders>
              <w:top w:val="nil"/>
              <w:left w:val="nil"/>
              <w:bottom w:val="single" w:sz="4" w:space="0" w:color="auto"/>
              <w:right w:val="single" w:sz="4" w:space="0" w:color="auto"/>
            </w:tcBorders>
            <w:vAlign w:val="center"/>
          </w:tcPr>
          <w:p w:rsidR="00870163" w:rsidRPr="0003230D" w:rsidRDefault="00870163" w:rsidP="00870163">
            <w:pPr>
              <w:widowControl/>
              <w:jc w:val="center"/>
              <w:rPr>
                <w:rFonts w:asciiTheme="minorEastAsia" w:eastAsiaTheme="minorEastAsia" w:hAnsiTheme="minorEastAsia"/>
                <w:color w:val="000000"/>
                <w:kern w:val="0"/>
                <w:sz w:val="24"/>
              </w:rPr>
            </w:pPr>
            <w:r w:rsidRPr="0003230D">
              <w:rPr>
                <w:rFonts w:asciiTheme="minorEastAsia" w:eastAsiaTheme="minorEastAsia" w:hAnsiTheme="minorEastAsia" w:cs="仿宋_GB2312" w:hint="eastAsia"/>
                <w:color w:val="000000"/>
                <w:kern w:val="0"/>
                <w:sz w:val="24"/>
              </w:rPr>
              <w:t>完成数量</w:t>
            </w:r>
          </w:p>
        </w:tc>
        <w:tc>
          <w:tcPr>
            <w:tcW w:w="1134" w:type="dxa"/>
            <w:tcBorders>
              <w:top w:val="nil"/>
              <w:left w:val="nil"/>
              <w:bottom w:val="single" w:sz="4" w:space="0" w:color="auto"/>
              <w:right w:val="single" w:sz="4" w:space="0" w:color="auto"/>
            </w:tcBorders>
            <w:vAlign w:val="center"/>
          </w:tcPr>
          <w:p w:rsidR="00870163" w:rsidRPr="0003230D" w:rsidRDefault="00870163" w:rsidP="00870163">
            <w:pPr>
              <w:widowControl/>
              <w:jc w:val="center"/>
              <w:rPr>
                <w:rFonts w:asciiTheme="minorEastAsia" w:eastAsiaTheme="minorEastAsia" w:hAnsiTheme="minorEastAsia" w:cs="仿宋_GB2312"/>
                <w:color w:val="000000"/>
                <w:kern w:val="0"/>
                <w:sz w:val="24"/>
              </w:rPr>
            </w:pPr>
            <w:r w:rsidRPr="0003230D">
              <w:rPr>
                <w:rFonts w:asciiTheme="minorEastAsia" w:eastAsiaTheme="minorEastAsia" w:hAnsiTheme="minorEastAsia" w:cs="仿宋_GB2312"/>
                <w:color w:val="000000"/>
                <w:kern w:val="0"/>
                <w:sz w:val="24"/>
              </w:rPr>
              <w:t>5</w:t>
            </w:r>
          </w:p>
        </w:tc>
        <w:tc>
          <w:tcPr>
            <w:tcW w:w="3544" w:type="dxa"/>
            <w:gridSpan w:val="2"/>
            <w:tcBorders>
              <w:top w:val="nil"/>
              <w:left w:val="nil"/>
              <w:bottom w:val="single" w:sz="4" w:space="0" w:color="auto"/>
              <w:right w:val="single" w:sz="4" w:space="0" w:color="auto"/>
            </w:tcBorders>
            <w:vAlign w:val="center"/>
          </w:tcPr>
          <w:p w:rsidR="00870163" w:rsidRPr="0003230D" w:rsidRDefault="00870163" w:rsidP="00870163">
            <w:pPr>
              <w:widowControl/>
              <w:jc w:val="left"/>
              <w:rPr>
                <w:rFonts w:asciiTheme="minorEastAsia" w:eastAsiaTheme="minorEastAsia" w:hAnsiTheme="minorEastAsia" w:cs="仿宋_GB2312"/>
                <w:color w:val="000000"/>
                <w:kern w:val="0"/>
                <w:sz w:val="24"/>
              </w:rPr>
            </w:pPr>
            <w:r w:rsidRPr="0003230D">
              <w:rPr>
                <w:rFonts w:asciiTheme="minorEastAsia" w:eastAsiaTheme="minorEastAsia" w:hAnsiTheme="minorEastAsia" w:cs="仿宋_GB2312" w:hint="eastAsia"/>
                <w:color w:val="000000"/>
                <w:kern w:val="0"/>
                <w:sz w:val="24"/>
              </w:rPr>
              <w:t>实际完成任务量</w:t>
            </w:r>
            <w:r w:rsidRPr="0003230D">
              <w:rPr>
                <w:rFonts w:asciiTheme="minorEastAsia" w:eastAsiaTheme="minorEastAsia" w:hAnsiTheme="minorEastAsia" w:cs="仿宋_GB2312"/>
                <w:color w:val="000000"/>
                <w:kern w:val="0"/>
                <w:sz w:val="24"/>
              </w:rPr>
              <w:t>/</w:t>
            </w:r>
            <w:r w:rsidRPr="0003230D">
              <w:rPr>
                <w:rFonts w:asciiTheme="minorEastAsia" w:eastAsiaTheme="minorEastAsia" w:hAnsiTheme="minorEastAsia" w:cs="仿宋_GB2312" w:hint="eastAsia"/>
                <w:color w:val="000000"/>
                <w:kern w:val="0"/>
                <w:sz w:val="24"/>
              </w:rPr>
              <w:t>绩效目标设定任务量×</w:t>
            </w:r>
            <w:r w:rsidRPr="0003230D">
              <w:rPr>
                <w:rFonts w:asciiTheme="minorEastAsia" w:eastAsiaTheme="minorEastAsia" w:hAnsiTheme="minorEastAsia" w:cs="仿宋_GB2312"/>
                <w:color w:val="000000"/>
                <w:kern w:val="0"/>
                <w:sz w:val="24"/>
              </w:rPr>
              <w:t>100%</w:t>
            </w:r>
          </w:p>
        </w:tc>
        <w:tc>
          <w:tcPr>
            <w:tcW w:w="992" w:type="dxa"/>
            <w:tcBorders>
              <w:top w:val="nil"/>
              <w:left w:val="nil"/>
              <w:bottom w:val="single" w:sz="4" w:space="0" w:color="auto"/>
              <w:right w:val="single" w:sz="4" w:space="0" w:color="auto"/>
            </w:tcBorders>
            <w:vAlign w:val="center"/>
          </w:tcPr>
          <w:p w:rsidR="00870163" w:rsidRPr="0003230D" w:rsidRDefault="00870163" w:rsidP="00870163">
            <w:pPr>
              <w:widowControl/>
              <w:jc w:val="center"/>
              <w:rPr>
                <w:rFonts w:asciiTheme="minorEastAsia" w:eastAsiaTheme="minorEastAsia" w:hAnsiTheme="minorEastAsia" w:cs="仿宋_GB2312"/>
                <w:color w:val="000000"/>
                <w:kern w:val="0"/>
                <w:sz w:val="24"/>
              </w:rPr>
            </w:pPr>
            <w:r w:rsidRPr="0003230D">
              <w:rPr>
                <w:rFonts w:asciiTheme="minorEastAsia" w:eastAsiaTheme="minorEastAsia" w:hAnsiTheme="minorEastAsia" w:cs="仿宋_GB2312"/>
                <w:color w:val="000000"/>
                <w:kern w:val="0"/>
                <w:sz w:val="24"/>
              </w:rPr>
              <w:t>3</w:t>
            </w:r>
          </w:p>
        </w:tc>
      </w:tr>
      <w:tr w:rsidR="00870163" w:rsidRPr="0003230D" w:rsidTr="00870163">
        <w:trPr>
          <w:trHeight w:val="480"/>
        </w:trPr>
        <w:tc>
          <w:tcPr>
            <w:tcW w:w="1102" w:type="dxa"/>
            <w:vMerge/>
            <w:tcBorders>
              <w:top w:val="nil"/>
              <w:left w:val="single" w:sz="4" w:space="0" w:color="auto"/>
              <w:bottom w:val="single" w:sz="4" w:space="0" w:color="auto"/>
              <w:right w:val="single" w:sz="4" w:space="0" w:color="auto"/>
            </w:tcBorders>
            <w:vAlign w:val="center"/>
          </w:tcPr>
          <w:p w:rsidR="00870163" w:rsidRPr="0003230D" w:rsidRDefault="00870163" w:rsidP="00870163">
            <w:pPr>
              <w:widowControl/>
              <w:jc w:val="left"/>
              <w:rPr>
                <w:rFonts w:asciiTheme="minorEastAsia" w:eastAsiaTheme="minorEastAsia" w:hAnsiTheme="minorEastAsia"/>
                <w:color w:val="000000"/>
                <w:kern w:val="0"/>
                <w:sz w:val="24"/>
              </w:rPr>
            </w:pPr>
          </w:p>
        </w:tc>
        <w:tc>
          <w:tcPr>
            <w:tcW w:w="998" w:type="dxa"/>
            <w:vMerge/>
            <w:tcBorders>
              <w:top w:val="nil"/>
              <w:left w:val="single" w:sz="4" w:space="0" w:color="auto"/>
              <w:bottom w:val="single" w:sz="4" w:space="0" w:color="auto"/>
              <w:right w:val="single" w:sz="4" w:space="0" w:color="auto"/>
            </w:tcBorders>
            <w:vAlign w:val="center"/>
          </w:tcPr>
          <w:p w:rsidR="00870163" w:rsidRPr="0003230D" w:rsidRDefault="00870163" w:rsidP="00870163">
            <w:pPr>
              <w:widowControl/>
              <w:jc w:val="left"/>
              <w:rPr>
                <w:rFonts w:asciiTheme="minorEastAsia" w:eastAsiaTheme="minorEastAsia" w:hAnsiTheme="minorEastAsia"/>
                <w:color w:val="000000"/>
                <w:kern w:val="0"/>
                <w:sz w:val="24"/>
              </w:rPr>
            </w:pPr>
          </w:p>
        </w:tc>
        <w:tc>
          <w:tcPr>
            <w:tcW w:w="1303" w:type="dxa"/>
            <w:gridSpan w:val="2"/>
            <w:tcBorders>
              <w:top w:val="nil"/>
              <w:left w:val="nil"/>
              <w:bottom w:val="single" w:sz="4" w:space="0" w:color="auto"/>
              <w:right w:val="single" w:sz="4" w:space="0" w:color="auto"/>
            </w:tcBorders>
            <w:vAlign w:val="center"/>
          </w:tcPr>
          <w:p w:rsidR="00870163" w:rsidRPr="0003230D" w:rsidRDefault="00870163" w:rsidP="00870163">
            <w:pPr>
              <w:widowControl/>
              <w:jc w:val="center"/>
              <w:rPr>
                <w:rFonts w:asciiTheme="minorEastAsia" w:eastAsiaTheme="minorEastAsia" w:hAnsiTheme="minorEastAsia"/>
                <w:color w:val="000000"/>
                <w:kern w:val="0"/>
                <w:sz w:val="24"/>
              </w:rPr>
            </w:pPr>
            <w:r w:rsidRPr="0003230D">
              <w:rPr>
                <w:rFonts w:asciiTheme="minorEastAsia" w:eastAsiaTheme="minorEastAsia" w:hAnsiTheme="minorEastAsia" w:cs="仿宋_GB2312" w:hint="eastAsia"/>
                <w:color w:val="000000"/>
                <w:kern w:val="0"/>
                <w:sz w:val="24"/>
              </w:rPr>
              <w:t>完成质量</w:t>
            </w:r>
          </w:p>
        </w:tc>
        <w:tc>
          <w:tcPr>
            <w:tcW w:w="1134" w:type="dxa"/>
            <w:tcBorders>
              <w:top w:val="nil"/>
              <w:left w:val="nil"/>
              <w:bottom w:val="single" w:sz="4" w:space="0" w:color="auto"/>
              <w:right w:val="single" w:sz="4" w:space="0" w:color="auto"/>
            </w:tcBorders>
            <w:vAlign w:val="center"/>
          </w:tcPr>
          <w:p w:rsidR="00870163" w:rsidRPr="0003230D" w:rsidRDefault="00870163" w:rsidP="00870163">
            <w:pPr>
              <w:widowControl/>
              <w:jc w:val="center"/>
              <w:rPr>
                <w:rFonts w:asciiTheme="minorEastAsia" w:eastAsiaTheme="minorEastAsia" w:hAnsiTheme="minorEastAsia" w:cs="仿宋_GB2312"/>
                <w:color w:val="000000"/>
                <w:kern w:val="0"/>
                <w:sz w:val="24"/>
              </w:rPr>
            </w:pPr>
            <w:r w:rsidRPr="0003230D">
              <w:rPr>
                <w:rFonts w:asciiTheme="minorEastAsia" w:eastAsiaTheme="minorEastAsia" w:hAnsiTheme="minorEastAsia" w:cs="仿宋_GB2312"/>
                <w:color w:val="000000"/>
                <w:kern w:val="0"/>
                <w:sz w:val="24"/>
              </w:rPr>
              <w:t>5</w:t>
            </w:r>
          </w:p>
        </w:tc>
        <w:tc>
          <w:tcPr>
            <w:tcW w:w="3544" w:type="dxa"/>
            <w:gridSpan w:val="2"/>
            <w:tcBorders>
              <w:top w:val="nil"/>
              <w:left w:val="nil"/>
              <w:bottom w:val="single" w:sz="4" w:space="0" w:color="auto"/>
              <w:right w:val="single" w:sz="4" w:space="0" w:color="auto"/>
            </w:tcBorders>
            <w:vAlign w:val="center"/>
          </w:tcPr>
          <w:p w:rsidR="00870163" w:rsidRPr="0003230D" w:rsidRDefault="00870163" w:rsidP="00870163">
            <w:pPr>
              <w:widowControl/>
              <w:jc w:val="left"/>
              <w:rPr>
                <w:rFonts w:asciiTheme="minorEastAsia" w:eastAsiaTheme="minorEastAsia" w:hAnsiTheme="minorEastAsia"/>
                <w:color w:val="000000"/>
                <w:kern w:val="0"/>
                <w:sz w:val="24"/>
              </w:rPr>
            </w:pPr>
            <w:r w:rsidRPr="0003230D">
              <w:rPr>
                <w:rFonts w:asciiTheme="minorEastAsia" w:eastAsiaTheme="minorEastAsia" w:hAnsiTheme="minorEastAsia" w:cs="仿宋_GB2312" w:hint="eastAsia"/>
                <w:color w:val="000000"/>
                <w:kern w:val="0"/>
                <w:sz w:val="24"/>
              </w:rPr>
              <w:t>符合绩效目标设定的验收标准，达到行业基准水平</w:t>
            </w:r>
          </w:p>
        </w:tc>
        <w:tc>
          <w:tcPr>
            <w:tcW w:w="992" w:type="dxa"/>
            <w:tcBorders>
              <w:top w:val="nil"/>
              <w:left w:val="nil"/>
              <w:bottom w:val="single" w:sz="4" w:space="0" w:color="auto"/>
              <w:right w:val="single" w:sz="4" w:space="0" w:color="auto"/>
            </w:tcBorders>
            <w:vAlign w:val="center"/>
          </w:tcPr>
          <w:p w:rsidR="00870163" w:rsidRPr="0003230D" w:rsidRDefault="00870163" w:rsidP="00870163">
            <w:pPr>
              <w:widowControl/>
              <w:jc w:val="center"/>
              <w:rPr>
                <w:rFonts w:asciiTheme="minorEastAsia" w:eastAsiaTheme="minorEastAsia" w:hAnsiTheme="minorEastAsia" w:cs="仿宋_GB2312"/>
                <w:color w:val="000000"/>
                <w:kern w:val="0"/>
                <w:sz w:val="24"/>
              </w:rPr>
            </w:pPr>
            <w:r w:rsidRPr="0003230D">
              <w:rPr>
                <w:rFonts w:asciiTheme="minorEastAsia" w:eastAsiaTheme="minorEastAsia" w:hAnsiTheme="minorEastAsia" w:cs="仿宋_GB2312" w:hint="eastAsia"/>
                <w:color w:val="000000"/>
                <w:kern w:val="0"/>
                <w:sz w:val="24"/>
              </w:rPr>
              <w:t>3</w:t>
            </w:r>
          </w:p>
        </w:tc>
      </w:tr>
      <w:tr w:rsidR="00870163" w:rsidRPr="0003230D" w:rsidTr="00870163">
        <w:trPr>
          <w:trHeight w:val="480"/>
        </w:trPr>
        <w:tc>
          <w:tcPr>
            <w:tcW w:w="1102" w:type="dxa"/>
            <w:vMerge/>
            <w:tcBorders>
              <w:top w:val="nil"/>
              <w:left w:val="single" w:sz="4" w:space="0" w:color="auto"/>
              <w:bottom w:val="single" w:sz="4" w:space="0" w:color="auto"/>
              <w:right w:val="single" w:sz="4" w:space="0" w:color="auto"/>
            </w:tcBorders>
            <w:vAlign w:val="center"/>
          </w:tcPr>
          <w:p w:rsidR="00870163" w:rsidRPr="0003230D" w:rsidRDefault="00870163" w:rsidP="00870163">
            <w:pPr>
              <w:widowControl/>
              <w:jc w:val="left"/>
              <w:rPr>
                <w:rFonts w:asciiTheme="minorEastAsia" w:eastAsiaTheme="minorEastAsia" w:hAnsiTheme="minorEastAsia"/>
                <w:color w:val="000000"/>
                <w:kern w:val="0"/>
                <w:sz w:val="24"/>
              </w:rPr>
            </w:pPr>
          </w:p>
        </w:tc>
        <w:tc>
          <w:tcPr>
            <w:tcW w:w="998" w:type="dxa"/>
            <w:vMerge/>
            <w:tcBorders>
              <w:top w:val="nil"/>
              <w:left w:val="single" w:sz="4" w:space="0" w:color="auto"/>
              <w:bottom w:val="single" w:sz="4" w:space="0" w:color="auto"/>
              <w:right w:val="single" w:sz="4" w:space="0" w:color="auto"/>
            </w:tcBorders>
            <w:vAlign w:val="center"/>
          </w:tcPr>
          <w:p w:rsidR="00870163" w:rsidRPr="0003230D" w:rsidRDefault="00870163" w:rsidP="00870163">
            <w:pPr>
              <w:widowControl/>
              <w:jc w:val="left"/>
              <w:rPr>
                <w:rFonts w:asciiTheme="minorEastAsia" w:eastAsiaTheme="minorEastAsia" w:hAnsiTheme="minorEastAsia"/>
                <w:color w:val="000000"/>
                <w:kern w:val="0"/>
                <w:sz w:val="24"/>
              </w:rPr>
            </w:pPr>
          </w:p>
        </w:tc>
        <w:tc>
          <w:tcPr>
            <w:tcW w:w="1303" w:type="dxa"/>
            <w:gridSpan w:val="2"/>
            <w:tcBorders>
              <w:top w:val="nil"/>
              <w:left w:val="nil"/>
              <w:bottom w:val="single" w:sz="4" w:space="0" w:color="auto"/>
              <w:right w:val="single" w:sz="4" w:space="0" w:color="auto"/>
            </w:tcBorders>
            <w:vAlign w:val="center"/>
          </w:tcPr>
          <w:p w:rsidR="00870163" w:rsidRPr="0003230D" w:rsidRDefault="00870163" w:rsidP="00870163">
            <w:pPr>
              <w:widowControl/>
              <w:jc w:val="center"/>
              <w:rPr>
                <w:rFonts w:asciiTheme="minorEastAsia" w:eastAsiaTheme="minorEastAsia" w:hAnsiTheme="minorEastAsia"/>
                <w:color w:val="000000"/>
                <w:kern w:val="0"/>
                <w:sz w:val="24"/>
              </w:rPr>
            </w:pPr>
            <w:r w:rsidRPr="0003230D">
              <w:rPr>
                <w:rFonts w:asciiTheme="minorEastAsia" w:eastAsiaTheme="minorEastAsia" w:hAnsiTheme="minorEastAsia" w:cs="仿宋_GB2312" w:hint="eastAsia"/>
                <w:color w:val="000000"/>
                <w:kern w:val="0"/>
                <w:sz w:val="24"/>
              </w:rPr>
              <w:t>完成时效</w:t>
            </w:r>
          </w:p>
        </w:tc>
        <w:tc>
          <w:tcPr>
            <w:tcW w:w="1134" w:type="dxa"/>
            <w:tcBorders>
              <w:top w:val="nil"/>
              <w:left w:val="nil"/>
              <w:bottom w:val="single" w:sz="4" w:space="0" w:color="auto"/>
              <w:right w:val="single" w:sz="4" w:space="0" w:color="auto"/>
            </w:tcBorders>
            <w:vAlign w:val="center"/>
          </w:tcPr>
          <w:p w:rsidR="00870163" w:rsidRPr="0003230D" w:rsidRDefault="00870163" w:rsidP="00870163">
            <w:pPr>
              <w:widowControl/>
              <w:jc w:val="center"/>
              <w:rPr>
                <w:rFonts w:asciiTheme="minorEastAsia" w:eastAsiaTheme="minorEastAsia" w:hAnsiTheme="minorEastAsia" w:cs="仿宋_GB2312"/>
                <w:color w:val="000000"/>
                <w:kern w:val="0"/>
                <w:sz w:val="24"/>
              </w:rPr>
            </w:pPr>
            <w:r w:rsidRPr="0003230D">
              <w:rPr>
                <w:rFonts w:asciiTheme="minorEastAsia" w:eastAsiaTheme="minorEastAsia" w:hAnsiTheme="minorEastAsia" w:cs="仿宋_GB2312"/>
                <w:color w:val="000000"/>
                <w:kern w:val="0"/>
                <w:sz w:val="24"/>
              </w:rPr>
              <w:t>5</w:t>
            </w:r>
          </w:p>
        </w:tc>
        <w:tc>
          <w:tcPr>
            <w:tcW w:w="3544" w:type="dxa"/>
            <w:gridSpan w:val="2"/>
            <w:tcBorders>
              <w:top w:val="nil"/>
              <w:left w:val="nil"/>
              <w:bottom w:val="single" w:sz="4" w:space="0" w:color="auto"/>
              <w:right w:val="single" w:sz="4" w:space="0" w:color="auto"/>
            </w:tcBorders>
            <w:vAlign w:val="center"/>
          </w:tcPr>
          <w:p w:rsidR="00870163" w:rsidRPr="0003230D" w:rsidRDefault="00870163" w:rsidP="00870163">
            <w:pPr>
              <w:widowControl/>
              <w:jc w:val="left"/>
              <w:rPr>
                <w:rFonts w:asciiTheme="minorEastAsia" w:eastAsiaTheme="minorEastAsia" w:hAnsiTheme="minorEastAsia" w:cs="仿宋_GB2312"/>
                <w:color w:val="000000"/>
                <w:kern w:val="0"/>
                <w:sz w:val="24"/>
              </w:rPr>
            </w:pPr>
            <w:r w:rsidRPr="0003230D">
              <w:rPr>
                <w:rFonts w:asciiTheme="minorEastAsia" w:eastAsiaTheme="minorEastAsia" w:hAnsiTheme="minorEastAsia" w:cs="仿宋_GB2312" w:hint="eastAsia"/>
                <w:color w:val="000000"/>
                <w:kern w:val="0"/>
                <w:sz w:val="24"/>
              </w:rPr>
              <w:t>（实际完成时间</w:t>
            </w:r>
            <w:r w:rsidRPr="0003230D">
              <w:rPr>
                <w:rFonts w:asciiTheme="minorEastAsia" w:eastAsiaTheme="minorEastAsia" w:hAnsiTheme="minorEastAsia" w:cs="仿宋_GB2312"/>
                <w:color w:val="000000"/>
                <w:kern w:val="0"/>
                <w:sz w:val="24"/>
              </w:rPr>
              <w:t>-</w:t>
            </w:r>
            <w:r w:rsidRPr="0003230D">
              <w:rPr>
                <w:rFonts w:asciiTheme="minorEastAsia" w:eastAsiaTheme="minorEastAsia" w:hAnsiTheme="minorEastAsia" w:cs="仿宋_GB2312" w:hint="eastAsia"/>
                <w:color w:val="000000"/>
                <w:kern w:val="0"/>
                <w:sz w:val="24"/>
              </w:rPr>
              <w:t>绩效目标设定完成时间）</w:t>
            </w:r>
            <w:r w:rsidRPr="0003230D">
              <w:rPr>
                <w:rFonts w:asciiTheme="minorEastAsia" w:eastAsiaTheme="minorEastAsia" w:hAnsiTheme="minorEastAsia" w:cs="仿宋_GB2312"/>
                <w:color w:val="000000"/>
                <w:kern w:val="0"/>
                <w:sz w:val="24"/>
              </w:rPr>
              <w:t>/</w:t>
            </w:r>
            <w:r w:rsidRPr="0003230D">
              <w:rPr>
                <w:rFonts w:asciiTheme="minorEastAsia" w:eastAsiaTheme="minorEastAsia" w:hAnsiTheme="minorEastAsia" w:cs="仿宋_GB2312" w:hint="eastAsia"/>
                <w:color w:val="000000"/>
                <w:kern w:val="0"/>
                <w:sz w:val="24"/>
              </w:rPr>
              <w:t>绩效目标设定完成时间×</w:t>
            </w:r>
            <w:r w:rsidRPr="0003230D">
              <w:rPr>
                <w:rFonts w:asciiTheme="minorEastAsia" w:eastAsiaTheme="minorEastAsia" w:hAnsiTheme="minorEastAsia" w:cs="仿宋_GB2312"/>
                <w:color w:val="000000"/>
                <w:kern w:val="0"/>
                <w:sz w:val="24"/>
              </w:rPr>
              <w:t>100%</w:t>
            </w:r>
          </w:p>
        </w:tc>
        <w:tc>
          <w:tcPr>
            <w:tcW w:w="992" w:type="dxa"/>
            <w:tcBorders>
              <w:top w:val="nil"/>
              <w:left w:val="nil"/>
              <w:bottom w:val="single" w:sz="4" w:space="0" w:color="auto"/>
              <w:right w:val="single" w:sz="4" w:space="0" w:color="auto"/>
            </w:tcBorders>
            <w:vAlign w:val="center"/>
          </w:tcPr>
          <w:p w:rsidR="00870163" w:rsidRPr="0003230D" w:rsidRDefault="00870163" w:rsidP="00870163">
            <w:pPr>
              <w:widowControl/>
              <w:jc w:val="center"/>
              <w:rPr>
                <w:rFonts w:asciiTheme="minorEastAsia" w:eastAsiaTheme="minorEastAsia" w:hAnsiTheme="minorEastAsia" w:cs="仿宋_GB2312"/>
                <w:color w:val="000000"/>
                <w:kern w:val="0"/>
                <w:sz w:val="24"/>
              </w:rPr>
            </w:pPr>
            <w:r w:rsidRPr="0003230D">
              <w:rPr>
                <w:rFonts w:asciiTheme="minorEastAsia" w:eastAsiaTheme="minorEastAsia" w:hAnsiTheme="minorEastAsia" w:cs="仿宋_GB2312"/>
                <w:color w:val="000000"/>
                <w:kern w:val="0"/>
                <w:sz w:val="24"/>
              </w:rPr>
              <w:t>3</w:t>
            </w:r>
          </w:p>
        </w:tc>
      </w:tr>
      <w:tr w:rsidR="00870163" w:rsidRPr="0003230D" w:rsidTr="00870163">
        <w:trPr>
          <w:trHeight w:val="480"/>
        </w:trPr>
        <w:tc>
          <w:tcPr>
            <w:tcW w:w="1102" w:type="dxa"/>
            <w:vMerge/>
            <w:tcBorders>
              <w:top w:val="nil"/>
              <w:left w:val="single" w:sz="4" w:space="0" w:color="auto"/>
              <w:bottom w:val="single" w:sz="4" w:space="0" w:color="auto"/>
              <w:right w:val="single" w:sz="4" w:space="0" w:color="auto"/>
            </w:tcBorders>
            <w:vAlign w:val="center"/>
          </w:tcPr>
          <w:p w:rsidR="00870163" w:rsidRPr="0003230D" w:rsidRDefault="00870163" w:rsidP="00870163">
            <w:pPr>
              <w:widowControl/>
              <w:jc w:val="left"/>
              <w:rPr>
                <w:rFonts w:asciiTheme="minorEastAsia" w:eastAsiaTheme="minorEastAsia" w:hAnsiTheme="minorEastAsia"/>
                <w:color w:val="000000"/>
                <w:kern w:val="0"/>
                <w:sz w:val="24"/>
              </w:rPr>
            </w:pPr>
          </w:p>
        </w:tc>
        <w:tc>
          <w:tcPr>
            <w:tcW w:w="998" w:type="dxa"/>
            <w:vMerge/>
            <w:tcBorders>
              <w:top w:val="nil"/>
              <w:left w:val="single" w:sz="4" w:space="0" w:color="auto"/>
              <w:bottom w:val="single" w:sz="4" w:space="0" w:color="auto"/>
              <w:right w:val="single" w:sz="4" w:space="0" w:color="auto"/>
            </w:tcBorders>
            <w:vAlign w:val="center"/>
          </w:tcPr>
          <w:p w:rsidR="00870163" w:rsidRPr="0003230D" w:rsidRDefault="00870163" w:rsidP="00870163">
            <w:pPr>
              <w:widowControl/>
              <w:jc w:val="left"/>
              <w:rPr>
                <w:rFonts w:asciiTheme="minorEastAsia" w:eastAsiaTheme="minorEastAsia" w:hAnsiTheme="minorEastAsia"/>
                <w:color w:val="000000"/>
                <w:kern w:val="0"/>
                <w:sz w:val="24"/>
              </w:rPr>
            </w:pPr>
          </w:p>
        </w:tc>
        <w:tc>
          <w:tcPr>
            <w:tcW w:w="1303" w:type="dxa"/>
            <w:gridSpan w:val="2"/>
            <w:tcBorders>
              <w:top w:val="nil"/>
              <w:left w:val="nil"/>
              <w:bottom w:val="single" w:sz="4" w:space="0" w:color="auto"/>
              <w:right w:val="single" w:sz="4" w:space="0" w:color="auto"/>
            </w:tcBorders>
            <w:vAlign w:val="center"/>
          </w:tcPr>
          <w:p w:rsidR="00870163" w:rsidRPr="0003230D" w:rsidRDefault="00870163" w:rsidP="00870163">
            <w:pPr>
              <w:widowControl/>
              <w:jc w:val="center"/>
              <w:rPr>
                <w:rFonts w:asciiTheme="minorEastAsia" w:eastAsiaTheme="minorEastAsia" w:hAnsiTheme="minorEastAsia"/>
                <w:color w:val="000000"/>
                <w:kern w:val="0"/>
                <w:sz w:val="24"/>
              </w:rPr>
            </w:pPr>
            <w:r w:rsidRPr="0003230D">
              <w:rPr>
                <w:rFonts w:asciiTheme="minorEastAsia" w:eastAsiaTheme="minorEastAsia" w:hAnsiTheme="minorEastAsia" w:cs="仿宋_GB2312" w:hint="eastAsia"/>
                <w:color w:val="000000"/>
                <w:kern w:val="0"/>
                <w:sz w:val="24"/>
              </w:rPr>
              <w:t>完成成本</w:t>
            </w:r>
          </w:p>
        </w:tc>
        <w:tc>
          <w:tcPr>
            <w:tcW w:w="1134" w:type="dxa"/>
            <w:tcBorders>
              <w:top w:val="nil"/>
              <w:left w:val="nil"/>
              <w:bottom w:val="single" w:sz="4" w:space="0" w:color="auto"/>
              <w:right w:val="single" w:sz="4" w:space="0" w:color="auto"/>
            </w:tcBorders>
            <w:vAlign w:val="center"/>
          </w:tcPr>
          <w:p w:rsidR="00870163" w:rsidRPr="0003230D" w:rsidRDefault="00870163" w:rsidP="00870163">
            <w:pPr>
              <w:widowControl/>
              <w:jc w:val="center"/>
              <w:rPr>
                <w:rFonts w:asciiTheme="minorEastAsia" w:eastAsiaTheme="minorEastAsia" w:hAnsiTheme="minorEastAsia" w:cs="仿宋_GB2312"/>
                <w:color w:val="000000"/>
                <w:kern w:val="0"/>
                <w:sz w:val="24"/>
              </w:rPr>
            </w:pPr>
            <w:r w:rsidRPr="0003230D">
              <w:rPr>
                <w:rFonts w:asciiTheme="minorEastAsia" w:eastAsiaTheme="minorEastAsia" w:hAnsiTheme="minorEastAsia" w:cs="仿宋_GB2312"/>
                <w:color w:val="000000"/>
                <w:kern w:val="0"/>
                <w:sz w:val="24"/>
              </w:rPr>
              <w:t>5</w:t>
            </w:r>
          </w:p>
        </w:tc>
        <w:tc>
          <w:tcPr>
            <w:tcW w:w="3544" w:type="dxa"/>
            <w:gridSpan w:val="2"/>
            <w:tcBorders>
              <w:top w:val="nil"/>
              <w:left w:val="nil"/>
              <w:bottom w:val="single" w:sz="4" w:space="0" w:color="auto"/>
              <w:right w:val="single" w:sz="4" w:space="0" w:color="auto"/>
            </w:tcBorders>
            <w:vAlign w:val="center"/>
          </w:tcPr>
          <w:p w:rsidR="00870163" w:rsidRPr="0003230D" w:rsidRDefault="00870163" w:rsidP="00870163">
            <w:pPr>
              <w:widowControl/>
              <w:jc w:val="left"/>
              <w:rPr>
                <w:rFonts w:asciiTheme="minorEastAsia" w:eastAsiaTheme="minorEastAsia" w:hAnsiTheme="minorEastAsia" w:cs="仿宋_GB2312"/>
                <w:color w:val="000000"/>
                <w:kern w:val="0"/>
                <w:sz w:val="24"/>
              </w:rPr>
            </w:pPr>
            <w:r w:rsidRPr="0003230D">
              <w:rPr>
                <w:rFonts w:asciiTheme="minorEastAsia" w:eastAsiaTheme="minorEastAsia" w:hAnsiTheme="minorEastAsia" w:cs="仿宋_GB2312" w:hint="eastAsia"/>
                <w:color w:val="000000"/>
                <w:kern w:val="0"/>
                <w:sz w:val="24"/>
              </w:rPr>
              <w:t>（实际完成成本</w:t>
            </w:r>
            <w:r w:rsidRPr="0003230D">
              <w:rPr>
                <w:rFonts w:asciiTheme="minorEastAsia" w:eastAsiaTheme="minorEastAsia" w:hAnsiTheme="minorEastAsia" w:cs="仿宋_GB2312"/>
                <w:color w:val="000000"/>
                <w:kern w:val="0"/>
                <w:sz w:val="24"/>
              </w:rPr>
              <w:t>-</w:t>
            </w:r>
            <w:r w:rsidRPr="0003230D">
              <w:rPr>
                <w:rFonts w:asciiTheme="minorEastAsia" w:eastAsiaTheme="minorEastAsia" w:hAnsiTheme="minorEastAsia" w:cs="仿宋_GB2312" w:hint="eastAsia"/>
                <w:color w:val="000000"/>
                <w:kern w:val="0"/>
                <w:sz w:val="24"/>
              </w:rPr>
              <w:t>预计完成成本）</w:t>
            </w:r>
            <w:r w:rsidRPr="0003230D">
              <w:rPr>
                <w:rFonts w:asciiTheme="minorEastAsia" w:eastAsiaTheme="minorEastAsia" w:hAnsiTheme="minorEastAsia" w:cs="仿宋_GB2312"/>
                <w:color w:val="000000"/>
                <w:kern w:val="0"/>
                <w:sz w:val="24"/>
              </w:rPr>
              <w:t>/</w:t>
            </w:r>
            <w:r w:rsidRPr="0003230D">
              <w:rPr>
                <w:rFonts w:asciiTheme="minorEastAsia" w:eastAsiaTheme="minorEastAsia" w:hAnsiTheme="minorEastAsia" w:cs="仿宋_GB2312" w:hint="eastAsia"/>
                <w:color w:val="000000"/>
                <w:kern w:val="0"/>
                <w:sz w:val="24"/>
              </w:rPr>
              <w:t>预计完成成本×</w:t>
            </w:r>
            <w:r w:rsidRPr="0003230D">
              <w:rPr>
                <w:rFonts w:asciiTheme="minorEastAsia" w:eastAsiaTheme="minorEastAsia" w:hAnsiTheme="minorEastAsia" w:cs="仿宋_GB2312"/>
                <w:color w:val="000000"/>
                <w:kern w:val="0"/>
                <w:sz w:val="24"/>
              </w:rPr>
              <w:t>100%</w:t>
            </w:r>
          </w:p>
        </w:tc>
        <w:tc>
          <w:tcPr>
            <w:tcW w:w="992" w:type="dxa"/>
            <w:tcBorders>
              <w:top w:val="nil"/>
              <w:left w:val="nil"/>
              <w:bottom w:val="single" w:sz="4" w:space="0" w:color="auto"/>
              <w:right w:val="single" w:sz="4" w:space="0" w:color="auto"/>
            </w:tcBorders>
            <w:vAlign w:val="center"/>
          </w:tcPr>
          <w:p w:rsidR="00870163" w:rsidRPr="0003230D" w:rsidRDefault="00870163" w:rsidP="00870163">
            <w:pPr>
              <w:widowControl/>
              <w:jc w:val="center"/>
              <w:rPr>
                <w:rFonts w:asciiTheme="minorEastAsia" w:eastAsiaTheme="minorEastAsia" w:hAnsiTheme="minorEastAsia" w:cs="仿宋_GB2312"/>
                <w:color w:val="000000"/>
                <w:kern w:val="0"/>
                <w:sz w:val="24"/>
              </w:rPr>
            </w:pPr>
            <w:r w:rsidRPr="0003230D">
              <w:rPr>
                <w:rFonts w:asciiTheme="minorEastAsia" w:eastAsiaTheme="minorEastAsia" w:hAnsiTheme="minorEastAsia" w:cs="仿宋_GB2312" w:hint="eastAsia"/>
                <w:color w:val="000000"/>
                <w:kern w:val="0"/>
                <w:sz w:val="24"/>
              </w:rPr>
              <w:t>3</w:t>
            </w:r>
          </w:p>
        </w:tc>
      </w:tr>
      <w:tr w:rsidR="00870163" w:rsidRPr="0003230D" w:rsidTr="00870163">
        <w:trPr>
          <w:trHeight w:val="960"/>
        </w:trPr>
        <w:tc>
          <w:tcPr>
            <w:tcW w:w="1102" w:type="dxa"/>
            <w:vMerge/>
            <w:tcBorders>
              <w:top w:val="nil"/>
              <w:left w:val="single" w:sz="4" w:space="0" w:color="auto"/>
              <w:bottom w:val="single" w:sz="4" w:space="0" w:color="auto"/>
              <w:right w:val="single" w:sz="4" w:space="0" w:color="auto"/>
            </w:tcBorders>
            <w:vAlign w:val="center"/>
          </w:tcPr>
          <w:p w:rsidR="00870163" w:rsidRPr="0003230D" w:rsidRDefault="00870163" w:rsidP="00870163">
            <w:pPr>
              <w:widowControl/>
              <w:jc w:val="left"/>
              <w:rPr>
                <w:rFonts w:asciiTheme="minorEastAsia" w:eastAsiaTheme="minorEastAsia" w:hAnsiTheme="minorEastAsia"/>
                <w:color w:val="000000"/>
                <w:kern w:val="0"/>
                <w:sz w:val="24"/>
              </w:rPr>
            </w:pPr>
          </w:p>
        </w:tc>
        <w:tc>
          <w:tcPr>
            <w:tcW w:w="998" w:type="dxa"/>
            <w:vMerge w:val="restart"/>
            <w:tcBorders>
              <w:top w:val="nil"/>
              <w:left w:val="single" w:sz="4" w:space="0" w:color="auto"/>
              <w:bottom w:val="single" w:sz="4" w:space="0" w:color="auto"/>
              <w:right w:val="single" w:sz="4" w:space="0" w:color="auto"/>
            </w:tcBorders>
            <w:vAlign w:val="center"/>
          </w:tcPr>
          <w:p w:rsidR="00870163" w:rsidRPr="0003230D" w:rsidRDefault="00870163" w:rsidP="00870163">
            <w:pPr>
              <w:widowControl/>
              <w:jc w:val="center"/>
              <w:rPr>
                <w:rFonts w:asciiTheme="minorEastAsia" w:eastAsiaTheme="minorEastAsia" w:hAnsiTheme="minorEastAsia"/>
                <w:color w:val="000000"/>
                <w:kern w:val="0"/>
                <w:sz w:val="24"/>
              </w:rPr>
            </w:pPr>
            <w:r w:rsidRPr="0003230D">
              <w:rPr>
                <w:rFonts w:asciiTheme="minorEastAsia" w:eastAsiaTheme="minorEastAsia" w:hAnsiTheme="minorEastAsia" w:cs="仿宋_GB2312" w:hint="eastAsia"/>
                <w:color w:val="000000"/>
                <w:kern w:val="0"/>
                <w:sz w:val="24"/>
              </w:rPr>
              <w:t>项目效益</w:t>
            </w:r>
            <w:r w:rsidRPr="0003230D">
              <w:rPr>
                <w:rFonts w:asciiTheme="minorEastAsia" w:eastAsiaTheme="minorEastAsia" w:hAnsiTheme="minorEastAsia"/>
                <w:color w:val="000000"/>
                <w:kern w:val="0"/>
                <w:sz w:val="24"/>
              </w:rPr>
              <w:br/>
            </w:r>
            <w:r w:rsidRPr="0003230D">
              <w:rPr>
                <w:rFonts w:asciiTheme="minorEastAsia" w:eastAsiaTheme="minorEastAsia" w:hAnsiTheme="minorEastAsia" w:cs="仿宋_GB2312" w:hint="eastAsia"/>
                <w:color w:val="000000"/>
                <w:kern w:val="0"/>
                <w:sz w:val="24"/>
              </w:rPr>
              <w:t>（</w:t>
            </w:r>
            <w:r w:rsidRPr="0003230D">
              <w:rPr>
                <w:rFonts w:asciiTheme="minorEastAsia" w:eastAsiaTheme="minorEastAsia" w:hAnsiTheme="minorEastAsia" w:cs="仿宋_GB2312"/>
                <w:color w:val="000000"/>
                <w:kern w:val="0"/>
                <w:sz w:val="24"/>
              </w:rPr>
              <w:t>50</w:t>
            </w:r>
            <w:r w:rsidRPr="0003230D">
              <w:rPr>
                <w:rFonts w:asciiTheme="minorEastAsia" w:eastAsiaTheme="minorEastAsia" w:hAnsiTheme="minorEastAsia" w:cs="仿宋_GB2312" w:hint="eastAsia"/>
                <w:color w:val="000000"/>
                <w:kern w:val="0"/>
                <w:sz w:val="24"/>
              </w:rPr>
              <w:t>分）</w:t>
            </w:r>
          </w:p>
        </w:tc>
        <w:tc>
          <w:tcPr>
            <w:tcW w:w="1303" w:type="dxa"/>
            <w:gridSpan w:val="2"/>
            <w:tcBorders>
              <w:top w:val="nil"/>
              <w:left w:val="nil"/>
              <w:bottom w:val="single" w:sz="4" w:space="0" w:color="auto"/>
              <w:right w:val="single" w:sz="4" w:space="0" w:color="auto"/>
            </w:tcBorders>
            <w:vAlign w:val="center"/>
          </w:tcPr>
          <w:p w:rsidR="00870163" w:rsidRPr="0003230D" w:rsidRDefault="00870163" w:rsidP="00870163">
            <w:pPr>
              <w:widowControl/>
              <w:jc w:val="center"/>
              <w:rPr>
                <w:rFonts w:asciiTheme="minorEastAsia" w:eastAsiaTheme="minorEastAsia" w:hAnsiTheme="minorEastAsia"/>
                <w:color w:val="000000"/>
                <w:kern w:val="0"/>
                <w:sz w:val="24"/>
              </w:rPr>
            </w:pPr>
            <w:r w:rsidRPr="0003230D">
              <w:rPr>
                <w:rFonts w:asciiTheme="minorEastAsia" w:eastAsiaTheme="minorEastAsia" w:hAnsiTheme="minorEastAsia" w:cs="仿宋_GB2312" w:hint="eastAsia"/>
                <w:color w:val="000000"/>
                <w:kern w:val="0"/>
                <w:sz w:val="24"/>
              </w:rPr>
              <w:t>经济效益（可选项）</w:t>
            </w:r>
          </w:p>
        </w:tc>
        <w:tc>
          <w:tcPr>
            <w:tcW w:w="1134" w:type="dxa"/>
            <w:vMerge w:val="restart"/>
            <w:tcBorders>
              <w:top w:val="nil"/>
              <w:left w:val="single" w:sz="4" w:space="0" w:color="auto"/>
              <w:bottom w:val="single" w:sz="4" w:space="0" w:color="auto"/>
              <w:right w:val="single" w:sz="4" w:space="0" w:color="auto"/>
            </w:tcBorders>
            <w:vAlign w:val="center"/>
          </w:tcPr>
          <w:p w:rsidR="00870163" w:rsidRPr="0003230D" w:rsidRDefault="00870163" w:rsidP="00870163">
            <w:pPr>
              <w:widowControl/>
              <w:jc w:val="center"/>
              <w:rPr>
                <w:rFonts w:asciiTheme="minorEastAsia" w:eastAsiaTheme="minorEastAsia" w:hAnsiTheme="minorEastAsia" w:cs="仿宋_GB2312"/>
                <w:color w:val="000000"/>
                <w:kern w:val="0"/>
                <w:sz w:val="24"/>
              </w:rPr>
            </w:pPr>
            <w:r w:rsidRPr="0003230D">
              <w:rPr>
                <w:rFonts w:asciiTheme="minorEastAsia" w:eastAsiaTheme="minorEastAsia" w:hAnsiTheme="minorEastAsia" w:cs="仿宋_GB2312"/>
                <w:color w:val="000000"/>
                <w:kern w:val="0"/>
                <w:sz w:val="24"/>
              </w:rPr>
              <w:t>40</w:t>
            </w:r>
          </w:p>
        </w:tc>
        <w:tc>
          <w:tcPr>
            <w:tcW w:w="3544" w:type="dxa"/>
            <w:gridSpan w:val="2"/>
            <w:tcBorders>
              <w:top w:val="nil"/>
              <w:left w:val="nil"/>
              <w:bottom w:val="single" w:sz="4" w:space="0" w:color="auto"/>
              <w:right w:val="single" w:sz="4" w:space="0" w:color="auto"/>
            </w:tcBorders>
            <w:vAlign w:val="center"/>
          </w:tcPr>
          <w:p w:rsidR="00870163" w:rsidRPr="0003230D" w:rsidRDefault="00870163" w:rsidP="00870163">
            <w:pPr>
              <w:widowControl/>
              <w:jc w:val="left"/>
              <w:rPr>
                <w:rFonts w:asciiTheme="minorEastAsia" w:eastAsiaTheme="minorEastAsia" w:hAnsiTheme="minorEastAsia"/>
                <w:color w:val="000000"/>
                <w:kern w:val="0"/>
                <w:sz w:val="24"/>
              </w:rPr>
            </w:pPr>
            <w:r w:rsidRPr="0003230D">
              <w:rPr>
                <w:rFonts w:asciiTheme="minorEastAsia" w:eastAsiaTheme="minorEastAsia" w:hAnsiTheme="minorEastAsia" w:cs="仿宋_GB2312" w:hint="eastAsia"/>
                <w:color w:val="000000"/>
                <w:kern w:val="0"/>
                <w:sz w:val="24"/>
              </w:rPr>
              <w:t>适用于经济发展类项目。反映相关产出对经济社会发展带来的影响和效果，根据项目实际细化具体指标。重点考核投入产出率、回报率、增长率等指标</w:t>
            </w:r>
          </w:p>
        </w:tc>
        <w:tc>
          <w:tcPr>
            <w:tcW w:w="992" w:type="dxa"/>
            <w:vMerge w:val="restart"/>
            <w:tcBorders>
              <w:top w:val="nil"/>
              <w:left w:val="single" w:sz="4" w:space="0" w:color="auto"/>
              <w:bottom w:val="single" w:sz="4" w:space="0" w:color="auto"/>
              <w:right w:val="single" w:sz="4" w:space="0" w:color="auto"/>
            </w:tcBorders>
            <w:vAlign w:val="center"/>
          </w:tcPr>
          <w:p w:rsidR="00870163" w:rsidRPr="0003230D" w:rsidRDefault="00870163" w:rsidP="00870163">
            <w:pPr>
              <w:widowControl/>
              <w:jc w:val="center"/>
              <w:rPr>
                <w:rFonts w:asciiTheme="minorEastAsia" w:eastAsiaTheme="minorEastAsia" w:hAnsiTheme="minorEastAsia" w:cs="仿宋_GB2312"/>
                <w:color w:val="000000"/>
                <w:kern w:val="0"/>
                <w:sz w:val="24"/>
              </w:rPr>
            </w:pPr>
            <w:r w:rsidRPr="0003230D">
              <w:rPr>
                <w:rFonts w:asciiTheme="minorEastAsia" w:eastAsiaTheme="minorEastAsia" w:hAnsiTheme="minorEastAsia" w:cs="仿宋_GB2312" w:hint="eastAsia"/>
                <w:color w:val="000000"/>
                <w:kern w:val="0"/>
                <w:sz w:val="24"/>
              </w:rPr>
              <w:t>35</w:t>
            </w:r>
          </w:p>
        </w:tc>
      </w:tr>
      <w:tr w:rsidR="00870163" w:rsidRPr="0003230D" w:rsidTr="00870163">
        <w:trPr>
          <w:trHeight w:val="960"/>
        </w:trPr>
        <w:tc>
          <w:tcPr>
            <w:tcW w:w="1102" w:type="dxa"/>
            <w:vMerge/>
            <w:tcBorders>
              <w:top w:val="nil"/>
              <w:left w:val="single" w:sz="4" w:space="0" w:color="auto"/>
              <w:bottom w:val="single" w:sz="4" w:space="0" w:color="auto"/>
              <w:right w:val="single" w:sz="4" w:space="0" w:color="auto"/>
            </w:tcBorders>
            <w:vAlign w:val="center"/>
          </w:tcPr>
          <w:p w:rsidR="00870163" w:rsidRPr="0003230D" w:rsidRDefault="00870163" w:rsidP="00870163">
            <w:pPr>
              <w:widowControl/>
              <w:jc w:val="left"/>
              <w:rPr>
                <w:rFonts w:asciiTheme="minorEastAsia" w:eastAsiaTheme="minorEastAsia" w:hAnsiTheme="minorEastAsia"/>
                <w:color w:val="000000"/>
                <w:kern w:val="0"/>
                <w:sz w:val="24"/>
              </w:rPr>
            </w:pPr>
          </w:p>
        </w:tc>
        <w:tc>
          <w:tcPr>
            <w:tcW w:w="998" w:type="dxa"/>
            <w:vMerge/>
            <w:tcBorders>
              <w:top w:val="nil"/>
              <w:left w:val="single" w:sz="4" w:space="0" w:color="auto"/>
              <w:bottom w:val="single" w:sz="4" w:space="0" w:color="auto"/>
              <w:right w:val="single" w:sz="4" w:space="0" w:color="auto"/>
            </w:tcBorders>
            <w:vAlign w:val="center"/>
          </w:tcPr>
          <w:p w:rsidR="00870163" w:rsidRPr="0003230D" w:rsidRDefault="00870163" w:rsidP="00870163">
            <w:pPr>
              <w:widowControl/>
              <w:jc w:val="left"/>
              <w:rPr>
                <w:rFonts w:asciiTheme="minorEastAsia" w:eastAsiaTheme="minorEastAsia" w:hAnsiTheme="minorEastAsia"/>
                <w:color w:val="000000"/>
                <w:kern w:val="0"/>
                <w:sz w:val="24"/>
              </w:rPr>
            </w:pPr>
          </w:p>
        </w:tc>
        <w:tc>
          <w:tcPr>
            <w:tcW w:w="1303" w:type="dxa"/>
            <w:gridSpan w:val="2"/>
            <w:tcBorders>
              <w:top w:val="nil"/>
              <w:left w:val="nil"/>
              <w:bottom w:val="single" w:sz="4" w:space="0" w:color="auto"/>
              <w:right w:val="single" w:sz="4" w:space="0" w:color="auto"/>
            </w:tcBorders>
            <w:vAlign w:val="center"/>
          </w:tcPr>
          <w:p w:rsidR="00870163" w:rsidRPr="0003230D" w:rsidRDefault="00870163" w:rsidP="00870163">
            <w:pPr>
              <w:widowControl/>
              <w:jc w:val="center"/>
              <w:rPr>
                <w:rFonts w:asciiTheme="minorEastAsia" w:eastAsiaTheme="minorEastAsia" w:hAnsiTheme="minorEastAsia"/>
                <w:color w:val="000000"/>
                <w:kern w:val="0"/>
                <w:sz w:val="24"/>
              </w:rPr>
            </w:pPr>
            <w:r w:rsidRPr="0003230D">
              <w:rPr>
                <w:rFonts w:asciiTheme="minorEastAsia" w:eastAsiaTheme="minorEastAsia" w:hAnsiTheme="minorEastAsia" w:cs="仿宋_GB2312" w:hint="eastAsia"/>
                <w:color w:val="000000"/>
                <w:kern w:val="0"/>
                <w:sz w:val="24"/>
              </w:rPr>
              <w:t>社会效益（可选项）</w:t>
            </w:r>
          </w:p>
        </w:tc>
        <w:tc>
          <w:tcPr>
            <w:tcW w:w="1134" w:type="dxa"/>
            <w:vMerge/>
            <w:tcBorders>
              <w:top w:val="nil"/>
              <w:left w:val="single" w:sz="4" w:space="0" w:color="auto"/>
              <w:bottom w:val="single" w:sz="4" w:space="0" w:color="auto"/>
              <w:right w:val="single" w:sz="4" w:space="0" w:color="auto"/>
            </w:tcBorders>
            <w:vAlign w:val="center"/>
          </w:tcPr>
          <w:p w:rsidR="00870163" w:rsidRPr="0003230D" w:rsidRDefault="00870163" w:rsidP="00870163">
            <w:pPr>
              <w:widowControl/>
              <w:jc w:val="left"/>
              <w:rPr>
                <w:rFonts w:asciiTheme="minorEastAsia" w:eastAsiaTheme="minorEastAsia" w:hAnsiTheme="minorEastAsia"/>
                <w:color w:val="000000"/>
                <w:kern w:val="0"/>
                <w:sz w:val="24"/>
              </w:rPr>
            </w:pPr>
          </w:p>
        </w:tc>
        <w:tc>
          <w:tcPr>
            <w:tcW w:w="3544" w:type="dxa"/>
            <w:gridSpan w:val="2"/>
            <w:tcBorders>
              <w:top w:val="nil"/>
              <w:left w:val="nil"/>
              <w:bottom w:val="single" w:sz="4" w:space="0" w:color="auto"/>
              <w:right w:val="single" w:sz="4" w:space="0" w:color="auto"/>
            </w:tcBorders>
            <w:vAlign w:val="center"/>
          </w:tcPr>
          <w:p w:rsidR="00870163" w:rsidRPr="0003230D" w:rsidRDefault="00870163" w:rsidP="00870163">
            <w:pPr>
              <w:widowControl/>
              <w:jc w:val="left"/>
              <w:rPr>
                <w:rFonts w:asciiTheme="minorEastAsia" w:eastAsiaTheme="minorEastAsia" w:hAnsiTheme="minorEastAsia"/>
                <w:color w:val="000000"/>
                <w:kern w:val="0"/>
                <w:sz w:val="24"/>
              </w:rPr>
            </w:pPr>
            <w:r w:rsidRPr="0003230D">
              <w:rPr>
                <w:rFonts w:asciiTheme="minorEastAsia" w:eastAsiaTheme="minorEastAsia" w:hAnsiTheme="minorEastAsia" w:cs="仿宋_GB2312" w:hint="eastAsia"/>
                <w:color w:val="000000"/>
                <w:kern w:val="0"/>
                <w:sz w:val="24"/>
              </w:rPr>
              <w:t>反映相关产出对社会发展带来的影响和效果，根据项目实际细化具体指标。重点考核撬动率、贡献率、达标率、就业率等指标</w:t>
            </w:r>
          </w:p>
        </w:tc>
        <w:tc>
          <w:tcPr>
            <w:tcW w:w="992" w:type="dxa"/>
            <w:vMerge/>
            <w:tcBorders>
              <w:top w:val="nil"/>
              <w:left w:val="single" w:sz="4" w:space="0" w:color="auto"/>
              <w:bottom w:val="single" w:sz="4" w:space="0" w:color="auto"/>
              <w:right w:val="single" w:sz="4" w:space="0" w:color="auto"/>
            </w:tcBorders>
            <w:vAlign w:val="center"/>
          </w:tcPr>
          <w:p w:rsidR="00870163" w:rsidRPr="0003230D" w:rsidRDefault="00870163" w:rsidP="00870163">
            <w:pPr>
              <w:widowControl/>
              <w:jc w:val="left"/>
              <w:rPr>
                <w:rFonts w:asciiTheme="minorEastAsia" w:eastAsiaTheme="minorEastAsia" w:hAnsiTheme="minorEastAsia"/>
                <w:color w:val="000000"/>
                <w:kern w:val="0"/>
                <w:sz w:val="24"/>
              </w:rPr>
            </w:pPr>
          </w:p>
        </w:tc>
      </w:tr>
      <w:tr w:rsidR="00870163" w:rsidRPr="0003230D" w:rsidTr="00870163">
        <w:trPr>
          <w:trHeight w:val="720"/>
        </w:trPr>
        <w:tc>
          <w:tcPr>
            <w:tcW w:w="1102" w:type="dxa"/>
            <w:vMerge/>
            <w:tcBorders>
              <w:top w:val="nil"/>
              <w:left w:val="single" w:sz="4" w:space="0" w:color="auto"/>
              <w:bottom w:val="single" w:sz="4" w:space="0" w:color="auto"/>
              <w:right w:val="single" w:sz="4" w:space="0" w:color="auto"/>
            </w:tcBorders>
            <w:vAlign w:val="center"/>
          </w:tcPr>
          <w:p w:rsidR="00870163" w:rsidRPr="0003230D" w:rsidRDefault="00870163" w:rsidP="00870163">
            <w:pPr>
              <w:widowControl/>
              <w:jc w:val="left"/>
              <w:rPr>
                <w:rFonts w:asciiTheme="minorEastAsia" w:eastAsiaTheme="minorEastAsia" w:hAnsiTheme="minorEastAsia"/>
                <w:color w:val="000000"/>
                <w:kern w:val="0"/>
                <w:sz w:val="24"/>
              </w:rPr>
            </w:pPr>
          </w:p>
        </w:tc>
        <w:tc>
          <w:tcPr>
            <w:tcW w:w="998" w:type="dxa"/>
            <w:vMerge/>
            <w:tcBorders>
              <w:top w:val="nil"/>
              <w:left w:val="single" w:sz="4" w:space="0" w:color="auto"/>
              <w:bottom w:val="single" w:sz="4" w:space="0" w:color="auto"/>
              <w:right w:val="single" w:sz="4" w:space="0" w:color="auto"/>
            </w:tcBorders>
            <w:vAlign w:val="center"/>
          </w:tcPr>
          <w:p w:rsidR="00870163" w:rsidRPr="0003230D" w:rsidRDefault="00870163" w:rsidP="00870163">
            <w:pPr>
              <w:widowControl/>
              <w:jc w:val="left"/>
              <w:rPr>
                <w:rFonts w:asciiTheme="minorEastAsia" w:eastAsiaTheme="minorEastAsia" w:hAnsiTheme="minorEastAsia"/>
                <w:color w:val="000000"/>
                <w:kern w:val="0"/>
                <w:sz w:val="24"/>
              </w:rPr>
            </w:pPr>
          </w:p>
        </w:tc>
        <w:tc>
          <w:tcPr>
            <w:tcW w:w="1303" w:type="dxa"/>
            <w:gridSpan w:val="2"/>
            <w:tcBorders>
              <w:top w:val="nil"/>
              <w:left w:val="nil"/>
              <w:bottom w:val="single" w:sz="4" w:space="0" w:color="auto"/>
              <w:right w:val="single" w:sz="4" w:space="0" w:color="auto"/>
            </w:tcBorders>
            <w:vAlign w:val="center"/>
          </w:tcPr>
          <w:p w:rsidR="00870163" w:rsidRPr="0003230D" w:rsidRDefault="00870163" w:rsidP="00870163">
            <w:pPr>
              <w:widowControl/>
              <w:jc w:val="center"/>
              <w:rPr>
                <w:rFonts w:asciiTheme="minorEastAsia" w:eastAsiaTheme="minorEastAsia" w:hAnsiTheme="minorEastAsia"/>
                <w:color w:val="000000"/>
                <w:kern w:val="0"/>
                <w:sz w:val="24"/>
              </w:rPr>
            </w:pPr>
            <w:r w:rsidRPr="0003230D">
              <w:rPr>
                <w:rFonts w:asciiTheme="minorEastAsia" w:eastAsiaTheme="minorEastAsia" w:hAnsiTheme="minorEastAsia" w:cs="仿宋_GB2312" w:hint="eastAsia"/>
                <w:color w:val="000000"/>
                <w:kern w:val="0"/>
                <w:sz w:val="24"/>
              </w:rPr>
              <w:t>生态效益（可选项）</w:t>
            </w:r>
          </w:p>
        </w:tc>
        <w:tc>
          <w:tcPr>
            <w:tcW w:w="1134" w:type="dxa"/>
            <w:vMerge/>
            <w:tcBorders>
              <w:top w:val="nil"/>
              <w:left w:val="single" w:sz="4" w:space="0" w:color="auto"/>
              <w:bottom w:val="single" w:sz="4" w:space="0" w:color="auto"/>
              <w:right w:val="single" w:sz="4" w:space="0" w:color="auto"/>
            </w:tcBorders>
            <w:vAlign w:val="center"/>
          </w:tcPr>
          <w:p w:rsidR="00870163" w:rsidRPr="0003230D" w:rsidRDefault="00870163" w:rsidP="00870163">
            <w:pPr>
              <w:widowControl/>
              <w:jc w:val="left"/>
              <w:rPr>
                <w:rFonts w:asciiTheme="minorEastAsia" w:eastAsiaTheme="minorEastAsia" w:hAnsiTheme="minorEastAsia"/>
                <w:color w:val="000000"/>
                <w:kern w:val="0"/>
                <w:sz w:val="24"/>
              </w:rPr>
            </w:pPr>
          </w:p>
        </w:tc>
        <w:tc>
          <w:tcPr>
            <w:tcW w:w="3544" w:type="dxa"/>
            <w:gridSpan w:val="2"/>
            <w:tcBorders>
              <w:top w:val="nil"/>
              <w:left w:val="nil"/>
              <w:bottom w:val="single" w:sz="4" w:space="0" w:color="auto"/>
              <w:right w:val="single" w:sz="4" w:space="0" w:color="auto"/>
            </w:tcBorders>
            <w:vAlign w:val="center"/>
          </w:tcPr>
          <w:p w:rsidR="00870163" w:rsidRPr="0003230D" w:rsidRDefault="00870163" w:rsidP="00870163">
            <w:pPr>
              <w:widowControl/>
              <w:jc w:val="left"/>
              <w:rPr>
                <w:rFonts w:asciiTheme="minorEastAsia" w:eastAsiaTheme="minorEastAsia" w:hAnsiTheme="minorEastAsia"/>
                <w:color w:val="000000"/>
                <w:kern w:val="0"/>
                <w:sz w:val="24"/>
              </w:rPr>
            </w:pPr>
            <w:r w:rsidRPr="0003230D">
              <w:rPr>
                <w:rFonts w:asciiTheme="minorEastAsia" w:eastAsiaTheme="minorEastAsia" w:hAnsiTheme="minorEastAsia" w:cs="仿宋_GB2312" w:hint="eastAsia"/>
                <w:color w:val="000000"/>
                <w:kern w:val="0"/>
                <w:sz w:val="24"/>
              </w:rPr>
              <w:t>反映相关产出对自然环境带来的影响和效果，根据项目实际细化具体指标</w:t>
            </w:r>
          </w:p>
        </w:tc>
        <w:tc>
          <w:tcPr>
            <w:tcW w:w="992" w:type="dxa"/>
            <w:vMerge/>
            <w:tcBorders>
              <w:top w:val="nil"/>
              <w:left w:val="single" w:sz="4" w:space="0" w:color="auto"/>
              <w:bottom w:val="single" w:sz="4" w:space="0" w:color="auto"/>
              <w:right w:val="single" w:sz="4" w:space="0" w:color="auto"/>
            </w:tcBorders>
            <w:vAlign w:val="center"/>
          </w:tcPr>
          <w:p w:rsidR="00870163" w:rsidRPr="0003230D" w:rsidRDefault="00870163" w:rsidP="00870163">
            <w:pPr>
              <w:widowControl/>
              <w:jc w:val="left"/>
              <w:rPr>
                <w:rFonts w:asciiTheme="minorEastAsia" w:eastAsiaTheme="minorEastAsia" w:hAnsiTheme="minorEastAsia"/>
                <w:color w:val="000000"/>
                <w:kern w:val="0"/>
                <w:sz w:val="24"/>
              </w:rPr>
            </w:pPr>
          </w:p>
        </w:tc>
      </w:tr>
      <w:tr w:rsidR="00870163" w:rsidRPr="0003230D" w:rsidTr="00870163">
        <w:trPr>
          <w:trHeight w:val="960"/>
        </w:trPr>
        <w:tc>
          <w:tcPr>
            <w:tcW w:w="1102" w:type="dxa"/>
            <w:vMerge/>
            <w:tcBorders>
              <w:top w:val="nil"/>
              <w:left w:val="single" w:sz="4" w:space="0" w:color="auto"/>
              <w:bottom w:val="single" w:sz="4" w:space="0" w:color="auto"/>
              <w:right w:val="single" w:sz="4" w:space="0" w:color="auto"/>
            </w:tcBorders>
            <w:vAlign w:val="center"/>
          </w:tcPr>
          <w:p w:rsidR="00870163" w:rsidRPr="0003230D" w:rsidRDefault="00870163" w:rsidP="00870163">
            <w:pPr>
              <w:widowControl/>
              <w:jc w:val="left"/>
              <w:rPr>
                <w:rFonts w:asciiTheme="minorEastAsia" w:eastAsiaTheme="minorEastAsia" w:hAnsiTheme="minorEastAsia"/>
                <w:color w:val="000000"/>
                <w:kern w:val="0"/>
                <w:sz w:val="24"/>
              </w:rPr>
            </w:pPr>
          </w:p>
        </w:tc>
        <w:tc>
          <w:tcPr>
            <w:tcW w:w="998" w:type="dxa"/>
            <w:vMerge/>
            <w:tcBorders>
              <w:top w:val="nil"/>
              <w:left w:val="single" w:sz="4" w:space="0" w:color="auto"/>
              <w:bottom w:val="single" w:sz="4" w:space="0" w:color="auto"/>
              <w:right w:val="single" w:sz="4" w:space="0" w:color="auto"/>
            </w:tcBorders>
            <w:vAlign w:val="center"/>
          </w:tcPr>
          <w:p w:rsidR="00870163" w:rsidRPr="0003230D" w:rsidRDefault="00870163" w:rsidP="00870163">
            <w:pPr>
              <w:widowControl/>
              <w:jc w:val="left"/>
              <w:rPr>
                <w:rFonts w:asciiTheme="minorEastAsia" w:eastAsiaTheme="minorEastAsia" w:hAnsiTheme="minorEastAsia"/>
                <w:color w:val="000000"/>
                <w:kern w:val="0"/>
                <w:sz w:val="24"/>
              </w:rPr>
            </w:pPr>
          </w:p>
        </w:tc>
        <w:tc>
          <w:tcPr>
            <w:tcW w:w="1303" w:type="dxa"/>
            <w:gridSpan w:val="2"/>
            <w:tcBorders>
              <w:top w:val="nil"/>
              <w:left w:val="nil"/>
              <w:bottom w:val="single" w:sz="4" w:space="0" w:color="auto"/>
              <w:right w:val="single" w:sz="4" w:space="0" w:color="auto"/>
            </w:tcBorders>
            <w:vAlign w:val="center"/>
          </w:tcPr>
          <w:p w:rsidR="00870163" w:rsidRPr="0003230D" w:rsidRDefault="00870163" w:rsidP="00870163">
            <w:pPr>
              <w:widowControl/>
              <w:jc w:val="center"/>
              <w:rPr>
                <w:rFonts w:asciiTheme="minorEastAsia" w:eastAsiaTheme="minorEastAsia" w:hAnsiTheme="minorEastAsia"/>
                <w:color w:val="000000"/>
                <w:kern w:val="0"/>
                <w:sz w:val="24"/>
              </w:rPr>
            </w:pPr>
            <w:r w:rsidRPr="0003230D">
              <w:rPr>
                <w:rFonts w:asciiTheme="minorEastAsia" w:eastAsiaTheme="minorEastAsia" w:hAnsiTheme="minorEastAsia" w:cs="仿宋_GB2312" w:hint="eastAsia"/>
                <w:color w:val="000000"/>
                <w:kern w:val="0"/>
                <w:sz w:val="24"/>
              </w:rPr>
              <w:t>可持续效益</w:t>
            </w:r>
            <w:r w:rsidRPr="0003230D">
              <w:rPr>
                <w:rFonts w:asciiTheme="minorEastAsia" w:eastAsiaTheme="minorEastAsia" w:hAnsiTheme="minorEastAsia"/>
                <w:color w:val="000000"/>
                <w:kern w:val="0"/>
                <w:sz w:val="24"/>
              </w:rPr>
              <w:br/>
            </w:r>
            <w:r w:rsidRPr="0003230D">
              <w:rPr>
                <w:rFonts w:asciiTheme="minorEastAsia" w:eastAsiaTheme="minorEastAsia" w:hAnsiTheme="minorEastAsia" w:cs="仿宋_GB2312" w:hint="eastAsia"/>
                <w:color w:val="000000"/>
                <w:kern w:val="0"/>
                <w:sz w:val="24"/>
              </w:rPr>
              <w:t>（可选项）</w:t>
            </w:r>
          </w:p>
        </w:tc>
        <w:tc>
          <w:tcPr>
            <w:tcW w:w="1134" w:type="dxa"/>
            <w:vMerge/>
            <w:tcBorders>
              <w:top w:val="nil"/>
              <w:left w:val="single" w:sz="4" w:space="0" w:color="auto"/>
              <w:bottom w:val="single" w:sz="4" w:space="0" w:color="auto"/>
              <w:right w:val="single" w:sz="4" w:space="0" w:color="auto"/>
            </w:tcBorders>
            <w:vAlign w:val="center"/>
          </w:tcPr>
          <w:p w:rsidR="00870163" w:rsidRPr="0003230D" w:rsidRDefault="00870163" w:rsidP="00870163">
            <w:pPr>
              <w:widowControl/>
              <w:jc w:val="left"/>
              <w:rPr>
                <w:rFonts w:asciiTheme="minorEastAsia" w:eastAsiaTheme="minorEastAsia" w:hAnsiTheme="minorEastAsia"/>
                <w:color w:val="000000"/>
                <w:kern w:val="0"/>
                <w:sz w:val="24"/>
              </w:rPr>
            </w:pPr>
          </w:p>
        </w:tc>
        <w:tc>
          <w:tcPr>
            <w:tcW w:w="3544" w:type="dxa"/>
            <w:gridSpan w:val="2"/>
            <w:tcBorders>
              <w:top w:val="nil"/>
              <w:left w:val="nil"/>
              <w:bottom w:val="single" w:sz="4" w:space="0" w:color="auto"/>
              <w:right w:val="single" w:sz="4" w:space="0" w:color="auto"/>
            </w:tcBorders>
            <w:vAlign w:val="center"/>
          </w:tcPr>
          <w:p w:rsidR="00870163" w:rsidRPr="0003230D" w:rsidRDefault="00870163" w:rsidP="00870163">
            <w:pPr>
              <w:widowControl/>
              <w:jc w:val="left"/>
              <w:rPr>
                <w:rFonts w:asciiTheme="minorEastAsia" w:eastAsiaTheme="minorEastAsia" w:hAnsiTheme="minorEastAsia"/>
                <w:color w:val="000000"/>
                <w:kern w:val="0"/>
                <w:sz w:val="24"/>
              </w:rPr>
            </w:pPr>
            <w:r w:rsidRPr="0003230D">
              <w:rPr>
                <w:rFonts w:asciiTheme="minorEastAsia" w:eastAsiaTheme="minorEastAsia" w:hAnsiTheme="minorEastAsia" w:cs="仿宋_GB2312" w:hint="eastAsia"/>
                <w:color w:val="000000"/>
                <w:kern w:val="0"/>
                <w:sz w:val="24"/>
              </w:rPr>
              <w:t>反映相关产出带来影响的可持续期限，根据项目实际细化具体指标</w:t>
            </w:r>
          </w:p>
        </w:tc>
        <w:tc>
          <w:tcPr>
            <w:tcW w:w="992" w:type="dxa"/>
            <w:vMerge/>
            <w:tcBorders>
              <w:top w:val="nil"/>
              <w:left w:val="single" w:sz="4" w:space="0" w:color="auto"/>
              <w:bottom w:val="single" w:sz="4" w:space="0" w:color="auto"/>
              <w:right w:val="single" w:sz="4" w:space="0" w:color="auto"/>
            </w:tcBorders>
            <w:vAlign w:val="center"/>
          </w:tcPr>
          <w:p w:rsidR="00870163" w:rsidRPr="0003230D" w:rsidRDefault="00870163" w:rsidP="00870163">
            <w:pPr>
              <w:widowControl/>
              <w:jc w:val="left"/>
              <w:rPr>
                <w:rFonts w:asciiTheme="minorEastAsia" w:eastAsiaTheme="minorEastAsia" w:hAnsiTheme="minorEastAsia"/>
                <w:color w:val="000000"/>
                <w:kern w:val="0"/>
                <w:sz w:val="24"/>
              </w:rPr>
            </w:pPr>
          </w:p>
        </w:tc>
      </w:tr>
      <w:tr w:rsidR="00870163" w:rsidRPr="0003230D" w:rsidTr="00870163">
        <w:trPr>
          <w:trHeight w:val="960"/>
        </w:trPr>
        <w:tc>
          <w:tcPr>
            <w:tcW w:w="1102" w:type="dxa"/>
            <w:vMerge/>
            <w:tcBorders>
              <w:top w:val="nil"/>
              <w:left w:val="single" w:sz="4" w:space="0" w:color="auto"/>
              <w:bottom w:val="single" w:sz="4" w:space="0" w:color="auto"/>
              <w:right w:val="single" w:sz="4" w:space="0" w:color="auto"/>
            </w:tcBorders>
            <w:vAlign w:val="center"/>
          </w:tcPr>
          <w:p w:rsidR="00870163" w:rsidRPr="0003230D" w:rsidRDefault="00870163" w:rsidP="00870163">
            <w:pPr>
              <w:widowControl/>
              <w:jc w:val="left"/>
              <w:rPr>
                <w:rFonts w:asciiTheme="minorEastAsia" w:eastAsiaTheme="minorEastAsia" w:hAnsiTheme="minorEastAsia"/>
                <w:color w:val="000000"/>
                <w:kern w:val="0"/>
                <w:sz w:val="24"/>
              </w:rPr>
            </w:pPr>
          </w:p>
        </w:tc>
        <w:tc>
          <w:tcPr>
            <w:tcW w:w="998" w:type="dxa"/>
            <w:vMerge/>
            <w:tcBorders>
              <w:top w:val="nil"/>
              <w:left w:val="single" w:sz="4" w:space="0" w:color="auto"/>
              <w:bottom w:val="single" w:sz="4" w:space="0" w:color="auto"/>
              <w:right w:val="single" w:sz="4" w:space="0" w:color="auto"/>
            </w:tcBorders>
            <w:vAlign w:val="center"/>
          </w:tcPr>
          <w:p w:rsidR="00870163" w:rsidRPr="0003230D" w:rsidRDefault="00870163" w:rsidP="00870163">
            <w:pPr>
              <w:widowControl/>
              <w:jc w:val="left"/>
              <w:rPr>
                <w:rFonts w:asciiTheme="minorEastAsia" w:eastAsiaTheme="minorEastAsia" w:hAnsiTheme="minorEastAsia"/>
                <w:color w:val="000000"/>
                <w:kern w:val="0"/>
                <w:sz w:val="24"/>
              </w:rPr>
            </w:pPr>
          </w:p>
        </w:tc>
        <w:tc>
          <w:tcPr>
            <w:tcW w:w="1303" w:type="dxa"/>
            <w:gridSpan w:val="2"/>
            <w:tcBorders>
              <w:top w:val="nil"/>
              <w:left w:val="nil"/>
              <w:bottom w:val="single" w:sz="4" w:space="0" w:color="auto"/>
              <w:right w:val="single" w:sz="4" w:space="0" w:color="auto"/>
            </w:tcBorders>
            <w:vAlign w:val="center"/>
          </w:tcPr>
          <w:p w:rsidR="00870163" w:rsidRPr="0003230D" w:rsidRDefault="00870163" w:rsidP="00870163">
            <w:pPr>
              <w:widowControl/>
              <w:jc w:val="center"/>
              <w:rPr>
                <w:rFonts w:asciiTheme="minorEastAsia" w:eastAsiaTheme="minorEastAsia" w:hAnsiTheme="minorEastAsia"/>
                <w:color w:val="000000"/>
                <w:kern w:val="0"/>
                <w:sz w:val="24"/>
              </w:rPr>
            </w:pPr>
            <w:r w:rsidRPr="0003230D">
              <w:rPr>
                <w:rFonts w:asciiTheme="minorEastAsia" w:eastAsiaTheme="minorEastAsia" w:hAnsiTheme="minorEastAsia" w:cs="仿宋_GB2312" w:hint="eastAsia"/>
                <w:color w:val="000000"/>
                <w:kern w:val="0"/>
                <w:sz w:val="24"/>
              </w:rPr>
              <w:t>公平效率（可选项）</w:t>
            </w:r>
          </w:p>
        </w:tc>
        <w:tc>
          <w:tcPr>
            <w:tcW w:w="1134" w:type="dxa"/>
            <w:vMerge/>
            <w:tcBorders>
              <w:top w:val="nil"/>
              <w:left w:val="single" w:sz="4" w:space="0" w:color="auto"/>
              <w:bottom w:val="single" w:sz="4" w:space="0" w:color="auto"/>
              <w:right w:val="single" w:sz="4" w:space="0" w:color="auto"/>
            </w:tcBorders>
            <w:vAlign w:val="center"/>
          </w:tcPr>
          <w:p w:rsidR="00870163" w:rsidRPr="0003230D" w:rsidRDefault="00870163" w:rsidP="00870163">
            <w:pPr>
              <w:widowControl/>
              <w:jc w:val="left"/>
              <w:rPr>
                <w:rFonts w:asciiTheme="minorEastAsia" w:eastAsiaTheme="minorEastAsia" w:hAnsiTheme="minorEastAsia"/>
                <w:color w:val="000000"/>
                <w:kern w:val="0"/>
                <w:sz w:val="24"/>
              </w:rPr>
            </w:pPr>
          </w:p>
        </w:tc>
        <w:tc>
          <w:tcPr>
            <w:tcW w:w="3544" w:type="dxa"/>
            <w:gridSpan w:val="2"/>
            <w:tcBorders>
              <w:top w:val="nil"/>
              <w:left w:val="nil"/>
              <w:bottom w:val="single" w:sz="4" w:space="0" w:color="auto"/>
              <w:right w:val="single" w:sz="4" w:space="0" w:color="auto"/>
            </w:tcBorders>
            <w:vAlign w:val="center"/>
          </w:tcPr>
          <w:p w:rsidR="00870163" w:rsidRPr="0003230D" w:rsidRDefault="00870163" w:rsidP="00870163">
            <w:pPr>
              <w:widowControl/>
              <w:jc w:val="left"/>
              <w:rPr>
                <w:rFonts w:asciiTheme="minorEastAsia" w:eastAsiaTheme="minorEastAsia" w:hAnsiTheme="minorEastAsia"/>
                <w:color w:val="000000"/>
                <w:kern w:val="0"/>
                <w:sz w:val="24"/>
              </w:rPr>
            </w:pPr>
            <w:r w:rsidRPr="0003230D">
              <w:rPr>
                <w:rFonts w:asciiTheme="minorEastAsia" w:eastAsiaTheme="minorEastAsia" w:hAnsiTheme="minorEastAsia" w:cs="仿宋_GB2312" w:hint="eastAsia"/>
                <w:color w:val="000000"/>
                <w:kern w:val="0"/>
                <w:sz w:val="24"/>
              </w:rPr>
              <w:t>主要反映资金使用者是否获得公平竞争的机会，以及民生类项目中受益群体是否应覆盖全覆盖，覆盖率是衡量指标。重点考核覆盖率、知晓率等指标</w:t>
            </w:r>
          </w:p>
        </w:tc>
        <w:tc>
          <w:tcPr>
            <w:tcW w:w="992" w:type="dxa"/>
            <w:vMerge/>
            <w:tcBorders>
              <w:top w:val="nil"/>
              <w:left w:val="single" w:sz="4" w:space="0" w:color="auto"/>
              <w:bottom w:val="single" w:sz="4" w:space="0" w:color="auto"/>
              <w:right w:val="single" w:sz="4" w:space="0" w:color="auto"/>
            </w:tcBorders>
            <w:vAlign w:val="center"/>
          </w:tcPr>
          <w:p w:rsidR="00870163" w:rsidRPr="0003230D" w:rsidRDefault="00870163" w:rsidP="00870163">
            <w:pPr>
              <w:widowControl/>
              <w:jc w:val="left"/>
              <w:rPr>
                <w:rFonts w:asciiTheme="minorEastAsia" w:eastAsiaTheme="minorEastAsia" w:hAnsiTheme="minorEastAsia"/>
                <w:color w:val="000000"/>
                <w:kern w:val="0"/>
                <w:sz w:val="24"/>
              </w:rPr>
            </w:pPr>
          </w:p>
        </w:tc>
      </w:tr>
      <w:tr w:rsidR="00870163" w:rsidRPr="0003230D" w:rsidTr="00870163">
        <w:trPr>
          <w:trHeight w:val="720"/>
        </w:trPr>
        <w:tc>
          <w:tcPr>
            <w:tcW w:w="1102" w:type="dxa"/>
            <w:vMerge/>
            <w:tcBorders>
              <w:top w:val="nil"/>
              <w:left w:val="single" w:sz="4" w:space="0" w:color="auto"/>
              <w:bottom w:val="single" w:sz="4" w:space="0" w:color="auto"/>
              <w:right w:val="single" w:sz="4" w:space="0" w:color="auto"/>
            </w:tcBorders>
            <w:vAlign w:val="center"/>
          </w:tcPr>
          <w:p w:rsidR="00870163" w:rsidRPr="0003230D" w:rsidRDefault="00870163" w:rsidP="00870163">
            <w:pPr>
              <w:widowControl/>
              <w:jc w:val="left"/>
              <w:rPr>
                <w:rFonts w:asciiTheme="minorEastAsia" w:eastAsiaTheme="minorEastAsia" w:hAnsiTheme="minorEastAsia"/>
                <w:color w:val="000000"/>
                <w:kern w:val="0"/>
                <w:sz w:val="24"/>
              </w:rPr>
            </w:pPr>
          </w:p>
        </w:tc>
        <w:tc>
          <w:tcPr>
            <w:tcW w:w="998" w:type="dxa"/>
            <w:vMerge/>
            <w:tcBorders>
              <w:top w:val="nil"/>
              <w:left w:val="single" w:sz="4" w:space="0" w:color="auto"/>
              <w:bottom w:val="single" w:sz="4" w:space="0" w:color="auto"/>
              <w:right w:val="single" w:sz="4" w:space="0" w:color="auto"/>
            </w:tcBorders>
            <w:vAlign w:val="center"/>
          </w:tcPr>
          <w:p w:rsidR="00870163" w:rsidRPr="0003230D" w:rsidRDefault="00870163" w:rsidP="00870163">
            <w:pPr>
              <w:widowControl/>
              <w:jc w:val="left"/>
              <w:rPr>
                <w:rFonts w:asciiTheme="minorEastAsia" w:eastAsiaTheme="minorEastAsia" w:hAnsiTheme="minorEastAsia"/>
                <w:color w:val="000000"/>
                <w:kern w:val="0"/>
                <w:sz w:val="24"/>
              </w:rPr>
            </w:pPr>
          </w:p>
        </w:tc>
        <w:tc>
          <w:tcPr>
            <w:tcW w:w="1303" w:type="dxa"/>
            <w:gridSpan w:val="2"/>
            <w:tcBorders>
              <w:top w:val="nil"/>
              <w:left w:val="nil"/>
              <w:bottom w:val="single" w:sz="4" w:space="0" w:color="auto"/>
              <w:right w:val="single" w:sz="4" w:space="0" w:color="auto"/>
            </w:tcBorders>
            <w:vAlign w:val="center"/>
          </w:tcPr>
          <w:p w:rsidR="00870163" w:rsidRPr="0003230D" w:rsidRDefault="00870163" w:rsidP="00870163">
            <w:pPr>
              <w:widowControl/>
              <w:jc w:val="center"/>
              <w:rPr>
                <w:rFonts w:asciiTheme="minorEastAsia" w:eastAsiaTheme="minorEastAsia" w:hAnsiTheme="minorEastAsia"/>
                <w:color w:val="000000"/>
                <w:kern w:val="0"/>
                <w:sz w:val="24"/>
              </w:rPr>
            </w:pPr>
            <w:r w:rsidRPr="0003230D">
              <w:rPr>
                <w:rFonts w:asciiTheme="minorEastAsia" w:eastAsiaTheme="minorEastAsia" w:hAnsiTheme="minorEastAsia" w:cs="仿宋_GB2312" w:hint="eastAsia"/>
                <w:color w:val="000000"/>
                <w:kern w:val="0"/>
                <w:sz w:val="24"/>
              </w:rPr>
              <w:t>使用效率（可选项）</w:t>
            </w:r>
          </w:p>
        </w:tc>
        <w:tc>
          <w:tcPr>
            <w:tcW w:w="1134" w:type="dxa"/>
            <w:vMerge/>
            <w:tcBorders>
              <w:top w:val="nil"/>
              <w:left w:val="single" w:sz="4" w:space="0" w:color="auto"/>
              <w:bottom w:val="single" w:sz="4" w:space="0" w:color="auto"/>
              <w:right w:val="single" w:sz="4" w:space="0" w:color="auto"/>
            </w:tcBorders>
            <w:vAlign w:val="center"/>
          </w:tcPr>
          <w:p w:rsidR="00870163" w:rsidRPr="0003230D" w:rsidRDefault="00870163" w:rsidP="00870163">
            <w:pPr>
              <w:widowControl/>
              <w:jc w:val="left"/>
              <w:rPr>
                <w:rFonts w:asciiTheme="minorEastAsia" w:eastAsiaTheme="minorEastAsia" w:hAnsiTheme="minorEastAsia"/>
                <w:color w:val="000000"/>
                <w:kern w:val="0"/>
                <w:sz w:val="24"/>
              </w:rPr>
            </w:pPr>
          </w:p>
        </w:tc>
        <w:tc>
          <w:tcPr>
            <w:tcW w:w="3544" w:type="dxa"/>
            <w:gridSpan w:val="2"/>
            <w:tcBorders>
              <w:top w:val="nil"/>
              <w:left w:val="nil"/>
              <w:bottom w:val="single" w:sz="4" w:space="0" w:color="auto"/>
              <w:right w:val="single" w:sz="4" w:space="0" w:color="auto"/>
            </w:tcBorders>
            <w:vAlign w:val="center"/>
          </w:tcPr>
          <w:p w:rsidR="00870163" w:rsidRPr="0003230D" w:rsidRDefault="00870163" w:rsidP="00870163">
            <w:pPr>
              <w:widowControl/>
              <w:jc w:val="left"/>
              <w:rPr>
                <w:rFonts w:asciiTheme="minorEastAsia" w:eastAsiaTheme="minorEastAsia" w:hAnsiTheme="minorEastAsia"/>
                <w:color w:val="000000"/>
                <w:kern w:val="0"/>
                <w:sz w:val="24"/>
              </w:rPr>
            </w:pPr>
            <w:r w:rsidRPr="0003230D">
              <w:rPr>
                <w:rFonts w:asciiTheme="minorEastAsia" w:eastAsiaTheme="minorEastAsia" w:hAnsiTheme="minorEastAsia" w:cs="仿宋_GB2312" w:hint="eastAsia"/>
                <w:color w:val="000000"/>
                <w:kern w:val="0"/>
                <w:sz w:val="24"/>
              </w:rPr>
              <w:t>重点考核使用率等指标</w:t>
            </w:r>
          </w:p>
        </w:tc>
        <w:tc>
          <w:tcPr>
            <w:tcW w:w="992" w:type="dxa"/>
            <w:vMerge/>
            <w:tcBorders>
              <w:top w:val="nil"/>
              <w:left w:val="single" w:sz="4" w:space="0" w:color="auto"/>
              <w:bottom w:val="single" w:sz="4" w:space="0" w:color="auto"/>
              <w:right w:val="single" w:sz="4" w:space="0" w:color="auto"/>
            </w:tcBorders>
            <w:vAlign w:val="center"/>
          </w:tcPr>
          <w:p w:rsidR="00870163" w:rsidRPr="0003230D" w:rsidRDefault="00870163" w:rsidP="00870163">
            <w:pPr>
              <w:widowControl/>
              <w:jc w:val="left"/>
              <w:rPr>
                <w:rFonts w:asciiTheme="minorEastAsia" w:eastAsiaTheme="minorEastAsia" w:hAnsiTheme="minorEastAsia"/>
                <w:color w:val="000000"/>
                <w:kern w:val="0"/>
                <w:sz w:val="24"/>
              </w:rPr>
            </w:pPr>
          </w:p>
        </w:tc>
      </w:tr>
      <w:tr w:rsidR="00870163" w:rsidRPr="0003230D" w:rsidTr="00870163">
        <w:trPr>
          <w:trHeight w:val="960"/>
        </w:trPr>
        <w:tc>
          <w:tcPr>
            <w:tcW w:w="1102" w:type="dxa"/>
            <w:vMerge/>
            <w:tcBorders>
              <w:top w:val="nil"/>
              <w:left w:val="single" w:sz="4" w:space="0" w:color="auto"/>
              <w:bottom w:val="single" w:sz="4" w:space="0" w:color="auto"/>
              <w:right w:val="single" w:sz="4" w:space="0" w:color="auto"/>
            </w:tcBorders>
            <w:vAlign w:val="center"/>
          </w:tcPr>
          <w:p w:rsidR="00870163" w:rsidRPr="0003230D" w:rsidRDefault="00870163" w:rsidP="00870163">
            <w:pPr>
              <w:widowControl/>
              <w:jc w:val="left"/>
              <w:rPr>
                <w:rFonts w:asciiTheme="minorEastAsia" w:eastAsiaTheme="minorEastAsia" w:hAnsiTheme="minorEastAsia"/>
                <w:color w:val="000000"/>
                <w:kern w:val="0"/>
                <w:sz w:val="24"/>
              </w:rPr>
            </w:pPr>
          </w:p>
        </w:tc>
        <w:tc>
          <w:tcPr>
            <w:tcW w:w="998" w:type="dxa"/>
            <w:vMerge/>
            <w:tcBorders>
              <w:top w:val="nil"/>
              <w:left w:val="single" w:sz="4" w:space="0" w:color="auto"/>
              <w:bottom w:val="single" w:sz="4" w:space="0" w:color="auto"/>
              <w:right w:val="single" w:sz="4" w:space="0" w:color="auto"/>
            </w:tcBorders>
            <w:vAlign w:val="center"/>
          </w:tcPr>
          <w:p w:rsidR="00870163" w:rsidRPr="0003230D" w:rsidRDefault="00870163" w:rsidP="00870163">
            <w:pPr>
              <w:widowControl/>
              <w:jc w:val="left"/>
              <w:rPr>
                <w:rFonts w:asciiTheme="minorEastAsia" w:eastAsiaTheme="minorEastAsia" w:hAnsiTheme="minorEastAsia"/>
                <w:color w:val="000000"/>
                <w:kern w:val="0"/>
                <w:sz w:val="24"/>
              </w:rPr>
            </w:pPr>
          </w:p>
        </w:tc>
        <w:tc>
          <w:tcPr>
            <w:tcW w:w="1303" w:type="dxa"/>
            <w:gridSpan w:val="2"/>
            <w:tcBorders>
              <w:top w:val="nil"/>
              <w:left w:val="nil"/>
              <w:bottom w:val="single" w:sz="4" w:space="0" w:color="auto"/>
              <w:right w:val="single" w:sz="4" w:space="0" w:color="auto"/>
            </w:tcBorders>
            <w:vAlign w:val="center"/>
          </w:tcPr>
          <w:p w:rsidR="00870163" w:rsidRPr="0003230D" w:rsidRDefault="00870163" w:rsidP="00870163">
            <w:pPr>
              <w:widowControl/>
              <w:jc w:val="center"/>
              <w:rPr>
                <w:rFonts w:asciiTheme="minorEastAsia" w:eastAsiaTheme="minorEastAsia" w:hAnsiTheme="minorEastAsia" w:cs="仿宋_GB2312"/>
                <w:color w:val="000000"/>
                <w:kern w:val="0"/>
                <w:sz w:val="24"/>
              </w:rPr>
            </w:pPr>
            <w:r w:rsidRPr="0003230D">
              <w:rPr>
                <w:rFonts w:asciiTheme="minorEastAsia" w:eastAsiaTheme="minorEastAsia" w:hAnsiTheme="minorEastAsia" w:cs="仿宋_GB2312" w:hint="eastAsia"/>
                <w:color w:val="000000"/>
                <w:kern w:val="0"/>
                <w:sz w:val="24"/>
              </w:rPr>
              <w:t>服务对象满意度</w:t>
            </w:r>
          </w:p>
        </w:tc>
        <w:tc>
          <w:tcPr>
            <w:tcW w:w="1134" w:type="dxa"/>
            <w:tcBorders>
              <w:top w:val="nil"/>
              <w:left w:val="nil"/>
              <w:bottom w:val="single" w:sz="4" w:space="0" w:color="auto"/>
              <w:right w:val="single" w:sz="4" w:space="0" w:color="auto"/>
            </w:tcBorders>
            <w:vAlign w:val="center"/>
          </w:tcPr>
          <w:p w:rsidR="00870163" w:rsidRPr="0003230D" w:rsidRDefault="00870163" w:rsidP="00870163">
            <w:pPr>
              <w:widowControl/>
              <w:jc w:val="center"/>
              <w:rPr>
                <w:rFonts w:asciiTheme="minorEastAsia" w:eastAsiaTheme="minorEastAsia" w:hAnsiTheme="minorEastAsia" w:cs="仿宋_GB2312"/>
                <w:color w:val="000000"/>
                <w:kern w:val="0"/>
                <w:sz w:val="24"/>
              </w:rPr>
            </w:pPr>
            <w:r w:rsidRPr="0003230D">
              <w:rPr>
                <w:rFonts w:asciiTheme="minorEastAsia" w:eastAsiaTheme="minorEastAsia" w:hAnsiTheme="minorEastAsia" w:cs="仿宋_GB2312"/>
                <w:color w:val="000000"/>
                <w:kern w:val="0"/>
                <w:sz w:val="24"/>
              </w:rPr>
              <w:t>10</w:t>
            </w:r>
          </w:p>
        </w:tc>
        <w:tc>
          <w:tcPr>
            <w:tcW w:w="3544" w:type="dxa"/>
            <w:gridSpan w:val="2"/>
            <w:tcBorders>
              <w:top w:val="nil"/>
              <w:left w:val="nil"/>
              <w:bottom w:val="single" w:sz="4" w:space="0" w:color="auto"/>
              <w:right w:val="single" w:sz="4" w:space="0" w:color="auto"/>
            </w:tcBorders>
            <w:vAlign w:val="center"/>
          </w:tcPr>
          <w:p w:rsidR="00870163" w:rsidRPr="0003230D" w:rsidRDefault="00870163" w:rsidP="00870163">
            <w:pPr>
              <w:widowControl/>
              <w:jc w:val="left"/>
              <w:rPr>
                <w:rFonts w:asciiTheme="minorEastAsia" w:eastAsiaTheme="minorEastAsia" w:hAnsiTheme="minorEastAsia"/>
                <w:color w:val="000000"/>
                <w:kern w:val="0"/>
                <w:sz w:val="24"/>
              </w:rPr>
            </w:pPr>
            <w:r w:rsidRPr="0003230D">
              <w:rPr>
                <w:rFonts w:asciiTheme="minorEastAsia" w:eastAsiaTheme="minorEastAsia" w:hAnsiTheme="minorEastAsia" w:cs="仿宋_GB2312" w:hint="eastAsia"/>
                <w:color w:val="000000"/>
                <w:kern w:val="0"/>
                <w:sz w:val="24"/>
              </w:rPr>
              <w:t>适用于民生类项目。满意率反映服务对象或项目受益人对相关产出及其影响的认可程度，根据项目实际细化具体指标。重点考核满意率等指标</w:t>
            </w:r>
          </w:p>
        </w:tc>
        <w:tc>
          <w:tcPr>
            <w:tcW w:w="992" w:type="dxa"/>
            <w:tcBorders>
              <w:top w:val="nil"/>
              <w:left w:val="nil"/>
              <w:bottom w:val="single" w:sz="4" w:space="0" w:color="auto"/>
              <w:right w:val="single" w:sz="4" w:space="0" w:color="auto"/>
            </w:tcBorders>
            <w:vAlign w:val="center"/>
          </w:tcPr>
          <w:p w:rsidR="00870163" w:rsidRPr="0003230D" w:rsidRDefault="00870163" w:rsidP="00870163">
            <w:pPr>
              <w:widowControl/>
              <w:jc w:val="center"/>
              <w:rPr>
                <w:rFonts w:asciiTheme="minorEastAsia" w:eastAsiaTheme="minorEastAsia" w:hAnsiTheme="minorEastAsia" w:cs="仿宋_GB2312"/>
                <w:color w:val="000000"/>
                <w:kern w:val="0"/>
                <w:sz w:val="24"/>
              </w:rPr>
            </w:pPr>
            <w:r w:rsidRPr="0003230D">
              <w:rPr>
                <w:rFonts w:asciiTheme="minorEastAsia" w:eastAsiaTheme="minorEastAsia" w:hAnsiTheme="minorEastAsia" w:cs="仿宋_GB2312" w:hint="eastAsia"/>
                <w:color w:val="000000"/>
                <w:kern w:val="0"/>
                <w:sz w:val="24"/>
              </w:rPr>
              <w:t>8</w:t>
            </w:r>
          </w:p>
        </w:tc>
      </w:tr>
    </w:tbl>
    <w:p w:rsidR="00217CAF" w:rsidRPr="0003230D" w:rsidRDefault="00217CAF" w:rsidP="00217CAF">
      <w:pPr>
        <w:spacing w:line="580" w:lineRule="exact"/>
        <w:rPr>
          <w:rFonts w:asciiTheme="minorEastAsia" w:eastAsiaTheme="minorEastAsia" w:hAnsiTheme="minorEastAsia" w:cs="仿宋_GB2312"/>
          <w:sz w:val="24"/>
        </w:rPr>
      </w:pPr>
    </w:p>
    <w:p w:rsidR="00217CAF" w:rsidRDefault="00217CAF" w:rsidP="00217CAF">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（二）绩效分析</w:t>
      </w:r>
    </w:p>
    <w:p w:rsidR="00217CAF" w:rsidRDefault="00217CAF" w:rsidP="00217CAF">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1、项目决策</w:t>
      </w:r>
    </w:p>
    <w:p w:rsidR="00217CAF" w:rsidRPr="00AD259D" w:rsidRDefault="00217CAF" w:rsidP="00AD259D">
      <w:pPr>
        <w:spacing w:line="580" w:lineRule="exact"/>
        <w:ind w:firstLineChars="200" w:firstLine="640"/>
        <w:rPr>
          <w:rFonts w:ascii="仿宋_GB2312" w:eastAsia="仿宋_GB2312" w:hAnsi="仿宋_GB2312" w:cs="仿宋_GB2312"/>
          <w:sz w:val="32"/>
          <w:szCs w:val="32"/>
        </w:rPr>
      </w:pPr>
      <w:r w:rsidRPr="00D452FF">
        <w:rPr>
          <w:rFonts w:ascii="仿宋_GB2312" w:eastAsia="仿宋_GB2312" w:hAnsi="仿宋_GB2312" w:cs="仿宋_GB2312" w:hint="eastAsia"/>
          <w:sz w:val="32"/>
          <w:szCs w:val="32"/>
        </w:rPr>
        <w:t>通过项目实施，</w:t>
      </w:r>
      <w:r w:rsidR="00AD259D">
        <w:rPr>
          <w:rFonts w:eastAsia="仿宋_GB2312"/>
          <w:snapToGrid w:val="0"/>
          <w:sz w:val="32"/>
          <w:szCs w:val="32"/>
        </w:rPr>
        <w:t>全面落实各项艾滋病和性病预防控制措施，提高发现率，扩大治疗覆盖面，提升治疗成功率，降低死亡率，降低新发感染，提高感染者和病人的生活质量。</w:t>
      </w:r>
      <w:r w:rsidR="00AD259D">
        <w:rPr>
          <w:rFonts w:eastAsia="仿宋_GB2312" w:hint="eastAsia"/>
          <w:snapToGrid w:val="0"/>
          <w:sz w:val="32"/>
          <w:szCs w:val="32"/>
        </w:rPr>
        <w:t>另外，通过</w:t>
      </w:r>
      <w:r w:rsidR="00AD259D" w:rsidRPr="001F05B1">
        <w:rPr>
          <w:rFonts w:ascii="仿宋_GB2312" w:eastAsia="仿宋_GB2312" w:hint="eastAsia"/>
          <w:sz w:val="32"/>
          <w:szCs w:val="32"/>
        </w:rPr>
        <w:t>检测监测、重点人群防治、高危行为干预、能力建设、</w:t>
      </w:r>
      <w:r w:rsidR="00AD259D">
        <w:rPr>
          <w:rFonts w:ascii="仿宋_GB2312" w:eastAsia="仿宋_GB2312" w:hint="eastAsia"/>
          <w:sz w:val="32"/>
          <w:szCs w:val="32"/>
        </w:rPr>
        <w:t>综合防治</w:t>
      </w:r>
      <w:r w:rsidR="00AD259D" w:rsidRPr="001F05B1">
        <w:rPr>
          <w:rFonts w:ascii="仿宋_GB2312" w:eastAsia="仿宋_GB2312" w:hint="eastAsia"/>
          <w:sz w:val="32"/>
          <w:szCs w:val="32"/>
        </w:rPr>
        <w:t>、感染者随访管理、抗病毒治疗、试剂采购</w:t>
      </w:r>
      <w:r w:rsidR="00AD259D">
        <w:rPr>
          <w:rFonts w:ascii="仿宋_GB2312" w:eastAsia="仿宋_GB2312" w:hint="eastAsia"/>
          <w:sz w:val="32"/>
          <w:szCs w:val="32"/>
        </w:rPr>
        <w:t>等，</w:t>
      </w:r>
      <w:r w:rsidR="00AD259D" w:rsidRPr="00DE0018">
        <w:rPr>
          <w:rFonts w:ascii="仿宋_GB2312" w:eastAsia="仿宋_GB2312" w:hint="eastAsia"/>
          <w:sz w:val="32"/>
          <w:szCs w:val="32"/>
        </w:rPr>
        <w:t>不断提高维持治疗服务质量，完成治疗任务数</w:t>
      </w:r>
      <w:r w:rsidR="00AD259D">
        <w:rPr>
          <w:rFonts w:ascii="仿宋_GB2312" w:eastAsia="仿宋_GB2312" w:hint="eastAsia"/>
          <w:sz w:val="32"/>
          <w:szCs w:val="32"/>
        </w:rPr>
        <w:t>，提升医疗服务能力。根据</w:t>
      </w:r>
      <w:r w:rsidR="00AD259D" w:rsidRPr="00CB2149">
        <w:rPr>
          <w:rFonts w:ascii="仿宋_GB2312" w:eastAsia="仿宋_GB2312" w:hint="eastAsia"/>
          <w:snapToGrid w:val="0"/>
          <w:sz w:val="32"/>
          <w:szCs w:val="32"/>
        </w:rPr>
        <w:t>《四川省财政厅、省卫生健康委员会关于提前下达2020年重大传染病防控中央补助资金的通知》（</w:t>
      </w:r>
      <w:proofErr w:type="gramStart"/>
      <w:r w:rsidR="00AD259D" w:rsidRPr="00CB2149">
        <w:rPr>
          <w:rFonts w:ascii="仿宋_GB2312" w:eastAsia="仿宋_GB2312" w:hint="eastAsia"/>
          <w:snapToGrid w:val="0"/>
          <w:sz w:val="32"/>
          <w:szCs w:val="32"/>
        </w:rPr>
        <w:t>川财社</w:t>
      </w:r>
      <w:proofErr w:type="gramEnd"/>
      <w:r w:rsidR="00AD259D" w:rsidRPr="00CB2149">
        <w:rPr>
          <w:rFonts w:ascii="仿宋_GB2312" w:eastAsia="仿宋_GB2312" w:hint="eastAsia"/>
          <w:snapToGrid w:val="0"/>
          <w:sz w:val="32"/>
          <w:szCs w:val="32"/>
        </w:rPr>
        <w:t>〔2019〕144号）和《四川省卫生健康委员会办公室关于印发四川省2020 年中央财政补助艾滋病等重大传染病防治项目第一批资金实施方案的通知》（川卫办函〔2020〕1号）</w:t>
      </w:r>
      <w:r w:rsidRPr="005157C4">
        <w:rPr>
          <w:rFonts w:ascii="仿宋" w:eastAsia="仿宋" w:hAnsi="仿宋" w:cs="仿宋_GB2312" w:hint="eastAsia"/>
          <w:sz w:val="32"/>
          <w:szCs w:val="32"/>
        </w:rPr>
        <w:t>等文件</w:t>
      </w:r>
      <w:r>
        <w:rPr>
          <w:rFonts w:ascii="仿宋" w:eastAsia="仿宋" w:hAnsi="仿宋" w:cs="仿宋_GB2312" w:hint="eastAsia"/>
          <w:sz w:val="32"/>
          <w:szCs w:val="32"/>
        </w:rPr>
        <w:t>政策支持，我院对该项目的实施完全按照以上政策</w:t>
      </w:r>
      <w:r w:rsidR="00C863AC">
        <w:rPr>
          <w:rFonts w:ascii="仿宋" w:eastAsia="仿宋" w:hAnsi="仿宋" w:cs="仿宋_GB2312" w:hint="eastAsia"/>
          <w:sz w:val="32"/>
          <w:szCs w:val="32"/>
        </w:rPr>
        <w:t>执行</w:t>
      </w:r>
      <w:r>
        <w:rPr>
          <w:rFonts w:ascii="仿宋" w:eastAsia="仿宋" w:hAnsi="仿宋" w:cs="仿宋_GB2312" w:hint="eastAsia"/>
          <w:sz w:val="32"/>
          <w:szCs w:val="32"/>
        </w:rPr>
        <w:t>，</w:t>
      </w:r>
      <w:r>
        <w:rPr>
          <w:rFonts w:ascii="仿宋" w:eastAsia="仿宋" w:hAnsi="仿宋" w:cs="仿宋_GB2312"/>
          <w:sz w:val="32"/>
          <w:szCs w:val="32"/>
        </w:rPr>
        <w:t>绩效目标</w:t>
      </w:r>
      <w:r>
        <w:rPr>
          <w:rFonts w:ascii="仿宋" w:eastAsia="仿宋" w:hAnsi="仿宋" w:cs="仿宋_GB2312" w:hint="eastAsia"/>
          <w:sz w:val="32"/>
          <w:szCs w:val="32"/>
        </w:rPr>
        <w:t>的设置合理，都是根据项目资金下达任务要求设定。严格按照文件精神设定绩效目标指标。</w:t>
      </w:r>
    </w:p>
    <w:p w:rsidR="00217CAF" w:rsidRDefault="00217CAF" w:rsidP="00217CAF">
      <w:pPr>
        <w:spacing w:line="580" w:lineRule="exact"/>
        <w:ind w:firstLineChars="200" w:firstLine="640"/>
        <w:rPr>
          <w:rFonts w:ascii="仿宋" w:eastAsia="仿宋" w:hAnsi="仿宋" w:cs="仿宋_GB2312"/>
          <w:sz w:val="32"/>
          <w:szCs w:val="32"/>
        </w:rPr>
      </w:pPr>
    </w:p>
    <w:p w:rsidR="00217CAF" w:rsidRDefault="00217CAF" w:rsidP="00217CAF">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2、项目管理</w:t>
      </w:r>
    </w:p>
    <w:p w:rsidR="00091AED" w:rsidRPr="00D83979" w:rsidRDefault="00091AED" w:rsidP="00091AED">
      <w:pPr>
        <w:spacing w:line="600" w:lineRule="exact"/>
        <w:ind w:firstLineChars="200" w:firstLine="640"/>
        <w:rPr>
          <w:rFonts w:ascii="仿宋_GB2312" w:eastAsia="仿宋_GB2312"/>
          <w:sz w:val="32"/>
          <w:szCs w:val="32"/>
        </w:rPr>
      </w:pPr>
      <w:r>
        <w:rPr>
          <w:rFonts w:ascii="仿宋" w:eastAsia="仿宋" w:hAnsi="仿宋" w:cs="仿宋_GB2312" w:hint="eastAsia"/>
          <w:sz w:val="32"/>
          <w:szCs w:val="32"/>
        </w:rPr>
        <w:t>该项目</w:t>
      </w:r>
      <w:r>
        <w:rPr>
          <w:rFonts w:ascii="仿宋" w:eastAsia="仿宋" w:hAnsi="仿宋" w:cs="仿宋_GB2312"/>
          <w:sz w:val="32"/>
          <w:szCs w:val="32"/>
        </w:rPr>
        <w:t>资金</w:t>
      </w:r>
      <w:r>
        <w:rPr>
          <w:rFonts w:ascii="仿宋" w:eastAsia="仿宋" w:hAnsi="仿宋" w:cs="仿宋_GB2312" w:hint="eastAsia"/>
          <w:sz w:val="32"/>
          <w:szCs w:val="32"/>
        </w:rPr>
        <w:t>的使用和</w:t>
      </w:r>
      <w:r>
        <w:rPr>
          <w:rFonts w:ascii="仿宋" w:eastAsia="仿宋" w:hAnsi="仿宋" w:cs="仿宋_GB2312"/>
          <w:sz w:val="32"/>
          <w:szCs w:val="32"/>
        </w:rPr>
        <w:t>管理科学合理</w:t>
      </w:r>
      <w:r>
        <w:rPr>
          <w:rFonts w:ascii="仿宋" w:eastAsia="仿宋" w:hAnsi="仿宋" w:cs="仿宋_GB2312" w:hint="eastAsia"/>
          <w:sz w:val="32"/>
          <w:szCs w:val="32"/>
        </w:rPr>
        <w:t>。我院对该项目资金</w:t>
      </w:r>
      <w:r>
        <w:rPr>
          <w:rFonts w:ascii="仿宋" w:eastAsia="仿宋" w:hAnsi="仿宋" w:cs="仿宋_GB2312" w:hint="eastAsia"/>
          <w:sz w:val="32"/>
          <w:szCs w:val="32"/>
        </w:rPr>
        <w:lastRenderedPageBreak/>
        <w:t>的使用由专业负责艾滋病管理的艾滋病抗病毒管理办公室负责，</w:t>
      </w:r>
      <w:r>
        <w:rPr>
          <w:rFonts w:ascii="仿宋_GB2312" w:eastAsia="仿宋_GB2312" w:hint="eastAsia"/>
          <w:sz w:val="32"/>
          <w:szCs w:val="32"/>
        </w:rPr>
        <w:t>我院根据</w:t>
      </w:r>
      <w:r w:rsidRPr="00D83979">
        <w:rPr>
          <w:rFonts w:ascii="仿宋_GB2312" w:eastAsia="仿宋_GB2312" w:hint="eastAsia"/>
          <w:sz w:val="32"/>
          <w:szCs w:val="32"/>
        </w:rPr>
        <w:t>性病门诊干预、男性性病门诊就诊者、高危人群干预、抗病毒治疗、严重精神障碍患者管理以及试剂采购等任务目标，严格管理</w:t>
      </w:r>
      <w:r>
        <w:rPr>
          <w:rFonts w:ascii="仿宋_GB2312" w:eastAsia="仿宋_GB2312" w:hint="eastAsia"/>
          <w:sz w:val="32"/>
          <w:szCs w:val="32"/>
        </w:rPr>
        <w:t>控制相关流程，不断完善艾滋病项目资金管理，提升我院项目资金管理能力。</w:t>
      </w:r>
    </w:p>
    <w:p w:rsidR="00217CAF" w:rsidRDefault="00217CAF" w:rsidP="00C863AC">
      <w:pPr>
        <w:spacing w:line="600" w:lineRule="exact"/>
        <w:ind w:firstLineChars="200" w:firstLine="640"/>
        <w:rPr>
          <w:rFonts w:ascii="仿宋" w:eastAsia="仿宋" w:hAnsi="仿宋" w:cs="仿宋_GB2312"/>
          <w:sz w:val="32"/>
          <w:szCs w:val="32"/>
        </w:rPr>
      </w:pPr>
      <w:r>
        <w:rPr>
          <w:rFonts w:ascii="仿宋" w:eastAsia="仿宋" w:hAnsi="仿宋" w:cs="仿宋_GB2312"/>
          <w:sz w:val="32"/>
          <w:szCs w:val="32"/>
        </w:rPr>
        <w:t>3、项目绩效</w:t>
      </w:r>
    </w:p>
    <w:p w:rsidR="00217CAF" w:rsidRDefault="00217CAF" w:rsidP="00217CAF">
      <w:pPr>
        <w:spacing w:line="580" w:lineRule="exact"/>
        <w:ind w:firstLineChars="150" w:firstLine="480"/>
        <w:rPr>
          <w:rFonts w:ascii="仿宋" w:eastAsia="仿宋" w:hAnsi="仿宋" w:cs="仿宋_GB2312"/>
          <w:sz w:val="32"/>
          <w:szCs w:val="32"/>
        </w:rPr>
      </w:pPr>
      <w:r>
        <w:rPr>
          <w:rFonts w:ascii="仿宋" w:eastAsia="仿宋" w:hAnsi="仿宋" w:cs="仿宋_GB2312"/>
          <w:sz w:val="32"/>
          <w:szCs w:val="32"/>
        </w:rPr>
        <w:t>项目</w:t>
      </w:r>
      <w:r>
        <w:rPr>
          <w:rFonts w:ascii="仿宋" w:eastAsia="仿宋" w:hAnsi="仿宋" w:cs="仿宋_GB2312" w:hint="eastAsia"/>
          <w:sz w:val="32"/>
          <w:szCs w:val="32"/>
        </w:rPr>
        <w:t>绩效</w:t>
      </w:r>
      <w:r>
        <w:rPr>
          <w:rFonts w:ascii="仿宋" w:eastAsia="仿宋" w:hAnsi="仿宋" w:cs="仿宋_GB2312"/>
          <w:sz w:val="32"/>
          <w:szCs w:val="32"/>
        </w:rPr>
        <w:t>目标</w:t>
      </w:r>
      <w:r>
        <w:rPr>
          <w:rFonts w:ascii="仿宋" w:eastAsia="仿宋" w:hAnsi="仿宋" w:cs="仿宋_GB2312" w:hint="eastAsia"/>
          <w:sz w:val="32"/>
          <w:szCs w:val="32"/>
        </w:rPr>
        <w:t>设定情况及项目绩效目标完成情况如下：</w:t>
      </w:r>
    </w:p>
    <w:tbl>
      <w:tblPr>
        <w:tblpPr w:leftFromText="180" w:rightFromText="180" w:vertAnchor="text" w:horzAnchor="page" w:tblpXSpec="center" w:tblpY="423"/>
        <w:tblOverlap w:val="never"/>
        <w:tblW w:w="9960" w:type="dxa"/>
        <w:tblLayout w:type="fixed"/>
        <w:tblCellMar>
          <w:left w:w="0" w:type="dxa"/>
          <w:right w:w="0" w:type="dxa"/>
        </w:tblCellMar>
        <w:tblLook w:val="04A0"/>
      </w:tblPr>
      <w:tblGrid>
        <w:gridCol w:w="1377"/>
        <w:gridCol w:w="1292"/>
        <w:gridCol w:w="2283"/>
        <w:gridCol w:w="2505"/>
        <w:gridCol w:w="2503"/>
      </w:tblGrid>
      <w:tr w:rsidR="005725AE" w:rsidTr="00C13F62">
        <w:trPr>
          <w:trHeight w:val="1042"/>
        </w:trPr>
        <w:tc>
          <w:tcPr>
            <w:tcW w:w="131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725AE" w:rsidRDefault="005725AE" w:rsidP="00C13F62">
            <w:pPr>
              <w:widowControl/>
              <w:jc w:val="center"/>
              <w:textAlignment w:val="center"/>
              <w:rPr>
                <w:rFonts w:ascii="宋体" w:hAnsi="宋体" w:cs="宋体"/>
                <w:color w:val="000000"/>
                <w:sz w:val="24"/>
              </w:rPr>
            </w:pPr>
            <w:r>
              <w:rPr>
                <w:rFonts w:ascii="宋体" w:hAnsi="宋体" w:cs="宋体" w:hint="eastAsia"/>
                <w:color w:val="000000"/>
                <w:kern w:val="0"/>
                <w:sz w:val="24"/>
              </w:rPr>
              <w:t>一级指标</w:t>
            </w:r>
          </w:p>
        </w:tc>
        <w:tc>
          <w:tcPr>
            <w:tcW w:w="123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725AE" w:rsidRDefault="005725AE" w:rsidP="00C13F62">
            <w:pPr>
              <w:widowControl/>
              <w:jc w:val="center"/>
              <w:textAlignment w:val="center"/>
              <w:rPr>
                <w:rFonts w:ascii="宋体" w:hAnsi="宋体" w:cs="宋体"/>
                <w:color w:val="000000"/>
                <w:sz w:val="24"/>
              </w:rPr>
            </w:pPr>
            <w:r>
              <w:rPr>
                <w:rFonts w:ascii="宋体" w:hAnsi="宋体" w:cs="宋体" w:hint="eastAsia"/>
                <w:color w:val="000000"/>
                <w:kern w:val="0"/>
                <w:sz w:val="24"/>
              </w:rPr>
              <w:t>二级指标</w:t>
            </w:r>
          </w:p>
        </w:tc>
        <w:tc>
          <w:tcPr>
            <w:tcW w:w="218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725AE" w:rsidRDefault="005725AE" w:rsidP="00C13F62">
            <w:pPr>
              <w:widowControl/>
              <w:jc w:val="center"/>
              <w:textAlignment w:val="center"/>
              <w:rPr>
                <w:rFonts w:ascii="宋体" w:hAnsi="宋体" w:cs="宋体"/>
                <w:color w:val="000000"/>
                <w:sz w:val="24"/>
              </w:rPr>
            </w:pPr>
            <w:r>
              <w:rPr>
                <w:rFonts w:ascii="宋体" w:hAnsi="宋体" w:cs="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725AE" w:rsidRDefault="005725AE" w:rsidP="00C13F62">
            <w:pPr>
              <w:widowControl/>
              <w:jc w:val="center"/>
              <w:textAlignment w:val="center"/>
              <w:rPr>
                <w:rFonts w:ascii="宋体" w:hAnsi="宋体" w:cs="宋体"/>
                <w:color w:val="000000"/>
                <w:sz w:val="24"/>
              </w:rPr>
            </w:pPr>
            <w:r>
              <w:rPr>
                <w:rFonts w:ascii="宋体" w:hAnsi="宋体" w:cs="宋体" w:hint="eastAsia"/>
                <w:color w:val="000000"/>
                <w:kern w:val="0"/>
                <w:sz w:val="24"/>
              </w:rPr>
              <w:t>预期指标值(包含数字及文字描述)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725AE" w:rsidRDefault="005725AE" w:rsidP="00C13F62">
            <w:pPr>
              <w:widowControl/>
              <w:jc w:val="center"/>
              <w:textAlignment w:val="center"/>
              <w:rPr>
                <w:rFonts w:ascii="宋体" w:hAnsi="宋体" w:cs="宋体"/>
                <w:color w:val="000000"/>
                <w:sz w:val="24"/>
              </w:rPr>
            </w:pPr>
            <w:r>
              <w:rPr>
                <w:rFonts w:ascii="宋体" w:hAnsi="宋体" w:cs="宋体" w:hint="eastAsia"/>
                <w:color w:val="000000"/>
                <w:kern w:val="0"/>
                <w:sz w:val="24"/>
              </w:rPr>
              <w:t>实际完成指标值(包含数字及文字描述)</w:t>
            </w:r>
          </w:p>
        </w:tc>
      </w:tr>
      <w:tr w:rsidR="005725AE" w:rsidRPr="00730A1B" w:rsidTr="00C13F62">
        <w:trPr>
          <w:trHeight w:val="777"/>
        </w:trPr>
        <w:tc>
          <w:tcPr>
            <w:tcW w:w="131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725AE" w:rsidRDefault="005725AE" w:rsidP="00C13F62">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23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725AE" w:rsidRDefault="005725AE" w:rsidP="00C13F62">
            <w:pPr>
              <w:widowControl/>
              <w:jc w:val="center"/>
              <w:textAlignment w:val="center"/>
              <w:rPr>
                <w:rFonts w:ascii="宋体" w:hAnsi="宋体" w:cs="宋体"/>
                <w:color w:val="000000"/>
                <w:sz w:val="24"/>
              </w:rPr>
            </w:pPr>
            <w:r>
              <w:rPr>
                <w:rFonts w:ascii="宋体" w:hAnsi="宋体" w:cs="宋体" w:hint="eastAsia"/>
                <w:color w:val="000000"/>
                <w:sz w:val="24"/>
              </w:rPr>
              <w:t>数量指标</w:t>
            </w:r>
          </w:p>
        </w:tc>
        <w:tc>
          <w:tcPr>
            <w:tcW w:w="218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725AE" w:rsidRDefault="005725AE" w:rsidP="00C13F62">
            <w:pPr>
              <w:widowControl/>
              <w:jc w:val="center"/>
              <w:textAlignment w:val="center"/>
              <w:rPr>
                <w:rFonts w:ascii="宋体" w:hAnsi="宋体" w:cs="宋体"/>
                <w:color w:val="000000"/>
                <w:sz w:val="24"/>
              </w:rPr>
            </w:pPr>
            <w:r>
              <w:rPr>
                <w:rFonts w:ascii="宋体" w:hAnsi="宋体" w:cs="宋体" w:hint="eastAsia"/>
                <w:sz w:val="22"/>
                <w:szCs w:val="22"/>
              </w:rPr>
              <w:t>性病门诊干预（人）</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725AE" w:rsidRDefault="005725AE" w:rsidP="00C13F62">
            <w:pPr>
              <w:widowControl/>
              <w:jc w:val="center"/>
              <w:textAlignment w:val="center"/>
              <w:rPr>
                <w:rFonts w:ascii="宋体" w:hAnsi="宋体" w:cs="宋体"/>
                <w:color w:val="000000"/>
                <w:sz w:val="24"/>
              </w:rPr>
            </w:pPr>
            <w:r>
              <w:rPr>
                <w:rFonts w:ascii="宋体" w:hAnsi="宋体" w:cs="宋体" w:hint="eastAsia"/>
                <w:color w:val="000000"/>
                <w:sz w:val="24"/>
              </w:rPr>
              <w:t>2000人</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725AE" w:rsidRPr="00730A1B" w:rsidRDefault="005725AE" w:rsidP="00C13F62">
            <w:pPr>
              <w:jc w:val="center"/>
              <w:rPr>
                <w:rFonts w:ascii="宋体" w:hAnsi="宋体" w:cs="Arial"/>
                <w:color w:val="000000"/>
                <w:sz w:val="20"/>
                <w:szCs w:val="20"/>
              </w:rPr>
            </w:pPr>
            <w:r w:rsidRPr="00EE0E53">
              <w:rPr>
                <w:rFonts w:ascii="宋体" w:hAnsi="宋体" w:cs="Arial" w:hint="eastAsia"/>
                <w:color w:val="000000"/>
                <w:sz w:val="24"/>
              </w:rPr>
              <w:t>实际干预大于2000人</w:t>
            </w:r>
          </w:p>
        </w:tc>
      </w:tr>
      <w:tr w:rsidR="005725AE" w:rsidRPr="00EE0E53" w:rsidTr="00C13F62">
        <w:trPr>
          <w:trHeight w:val="1075"/>
        </w:trPr>
        <w:tc>
          <w:tcPr>
            <w:tcW w:w="131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725AE" w:rsidRDefault="005725AE" w:rsidP="00C13F62">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23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725AE" w:rsidRDefault="005725AE" w:rsidP="00C13F62">
            <w:pPr>
              <w:widowControl/>
              <w:jc w:val="center"/>
              <w:textAlignment w:val="center"/>
              <w:rPr>
                <w:rFonts w:ascii="宋体" w:hAnsi="宋体" w:cs="宋体"/>
                <w:color w:val="000000"/>
                <w:sz w:val="24"/>
              </w:rPr>
            </w:pPr>
            <w:r>
              <w:rPr>
                <w:rFonts w:ascii="宋体" w:hAnsi="宋体" w:cs="宋体" w:hint="eastAsia"/>
                <w:color w:val="000000"/>
                <w:sz w:val="24"/>
              </w:rPr>
              <w:t>数量指标</w:t>
            </w:r>
          </w:p>
        </w:tc>
        <w:tc>
          <w:tcPr>
            <w:tcW w:w="218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725AE" w:rsidRDefault="005725AE" w:rsidP="00C13F62">
            <w:pPr>
              <w:widowControl/>
              <w:jc w:val="center"/>
              <w:textAlignment w:val="center"/>
              <w:rPr>
                <w:rFonts w:ascii="宋体" w:hAnsi="宋体" w:cs="宋体"/>
                <w:color w:val="000000"/>
                <w:sz w:val="24"/>
              </w:rPr>
            </w:pPr>
            <w:r w:rsidRPr="00797AC0">
              <w:rPr>
                <w:rFonts w:ascii="宋体" w:hAnsi="宋体" w:cs="宋体" w:hint="eastAsia"/>
                <w:color w:val="000000"/>
                <w:sz w:val="24"/>
              </w:rPr>
              <w:t>男性性病门诊就诊者</w:t>
            </w:r>
            <w:r>
              <w:rPr>
                <w:rFonts w:ascii="宋体" w:hAnsi="宋体" w:cs="宋体" w:hint="eastAsia"/>
                <w:color w:val="000000"/>
                <w:sz w:val="24"/>
              </w:rPr>
              <w:t>（人）</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725AE" w:rsidRDefault="005725AE" w:rsidP="00C13F62">
            <w:pPr>
              <w:widowControl/>
              <w:jc w:val="center"/>
              <w:textAlignment w:val="center"/>
              <w:rPr>
                <w:rFonts w:ascii="宋体" w:hAnsi="宋体" w:cs="宋体"/>
                <w:color w:val="000000"/>
                <w:sz w:val="24"/>
              </w:rPr>
            </w:pPr>
            <w:r>
              <w:rPr>
                <w:rFonts w:ascii="宋体" w:hAnsi="宋体" w:cs="宋体" w:hint="eastAsia"/>
                <w:sz w:val="22"/>
                <w:szCs w:val="22"/>
              </w:rPr>
              <w:t>400人</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725AE" w:rsidRPr="00EE0E53" w:rsidRDefault="005725AE" w:rsidP="00C13F62">
            <w:pPr>
              <w:jc w:val="center"/>
              <w:rPr>
                <w:rFonts w:ascii="宋体" w:hAnsi="宋体" w:cs="Arial"/>
                <w:color w:val="000000"/>
                <w:sz w:val="24"/>
              </w:rPr>
            </w:pPr>
            <w:r w:rsidRPr="00EE0E53">
              <w:rPr>
                <w:rFonts w:ascii="宋体" w:hAnsi="宋体" w:cs="Arial" w:hint="eastAsia"/>
                <w:color w:val="000000"/>
                <w:sz w:val="24"/>
              </w:rPr>
              <w:t>实际完成大于400人</w:t>
            </w:r>
          </w:p>
        </w:tc>
      </w:tr>
      <w:tr w:rsidR="005725AE" w:rsidTr="00C13F62">
        <w:trPr>
          <w:trHeight w:val="895"/>
        </w:trPr>
        <w:tc>
          <w:tcPr>
            <w:tcW w:w="131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725AE" w:rsidRDefault="005725AE" w:rsidP="00C13F62">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23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725AE" w:rsidRDefault="005725AE" w:rsidP="00C13F62">
            <w:pPr>
              <w:widowControl/>
              <w:jc w:val="center"/>
              <w:textAlignment w:val="center"/>
              <w:rPr>
                <w:rFonts w:ascii="宋体" w:hAnsi="宋体" w:cs="宋体"/>
                <w:color w:val="000000"/>
                <w:sz w:val="24"/>
              </w:rPr>
            </w:pPr>
            <w:r>
              <w:rPr>
                <w:rFonts w:ascii="宋体" w:hAnsi="宋体" w:cs="宋体" w:hint="eastAsia"/>
                <w:color w:val="000000"/>
                <w:sz w:val="24"/>
              </w:rPr>
              <w:t>数量指标</w:t>
            </w:r>
          </w:p>
        </w:tc>
        <w:tc>
          <w:tcPr>
            <w:tcW w:w="218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725AE" w:rsidRDefault="005725AE" w:rsidP="00C13F62">
            <w:pPr>
              <w:widowControl/>
              <w:jc w:val="center"/>
              <w:textAlignment w:val="center"/>
              <w:rPr>
                <w:rFonts w:ascii="宋体" w:hAnsi="宋体" w:cs="宋体"/>
                <w:color w:val="000000"/>
                <w:sz w:val="24"/>
              </w:rPr>
            </w:pPr>
            <w:r w:rsidRPr="00797AC0">
              <w:rPr>
                <w:rFonts w:ascii="宋体" w:hAnsi="宋体" w:cs="宋体" w:hint="eastAsia"/>
                <w:sz w:val="22"/>
                <w:szCs w:val="22"/>
              </w:rPr>
              <w:t>高危人群干预</w:t>
            </w:r>
            <w:r>
              <w:rPr>
                <w:rFonts w:ascii="宋体" w:hAnsi="宋体" w:cs="宋体" w:hint="eastAsia"/>
                <w:sz w:val="22"/>
                <w:szCs w:val="22"/>
              </w:rPr>
              <w:t>（人）</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725AE" w:rsidRDefault="005725AE" w:rsidP="00C13F62">
            <w:pPr>
              <w:widowControl/>
              <w:jc w:val="center"/>
              <w:textAlignment w:val="center"/>
              <w:rPr>
                <w:rFonts w:ascii="宋体" w:hAnsi="宋体" w:cs="宋体"/>
                <w:color w:val="000000"/>
                <w:sz w:val="24"/>
              </w:rPr>
            </w:pPr>
            <w:r>
              <w:rPr>
                <w:rFonts w:ascii="宋体" w:hAnsi="宋体" w:cs="宋体" w:hint="eastAsia"/>
                <w:sz w:val="22"/>
                <w:szCs w:val="22"/>
              </w:rPr>
              <w:t>1400人</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725AE" w:rsidRDefault="005725AE" w:rsidP="00C13F62">
            <w:pPr>
              <w:widowControl/>
              <w:jc w:val="center"/>
              <w:textAlignment w:val="center"/>
              <w:rPr>
                <w:rFonts w:ascii="宋体" w:hAnsi="宋体" w:cs="宋体"/>
                <w:color w:val="000000"/>
                <w:sz w:val="24"/>
              </w:rPr>
            </w:pPr>
            <w:r>
              <w:rPr>
                <w:rFonts w:ascii="宋体" w:hAnsi="宋体" w:cs="宋体" w:hint="eastAsia"/>
                <w:color w:val="000000"/>
                <w:sz w:val="24"/>
              </w:rPr>
              <w:t>干预人群大于1400人</w:t>
            </w:r>
          </w:p>
        </w:tc>
      </w:tr>
      <w:tr w:rsidR="005725AE" w:rsidRPr="00EE0E53" w:rsidTr="00C13F62">
        <w:trPr>
          <w:trHeight w:val="647"/>
        </w:trPr>
        <w:tc>
          <w:tcPr>
            <w:tcW w:w="131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725AE" w:rsidRDefault="005725AE" w:rsidP="00C13F62">
            <w:pPr>
              <w:widowControl/>
              <w:jc w:val="center"/>
              <w:textAlignment w:val="center"/>
              <w:rPr>
                <w:rFonts w:ascii="宋体" w:hAnsi="宋体" w:cs="宋体"/>
                <w:color w:val="000000"/>
                <w:kern w:val="0"/>
                <w:sz w:val="24"/>
              </w:rPr>
            </w:pPr>
            <w:r>
              <w:rPr>
                <w:rFonts w:ascii="宋体" w:hAnsi="宋体" w:cs="宋体" w:hint="eastAsia"/>
                <w:color w:val="000000"/>
                <w:kern w:val="0"/>
                <w:sz w:val="24"/>
              </w:rPr>
              <w:t>项目完成指标</w:t>
            </w:r>
          </w:p>
        </w:tc>
        <w:tc>
          <w:tcPr>
            <w:tcW w:w="123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725AE" w:rsidRDefault="005725AE" w:rsidP="00C13F62">
            <w:pPr>
              <w:widowControl/>
              <w:jc w:val="center"/>
              <w:textAlignment w:val="center"/>
              <w:rPr>
                <w:rFonts w:ascii="宋体" w:hAnsi="宋体" w:cs="宋体"/>
                <w:color w:val="000000"/>
                <w:sz w:val="24"/>
              </w:rPr>
            </w:pPr>
            <w:r>
              <w:rPr>
                <w:rFonts w:ascii="宋体" w:hAnsi="宋体" w:cs="宋体" w:hint="eastAsia"/>
                <w:color w:val="000000"/>
                <w:sz w:val="24"/>
              </w:rPr>
              <w:t>数量指标</w:t>
            </w:r>
          </w:p>
        </w:tc>
        <w:tc>
          <w:tcPr>
            <w:tcW w:w="218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725AE" w:rsidRDefault="005725AE" w:rsidP="00C13F62">
            <w:pPr>
              <w:widowControl/>
              <w:jc w:val="center"/>
              <w:textAlignment w:val="center"/>
              <w:rPr>
                <w:rFonts w:ascii="宋体" w:hAnsi="宋体" w:cs="宋体"/>
                <w:color w:val="000000"/>
                <w:sz w:val="24"/>
              </w:rPr>
            </w:pPr>
            <w:r>
              <w:rPr>
                <w:rFonts w:ascii="宋体" w:hAnsi="宋体" w:cs="宋体" w:hint="eastAsia"/>
                <w:color w:val="000000"/>
                <w:sz w:val="24"/>
              </w:rPr>
              <w:t>抗病毒</w:t>
            </w:r>
            <w:r w:rsidRPr="000072ED">
              <w:rPr>
                <w:rFonts w:ascii="宋体" w:hAnsi="宋体" w:cs="宋体" w:hint="eastAsia"/>
                <w:color w:val="000000"/>
                <w:sz w:val="24"/>
              </w:rPr>
              <w:t>治疗总人数（人）</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725AE" w:rsidRPr="000072ED" w:rsidRDefault="005725AE" w:rsidP="00C13F62">
            <w:pPr>
              <w:widowControl/>
              <w:ind w:firstLineChars="400" w:firstLine="960"/>
              <w:textAlignment w:val="center"/>
              <w:rPr>
                <w:rFonts w:ascii="宋体" w:hAnsi="宋体" w:cs="宋体"/>
                <w:color w:val="000000"/>
                <w:sz w:val="24"/>
              </w:rPr>
            </w:pPr>
            <w:r>
              <w:rPr>
                <w:rFonts w:ascii="宋体" w:hAnsi="宋体" w:cs="宋体" w:hint="eastAsia"/>
                <w:color w:val="000000"/>
                <w:sz w:val="24"/>
              </w:rPr>
              <w:t>136人</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725AE" w:rsidRPr="00EE0E53" w:rsidRDefault="005725AE" w:rsidP="00C13F62">
            <w:pPr>
              <w:jc w:val="center"/>
              <w:rPr>
                <w:rFonts w:ascii="宋体" w:hAnsi="宋体" w:cs="Arial"/>
                <w:color w:val="000000"/>
                <w:sz w:val="24"/>
              </w:rPr>
            </w:pPr>
            <w:r w:rsidRPr="00EE0E53">
              <w:rPr>
                <w:rFonts w:ascii="宋体" w:hAnsi="宋体" w:cs="Arial" w:hint="eastAsia"/>
                <w:color w:val="000000"/>
                <w:sz w:val="24"/>
              </w:rPr>
              <w:t>大于136人</w:t>
            </w:r>
          </w:p>
        </w:tc>
      </w:tr>
      <w:tr w:rsidR="005725AE" w:rsidRPr="00EE0E53" w:rsidTr="00C13F62">
        <w:trPr>
          <w:trHeight w:val="826"/>
        </w:trPr>
        <w:tc>
          <w:tcPr>
            <w:tcW w:w="131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725AE" w:rsidRDefault="005725AE" w:rsidP="00C13F62">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23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725AE" w:rsidRDefault="005725AE" w:rsidP="00C13F62">
            <w:pPr>
              <w:widowControl/>
              <w:jc w:val="center"/>
              <w:textAlignment w:val="center"/>
              <w:rPr>
                <w:rFonts w:ascii="宋体" w:hAnsi="宋体" w:cs="宋体"/>
                <w:color w:val="000000"/>
                <w:sz w:val="24"/>
              </w:rPr>
            </w:pPr>
            <w:r>
              <w:rPr>
                <w:rFonts w:ascii="宋体" w:hAnsi="宋体" w:cs="宋体" w:hint="eastAsia"/>
                <w:color w:val="000000"/>
                <w:sz w:val="24"/>
              </w:rPr>
              <w:t>数量指标</w:t>
            </w:r>
          </w:p>
        </w:tc>
        <w:tc>
          <w:tcPr>
            <w:tcW w:w="218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725AE" w:rsidRDefault="005725AE" w:rsidP="00C13F62">
            <w:pPr>
              <w:widowControl/>
              <w:jc w:val="center"/>
              <w:textAlignment w:val="center"/>
              <w:rPr>
                <w:rFonts w:ascii="宋体" w:hAnsi="宋体" w:cs="宋体"/>
                <w:color w:val="000000"/>
                <w:sz w:val="24"/>
              </w:rPr>
            </w:pPr>
            <w:r>
              <w:rPr>
                <w:rFonts w:ascii="宋体" w:hAnsi="宋体" w:cs="宋体" w:hint="eastAsia"/>
                <w:color w:val="000000"/>
                <w:sz w:val="24"/>
              </w:rPr>
              <w:t>抗</w:t>
            </w:r>
            <w:proofErr w:type="gramStart"/>
            <w:r>
              <w:rPr>
                <w:rFonts w:ascii="宋体" w:hAnsi="宋体" w:cs="宋体" w:hint="eastAsia"/>
                <w:color w:val="000000"/>
                <w:sz w:val="24"/>
              </w:rPr>
              <w:t>病毒</w:t>
            </w:r>
            <w:r w:rsidRPr="000072ED">
              <w:rPr>
                <w:rFonts w:ascii="宋体" w:hAnsi="宋体" w:cs="宋体" w:hint="eastAsia"/>
                <w:color w:val="000000"/>
                <w:sz w:val="24"/>
              </w:rPr>
              <w:t>病载检测</w:t>
            </w:r>
            <w:proofErr w:type="gramEnd"/>
            <w:r w:rsidRPr="000072ED">
              <w:rPr>
                <w:rFonts w:ascii="宋体" w:hAnsi="宋体" w:cs="宋体" w:hint="eastAsia"/>
                <w:color w:val="000000"/>
                <w:sz w:val="24"/>
              </w:rPr>
              <w:t>人数</w:t>
            </w:r>
            <w:r>
              <w:rPr>
                <w:rFonts w:ascii="宋体" w:hAnsi="宋体" w:cs="宋体" w:hint="eastAsia"/>
                <w:color w:val="000000"/>
                <w:sz w:val="24"/>
              </w:rPr>
              <w:t>（人）</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725AE" w:rsidRPr="00730A1B" w:rsidRDefault="005725AE" w:rsidP="00C13F62">
            <w:pPr>
              <w:jc w:val="center"/>
              <w:rPr>
                <w:rFonts w:ascii="宋体" w:hAnsi="宋体" w:cs="宋体"/>
                <w:sz w:val="22"/>
                <w:szCs w:val="22"/>
              </w:rPr>
            </w:pPr>
            <w:r>
              <w:rPr>
                <w:rFonts w:ascii="宋体" w:hAnsi="宋体" w:cs="宋体" w:hint="eastAsia"/>
                <w:sz w:val="22"/>
                <w:szCs w:val="22"/>
              </w:rPr>
              <w:t xml:space="preserve"> 130人</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725AE" w:rsidRPr="00EE0E53" w:rsidRDefault="005725AE" w:rsidP="00C13F62">
            <w:pPr>
              <w:jc w:val="center"/>
              <w:rPr>
                <w:rFonts w:ascii="宋体" w:hAnsi="宋体" w:cs="Arial"/>
                <w:color w:val="000000"/>
                <w:sz w:val="24"/>
              </w:rPr>
            </w:pPr>
            <w:r w:rsidRPr="00EE0E53">
              <w:rPr>
                <w:rFonts w:ascii="宋体" w:hAnsi="宋体" w:cs="Arial" w:hint="eastAsia"/>
                <w:color w:val="000000"/>
                <w:sz w:val="24"/>
              </w:rPr>
              <w:t>大于130人</w:t>
            </w:r>
          </w:p>
        </w:tc>
      </w:tr>
      <w:tr w:rsidR="005725AE" w:rsidRPr="00EE0E53" w:rsidTr="00C13F62">
        <w:trPr>
          <w:trHeight w:val="825"/>
        </w:trPr>
        <w:tc>
          <w:tcPr>
            <w:tcW w:w="131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725AE" w:rsidRDefault="005725AE" w:rsidP="00C13F62">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23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725AE" w:rsidRDefault="005725AE" w:rsidP="00C13F62">
            <w:pPr>
              <w:widowControl/>
              <w:jc w:val="center"/>
              <w:textAlignment w:val="center"/>
              <w:rPr>
                <w:rFonts w:ascii="宋体" w:hAnsi="宋体" w:cs="宋体"/>
                <w:color w:val="000000"/>
                <w:sz w:val="24"/>
              </w:rPr>
            </w:pPr>
            <w:r>
              <w:rPr>
                <w:rFonts w:ascii="宋体" w:hAnsi="宋体" w:cs="宋体" w:hint="eastAsia"/>
                <w:color w:val="000000"/>
                <w:sz w:val="24"/>
              </w:rPr>
              <w:t>质量指标</w:t>
            </w:r>
          </w:p>
        </w:tc>
        <w:tc>
          <w:tcPr>
            <w:tcW w:w="218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725AE" w:rsidRPr="008A29A3" w:rsidRDefault="005725AE" w:rsidP="00C13F62">
            <w:pPr>
              <w:jc w:val="center"/>
              <w:rPr>
                <w:rFonts w:ascii="宋体" w:hAnsi="宋体" w:cs="宋体"/>
                <w:sz w:val="22"/>
                <w:szCs w:val="22"/>
              </w:rPr>
            </w:pPr>
            <w:r>
              <w:rPr>
                <w:rFonts w:ascii="宋体" w:hAnsi="宋体" w:cs="宋体" w:hint="eastAsia"/>
                <w:sz w:val="22"/>
                <w:szCs w:val="22"/>
              </w:rPr>
              <w:t>艾滋病抗病毒治疗覆盖率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725AE" w:rsidRPr="006E115D" w:rsidRDefault="005725AE" w:rsidP="00C13F62">
            <w:pPr>
              <w:jc w:val="center"/>
              <w:rPr>
                <w:rFonts w:ascii="宋体" w:hAnsi="宋体" w:cs="宋体"/>
                <w:sz w:val="22"/>
                <w:szCs w:val="22"/>
              </w:rPr>
            </w:pPr>
            <w:r>
              <w:rPr>
                <w:rFonts w:ascii="宋体" w:hAnsi="宋体" w:cs="宋体" w:hint="eastAsia"/>
                <w:sz w:val="22"/>
                <w:szCs w:val="22"/>
              </w:rPr>
              <w:t>≥90%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725AE" w:rsidRPr="00EE0E53" w:rsidRDefault="005725AE" w:rsidP="00C13F62">
            <w:pPr>
              <w:jc w:val="center"/>
              <w:rPr>
                <w:rFonts w:ascii="宋体" w:hAnsi="宋体" w:cs="Arial"/>
                <w:color w:val="000000"/>
                <w:sz w:val="24"/>
              </w:rPr>
            </w:pPr>
            <w:r w:rsidRPr="00EE0E53">
              <w:rPr>
                <w:rFonts w:ascii="宋体" w:hAnsi="宋体" w:cs="Arial" w:hint="eastAsia"/>
                <w:color w:val="000000"/>
                <w:sz w:val="24"/>
              </w:rPr>
              <w:t>来院艾滋病患者治疗覆盖100%</w:t>
            </w:r>
          </w:p>
        </w:tc>
      </w:tr>
      <w:tr w:rsidR="005725AE" w:rsidRPr="00EE0E53" w:rsidTr="00C13F62">
        <w:trPr>
          <w:trHeight w:val="836"/>
        </w:trPr>
        <w:tc>
          <w:tcPr>
            <w:tcW w:w="131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725AE" w:rsidRDefault="005725AE" w:rsidP="00C13F62">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23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725AE" w:rsidRDefault="005725AE" w:rsidP="00C13F62">
            <w:pPr>
              <w:widowControl/>
              <w:jc w:val="center"/>
              <w:textAlignment w:val="center"/>
              <w:rPr>
                <w:rFonts w:ascii="宋体" w:hAnsi="宋体" w:cs="宋体"/>
                <w:color w:val="000000"/>
                <w:sz w:val="24"/>
              </w:rPr>
            </w:pPr>
            <w:r>
              <w:rPr>
                <w:rFonts w:ascii="宋体" w:hAnsi="宋体" w:cs="宋体" w:hint="eastAsia"/>
                <w:color w:val="000000"/>
                <w:sz w:val="24"/>
              </w:rPr>
              <w:t>质量指标</w:t>
            </w:r>
          </w:p>
        </w:tc>
        <w:tc>
          <w:tcPr>
            <w:tcW w:w="218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725AE" w:rsidRDefault="005725AE" w:rsidP="00C13F62">
            <w:pPr>
              <w:widowControl/>
              <w:jc w:val="center"/>
              <w:textAlignment w:val="center"/>
              <w:rPr>
                <w:rFonts w:ascii="宋体" w:hAnsi="宋体" w:cs="宋体"/>
                <w:color w:val="000000"/>
                <w:sz w:val="24"/>
              </w:rPr>
            </w:pPr>
            <w:r>
              <w:rPr>
                <w:rFonts w:ascii="宋体" w:hAnsi="宋体" w:cs="宋体" w:hint="eastAsia"/>
                <w:color w:val="000000"/>
                <w:sz w:val="24"/>
              </w:rPr>
              <w:t>严重精神障碍患者管理率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725AE" w:rsidRPr="006E115D" w:rsidRDefault="005725AE" w:rsidP="00C13F62">
            <w:pPr>
              <w:jc w:val="center"/>
              <w:rPr>
                <w:rFonts w:ascii="宋体" w:hAnsi="宋体" w:cs="宋体"/>
                <w:color w:val="000000"/>
                <w:sz w:val="24"/>
              </w:rPr>
            </w:pPr>
            <w:r>
              <w:rPr>
                <w:rFonts w:ascii="宋体" w:hAnsi="宋体" w:cs="宋体" w:hint="eastAsia"/>
                <w:color w:val="000000"/>
                <w:sz w:val="24"/>
              </w:rPr>
              <w:t>80%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725AE" w:rsidRPr="00EE0E53" w:rsidRDefault="005725AE" w:rsidP="00C13F62">
            <w:pPr>
              <w:jc w:val="center"/>
              <w:rPr>
                <w:rFonts w:ascii="宋体" w:hAnsi="宋体" w:cs="Arial"/>
                <w:color w:val="000000"/>
                <w:sz w:val="24"/>
              </w:rPr>
            </w:pPr>
            <w:r w:rsidRPr="00EE0E53">
              <w:rPr>
                <w:rFonts w:ascii="宋体" w:hAnsi="宋体" w:cs="Arial" w:hint="eastAsia"/>
                <w:color w:val="000000"/>
                <w:sz w:val="24"/>
              </w:rPr>
              <w:t>大于80%</w:t>
            </w:r>
          </w:p>
        </w:tc>
      </w:tr>
      <w:tr w:rsidR="005725AE" w:rsidRPr="00EE0E53" w:rsidTr="00C13F62">
        <w:trPr>
          <w:trHeight w:val="1092"/>
        </w:trPr>
        <w:tc>
          <w:tcPr>
            <w:tcW w:w="131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725AE" w:rsidRDefault="005725AE" w:rsidP="00C13F62">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23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725AE" w:rsidRDefault="005725AE" w:rsidP="00C13F62">
            <w:pPr>
              <w:widowControl/>
              <w:jc w:val="center"/>
              <w:textAlignment w:val="center"/>
              <w:rPr>
                <w:rFonts w:ascii="宋体" w:hAnsi="宋体" w:cs="宋体"/>
                <w:color w:val="000000"/>
                <w:sz w:val="24"/>
              </w:rPr>
            </w:pPr>
            <w:r>
              <w:rPr>
                <w:rFonts w:ascii="宋体" w:hAnsi="宋体" w:cs="宋体" w:hint="eastAsia"/>
                <w:color w:val="000000"/>
                <w:sz w:val="24"/>
              </w:rPr>
              <w:t>成本指标</w:t>
            </w:r>
          </w:p>
        </w:tc>
        <w:tc>
          <w:tcPr>
            <w:tcW w:w="218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725AE" w:rsidRDefault="005725AE" w:rsidP="00C13F62">
            <w:pPr>
              <w:widowControl/>
              <w:jc w:val="center"/>
              <w:textAlignment w:val="center"/>
              <w:rPr>
                <w:rFonts w:ascii="宋体" w:hAnsi="宋体" w:cs="宋体"/>
                <w:color w:val="000000"/>
                <w:sz w:val="24"/>
              </w:rPr>
            </w:pPr>
            <w:proofErr w:type="gramStart"/>
            <w:r w:rsidRPr="006E115D">
              <w:rPr>
                <w:rFonts w:ascii="宋体" w:hAnsi="宋体" w:cs="宋体" w:hint="eastAsia"/>
                <w:color w:val="000000"/>
                <w:sz w:val="24"/>
              </w:rPr>
              <w:t>病载检测</w:t>
            </w:r>
            <w:proofErr w:type="gramEnd"/>
            <w:r w:rsidRPr="006E115D">
              <w:rPr>
                <w:rFonts w:ascii="宋体" w:hAnsi="宋体" w:cs="宋体" w:hint="eastAsia"/>
                <w:color w:val="000000"/>
                <w:sz w:val="24"/>
              </w:rPr>
              <w:t>试剂</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725AE" w:rsidRDefault="005725AE" w:rsidP="00C13F62">
            <w:pPr>
              <w:widowControl/>
              <w:jc w:val="center"/>
              <w:textAlignment w:val="center"/>
              <w:rPr>
                <w:rFonts w:ascii="宋体" w:hAnsi="宋体" w:cs="宋体"/>
                <w:color w:val="000000"/>
                <w:sz w:val="24"/>
              </w:rPr>
            </w:pPr>
            <w:r>
              <w:rPr>
                <w:rFonts w:ascii="宋体" w:hAnsi="宋体" w:cs="宋体" w:hint="eastAsia"/>
                <w:sz w:val="22"/>
                <w:szCs w:val="22"/>
              </w:rPr>
              <w:t>≤106万元</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725AE" w:rsidRPr="00EE0E53" w:rsidRDefault="005725AE" w:rsidP="00C13F62">
            <w:pPr>
              <w:jc w:val="center"/>
              <w:rPr>
                <w:rFonts w:ascii="宋体" w:hAnsi="宋体" w:cs="Arial"/>
                <w:color w:val="000000"/>
                <w:sz w:val="24"/>
              </w:rPr>
            </w:pPr>
            <w:r w:rsidRPr="00EE0E53">
              <w:rPr>
                <w:rFonts w:ascii="宋体" w:hAnsi="宋体" w:cs="Arial" w:hint="eastAsia"/>
                <w:color w:val="000000"/>
                <w:sz w:val="24"/>
              </w:rPr>
              <w:t>试剂采购成本等于106万元</w:t>
            </w:r>
          </w:p>
        </w:tc>
      </w:tr>
      <w:tr w:rsidR="005725AE" w:rsidRPr="00EE0E53" w:rsidTr="00C13F62">
        <w:trPr>
          <w:trHeight w:val="1122"/>
        </w:trPr>
        <w:tc>
          <w:tcPr>
            <w:tcW w:w="131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725AE" w:rsidRDefault="005725AE" w:rsidP="00C13F62">
            <w:pPr>
              <w:widowControl/>
              <w:jc w:val="center"/>
              <w:textAlignment w:val="center"/>
              <w:rPr>
                <w:rFonts w:ascii="宋体" w:hAnsi="宋体" w:cs="宋体"/>
                <w:color w:val="000000"/>
                <w:kern w:val="0"/>
                <w:sz w:val="24"/>
              </w:rPr>
            </w:pPr>
            <w:r>
              <w:rPr>
                <w:rFonts w:ascii="宋体" w:hAnsi="宋体" w:cs="宋体" w:hint="eastAsia"/>
                <w:color w:val="000000"/>
                <w:kern w:val="0"/>
                <w:sz w:val="24"/>
              </w:rPr>
              <w:lastRenderedPageBreak/>
              <w:t>效益指标</w:t>
            </w:r>
          </w:p>
        </w:tc>
        <w:tc>
          <w:tcPr>
            <w:tcW w:w="123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725AE" w:rsidRDefault="005725AE" w:rsidP="00C13F62">
            <w:pPr>
              <w:widowControl/>
              <w:jc w:val="center"/>
              <w:textAlignment w:val="center"/>
              <w:rPr>
                <w:rFonts w:ascii="宋体" w:hAnsi="宋体" w:cs="宋体"/>
                <w:color w:val="000000"/>
                <w:sz w:val="24"/>
              </w:rPr>
            </w:pPr>
            <w:r>
              <w:rPr>
                <w:rFonts w:ascii="宋体" w:hAnsi="宋体" w:cs="宋体" w:hint="eastAsia"/>
                <w:color w:val="000000"/>
                <w:sz w:val="24"/>
              </w:rPr>
              <w:t>可持续影响指标</w:t>
            </w:r>
          </w:p>
        </w:tc>
        <w:tc>
          <w:tcPr>
            <w:tcW w:w="218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725AE" w:rsidRDefault="005725AE" w:rsidP="00C13F62">
            <w:pPr>
              <w:widowControl/>
              <w:jc w:val="center"/>
              <w:textAlignment w:val="center"/>
              <w:rPr>
                <w:rFonts w:ascii="宋体" w:hAnsi="宋体" w:cs="宋体"/>
                <w:color w:val="000000"/>
                <w:sz w:val="24"/>
              </w:rPr>
            </w:pPr>
            <w:r>
              <w:rPr>
                <w:rFonts w:ascii="宋体" w:hAnsi="宋体" w:cs="宋体" w:hint="eastAsia"/>
                <w:color w:val="000000"/>
                <w:sz w:val="24"/>
              </w:rPr>
              <w:t>居民健康水平提高</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725AE" w:rsidRDefault="005725AE" w:rsidP="00C13F62">
            <w:pPr>
              <w:widowControl/>
              <w:jc w:val="center"/>
              <w:textAlignment w:val="center"/>
              <w:rPr>
                <w:rFonts w:ascii="宋体" w:hAnsi="宋体" w:cs="宋体"/>
                <w:color w:val="000000"/>
                <w:sz w:val="24"/>
              </w:rPr>
            </w:pPr>
            <w:r>
              <w:rPr>
                <w:rFonts w:ascii="宋体" w:hAnsi="宋体" w:cs="宋体" w:hint="eastAsia"/>
                <w:color w:val="000000"/>
                <w:sz w:val="24"/>
              </w:rPr>
              <w:t>持续提升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725AE" w:rsidRPr="00EE0E53" w:rsidRDefault="005725AE" w:rsidP="00C13F62">
            <w:pPr>
              <w:jc w:val="center"/>
              <w:rPr>
                <w:rFonts w:ascii="宋体" w:hAnsi="宋体" w:cs="Arial"/>
                <w:color w:val="000000"/>
                <w:sz w:val="24"/>
              </w:rPr>
            </w:pPr>
            <w:r w:rsidRPr="00EE0E53">
              <w:rPr>
                <w:rFonts w:ascii="宋体" w:hAnsi="宋体" w:cs="Arial" w:hint="eastAsia"/>
                <w:color w:val="000000"/>
                <w:sz w:val="24"/>
              </w:rPr>
              <w:t>持续提升</w:t>
            </w:r>
          </w:p>
        </w:tc>
      </w:tr>
      <w:tr w:rsidR="005725AE" w:rsidRPr="00EE0E53" w:rsidTr="00C13F62">
        <w:trPr>
          <w:trHeight w:val="1050"/>
        </w:trPr>
        <w:tc>
          <w:tcPr>
            <w:tcW w:w="131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725AE" w:rsidRDefault="005725AE" w:rsidP="00C13F62">
            <w:pPr>
              <w:widowControl/>
              <w:jc w:val="center"/>
              <w:textAlignment w:val="center"/>
              <w:rPr>
                <w:rFonts w:ascii="宋体" w:hAnsi="宋体" w:cs="宋体"/>
                <w:color w:val="000000"/>
                <w:sz w:val="24"/>
              </w:rPr>
            </w:pPr>
            <w:r>
              <w:rPr>
                <w:rFonts w:ascii="宋体" w:hAnsi="宋体" w:cs="宋体" w:hint="eastAsia"/>
                <w:color w:val="000000"/>
                <w:kern w:val="0"/>
                <w:sz w:val="24"/>
              </w:rPr>
              <w:t>满意度指标</w:t>
            </w:r>
          </w:p>
        </w:tc>
        <w:tc>
          <w:tcPr>
            <w:tcW w:w="123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725AE" w:rsidRDefault="005725AE" w:rsidP="00C13F62">
            <w:pPr>
              <w:widowControl/>
              <w:jc w:val="center"/>
              <w:textAlignment w:val="center"/>
              <w:rPr>
                <w:rFonts w:ascii="宋体" w:hAnsi="宋体" w:cs="宋体"/>
                <w:color w:val="000000"/>
                <w:sz w:val="24"/>
              </w:rPr>
            </w:pPr>
            <w:r>
              <w:rPr>
                <w:rFonts w:ascii="宋体" w:hAnsi="宋体" w:cs="宋体" w:hint="eastAsia"/>
                <w:color w:val="000000"/>
                <w:sz w:val="24"/>
              </w:rPr>
              <w:t>服务对象满意度指标</w:t>
            </w:r>
          </w:p>
        </w:tc>
        <w:tc>
          <w:tcPr>
            <w:tcW w:w="218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725AE" w:rsidRDefault="005725AE" w:rsidP="00C13F62">
            <w:pPr>
              <w:widowControl/>
              <w:jc w:val="center"/>
              <w:textAlignment w:val="center"/>
              <w:rPr>
                <w:rFonts w:ascii="宋体" w:hAnsi="宋体" w:cs="宋体"/>
                <w:color w:val="000000"/>
                <w:sz w:val="24"/>
              </w:rPr>
            </w:pPr>
            <w:r>
              <w:rPr>
                <w:rFonts w:ascii="宋体" w:hAnsi="宋体" w:cs="宋体" w:hint="eastAsia"/>
                <w:color w:val="000000"/>
                <w:sz w:val="24"/>
              </w:rPr>
              <w:t>患者满意度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725AE" w:rsidRDefault="005725AE" w:rsidP="00C13F62">
            <w:pPr>
              <w:widowControl/>
              <w:jc w:val="center"/>
              <w:textAlignment w:val="center"/>
              <w:rPr>
                <w:rFonts w:ascii="宋体" w:hAnsi="宋体" w:cs="宋体"/>
                <w:color w:val="000000"/>
                <w:sz w:val="24"/>
              </w:rPr>
            </w:pPr>
            <w:r>
              <w:rPr>
                <w:rFonts w:ascii="宋体" w:hAnsi="宋体" w:cs="宋体" w:hint="eastAsia"/>
                <w:color w:val="000000"/>
                <w:sz w:val="24"/>
              </w:rPr>
              <w:t>≥90%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725AE" w:rsidRPr="00EE0E53" w:rsidRDefault="005725AE" w:rsidP="00C13F62">
            <w:pPr>
              <w:jc w:val="center"/>
              <w:rPr>
                <w:rFonts w:ascii="宋体" w:hAnsi="宋体" w:cs="Arial"/>
                <w:color w:val="000000"/>
                <w:sz w:val="24"/>
              </w:rPr>
            </w:pPr>
            <w:r>
              <w:rPr>
                <w:rFonts w:ascii="宋体" w:hAnsi="宋体" w:cs="Arial" w:hint="eastAsia"/>
                <w:color w:val="000000"/>
                <w:sz w:val="24"/>
              </w:rPr>
              <w:t>95</w:t>
            </w:r>
            <w:r w:rsidRPr="00EE0E53">
              <w:rPr>
                <w:rFonts w:ascii="宋体" w:hAnsi="宋体" w:cs="Arial" w:hint="eastAsia"/>
                <w:color w:val="000000"/>
                <w:sz w:val="24"/>
              </w:rPr>
              <w:t>%</w:t>
            </w:r>
          </w:p>
        </w:tc>
      </w:tr>
    </w:tbl>
    <w:p w:rsidR="00EC0330" w:rsidRPr="001E6E8D" w:rsidRDefault="00EC0330" w:rsidP="00000038">
      <w:pPr>
        <w:spacing w:line="580" w:lineRule="exact"/>
        <w:rPr>
          <w:rFonts w:ascii="仿宋" w:eastAsia="仿宋" w:hAnsi="仿宋" w:cs="仿宋_GB2312"/>
          <w:sz w:val="32"/>
          <w:szCs w:val="32"/>
        </w:rPr>
      </w:pPr>
    </w:p>
    <w:p w:rsidR="00217CAF" w:rsidRDefault="00217CAF" w:rsidP="00217CAF">
      <w:pPr>
        <w:pStyle w:val="ac"/>
        <w:numPr>
          <w:ilvl w:val="0"/>
          <w:numId w:val="11"/>
        </w:numPr>
        <w:spacing w:line="580" w:lineRule="exact"/>
        <w:ind w:firstLineChars="0"/>
        <w:rPr>
          <w:rFonts w:ascii="仿宋" w:eastAsia="仿宋" w:hAnsi="仿宋" w:cs="仿宋_GB2312"/>
          <w:sz w:val="32"/>
          <w:szCs w:val="32"/>
        </w:rPr>
      </w:pPr>
      <w:r>
        <w:rPr>
          <w:rFonts w:ascii="仿宋" w:eastAsia="仿宋" w:hAnsi="仿宋" w:cs="仿宋_GB2312"/>
          <w:sz w:val="32"/>
          <w:szCs w:val="32"/>
        </w:rPr>
        <w:t>存</w:t>
      </w:r>
      <w:r>
        <w:rPr>
          <w:rFonts w:ascii="仿宋" w:eastAsia="仿宋" w:hAnsi="仿宋" w:cs="仿宋_GB2312" w:hint="eastAsia"/>
          <w:sz w:val="32"/>
          <w:szCs w:val="32"/>
        </w:rPr>
        <w:t xml:space="preserve">在的问题 </w:t>
      </w:r>
    </w:p>
    <w:p w:rsidR="00133689" w:rsidRPr="00133689" w:rsidRDefault="00133689" w:rsidP="00133689">
      <w:pPr>
        <w:spacing w:line="580" w:lineRule="exact"/>
        <w:ind w:firstLineChars="200" w:firstLine="640"/>
        <w:rPr>
          <w:rFonts w:ascii="仿宋_GB2312" w:eastAsia="仿宋_GB2312" w:hAnsi="仿宋_GB2312" w:cs="仿宋_GB2312"/>
          <w:sz w:val="32"/>
          <w:szCs w:val="32"/>
        </w:rPr>
      </w:pPr>
      <w:r w:rsidRPr="00133689">
        <w:rPr>
          <w:rFonts w:ascii="仿宋_GB2312" w:eastAsia="仿宋_GB2312" w:hAnsi="仿宋_GB2312" w:cs="仿宋_GB2312" w:hint="eastAsia"/>
          <w:sz w:val="32"/>
          <w:szCs w:val="32"/>
        </w:rPr>
        <w:t>在项目实施过程中，由于受疫情影响，部分任务未能及时完成，故部分资金未使用，总体资金执行率偏低。</w:t>
      </w:r>
    </w:p>
    <w:p w:rsidR="00133689" w:rsidRPr="00133689" w:rsidRDefault="00133689" w:rsidP="00133689">
      <w:pPr>
        <w:pStyle w:val="ac"/>
        <w:numPr>
          <w:ilvl w:val="0"/>
          <w:numId w:val="11"/>
        </w:numPr>
        <w:spacing w:line="580" w:lineRule="exact"/>
        <w:ind w:firstLineChars="0"/>
        <w:rPr>
          <w:rFonts w:ascii="仿宋" w:eastAsia="仿宋" w:hAnsi="仿宋" w:cs="仿宋_GB2312"/>
          <w:kern w:val="44"/>
          <w:sz w:val="32"/>
          <w:szCs w:val="32"/>
        </w:rPr>
      </w:pPr>
      <w:r w:rsidRPr="00133689">
        <w:rPr>
          <w:rFonts w:ascii="仿宋" w:eastAsia="仿宋" w:hAnsi="仿宋" w:cs="仿宋_GB2312"/>
          <w:sz w:val="32"/>
          <w:szCs w:val="32"/>
        </w:rPr>
        <w:t>相关措施建议</w:t>
      </w:r>
    </w:p>
    <w:p w:rsidR="00133689" w:rsidRPr="00294160" w:rsidRDefault="00133689" w:rsidP="00133689">
      <w:pPr>
        <w:tabs>
          <w:tab w:val="left" w:pos="312"/>
        </w:tabs>
        <w:spacing w:line="580" w:lineRule="exact"/>
        <w:ind w:firstLineChars="250" w:firstLine="800"/>
        <w:rPr>
          <w:rFonts w:ascii="仿宋_GB2312" w:eastAsia="仿宋_GB2312" w:hAnsi="仿宋_GB2312" w:cs="仿宋_GB2312"/>
          <w:sz w:val="32"/>
          <w:szCs w:val="32"/>
        </w:rPr>
      </w:pPr>
      <w:r>
        <w:rPr>
          <w:rFonts w:ascii="仿宋_GB2312" w:eastAsia="仿宋_GB2312" w:hAnsi="仿宋_GB2312" w:cs="仿宋_GB2312" w:hint="eastAsia"/>
          <w:sz w:val="32"/>
          <w:szCs w:val="32"/>
        </w:rPr>
        <w:t>将尽快根据疫情防控要求，尽快开展艾滋病相关临床工作，将未完成的项目任务纳入下年重点项目完成。</w:t>
      </w:r>
      <w:r w:rsidRPr="00CB2149">
        <w:rPr>
          <w:rFonts w:ascii="仿宋_GB2312" w:eastAsia="仿宋_GB2312" w:hint="eastAsia"/>
          <w:snapToGrid w:val="0"/>
          <w:sz w:val="32"/>
          <w:szCs w:val="32"/>
        </w:rPr>
        <w:t>妥善保管艾滋病抗病毒等治疗药品、检测试剂等物品</w:t>
      </w:r>
      <w:r>
        <w:rPr>
          <w:rFonts w:ascii="仿宋_GB2312" w:eastAsia="仿宋_GB2312" w:hint="eastAsia"/>
          <w:snapToGrid w:val="0"/>
          <w:sz w:val="32"/>
          <w:szCs w:val="32"/>
        </w:rPr>
        <w:t>，高标准，高质量的完成艾滋病相关工作。</w:t>
      </w:r>
    </w:p>
    <w:p w:rsidR="00217CAF" w:rsidRPr="00133689" w:rsidRDefault="00217CAF" w:rsidP="00217CAF">
      <w:pPr>
        <w:pStyle w:val="ac"/>
        <w:spacing w:line="580" w:lineRule="exact"/>
        <w:ind w:left="1360" w:firstLineChars="0" w:firstLine="0"/>
        <w:rPr>
          <w:rStyle w:val="1Char"/>
          <w:rFonts w:ascii="仿宋" w:eastAsia="仿宋" w:hAnsi="仿宋" w:cs="仿宋_GB2312"/>
          <w:b w:val="0"/>
          <w:bCs w:val="0"/>
          <w:sz w:val="32"/>
          <w:szCs w:val="32"/>
        </w:rPr>
      </w:pPr>
    </w:p>
    <w:p w:rsidR="007219E8" w:rsidRPr="00D942C0" w:rsidRDefault="007219E8" w:rsidP="007219E8">
      <w:pPr>
        <w:spacing w:line="580" w:lineRule="exact"/>
        <w:jc w:val="center"/>
        <w:rPr>
          <w:rFonts w:ascii="黑体" w:eastAsia="黑体" w:hAnsi="黑体" w:cs="方正小标宋简体"/>
          <w:sz w:val="36"/>
          <w:szCs w:val="36"/>
        </w:rPr>
      </w:pPr>
      <w:r w:rsidRPr="00D942C0">
        <w:rPr>
          <w:rFonts w:ascii="黑体" w:eastAsia="黑体" w:hAnsi="黑体" w:cs="方正小标宋简体" w:hint="eastAsia"/>
          <w:sz w:val="36"/>
          <w:szCs w:val="36"/>
        </w:rPr>
        <w:t>2020年</w:t>
      </w:r>
      <w:r>
        <w:rPr>
          <w:rFonts w:ascii="黑体" w:eastAsia="黑体" w:hAnsi="黑体" w:cs="方正小标宋简体" w:hint="eastAsia"/>
          <w:sz w:val="36"/>
          <w:szCs w:val="36"/>
        </w:rPr>
        <w:t>重大公共卫生体系建设和重大疫情救治体系建设中央</w:t>
      </w:r>
      <w:r w:rsidR="00511ADD">
        <w:rPr>
          <w:rFonts w:ascii="黑体" w:eastAsia="黑体" w:hAnsi="黑体" w:cs="方正小标宋简体" w:hint="eastAsia"/>
          <w:sz w:val="36"/>
          <w:szCs w:val="36"/>
        </w:rPr>
        <w:t>补助资金</w:t>
      </w:r>
      <w:r w:rsidRPr="00D942C0">
        <w:rPr>
          <w:rFonts w:ascii="黑体" w:eastAsia="黑体" w:hAnsi="黑体" w:cs="方正小标宋简体" w:hint="eastAsia"/>
          <w:sz w:val="36"/>
          <w:szCs w:val="36"/>
        </w:rPr>
        <w:t>项目支出绩效评价报告</w:t>
      </w:r>
    </w:p>
    <w:p w:rsidR="007219E8" w:rsidRPr="00D942C0" w:rsidRDefault="007219E8" w:rsidP="007219E8">
      <w:pPr>
        <w:spacing w:line="580" w:lineRule="exact"/>
        <w:ind w:firstLineChars="200" w:firstLine="720"/>
        <w:rPr>
          <w:rFonts w:ascii="仿宋_GB2312" w:eastAsia="仿宋_GB2312" w:hAnsi="仿宋_GB2312" w:cs="仿宋_GB2312"/>
          <w:sz w:val="36"/>
          <w:szCs w:val="36"/>
        </w:rPr>
      </w:pPr>
    </w:p>
    <w:p w:rsidR="007219E8" w:rsidRDefault="007219E8" w:rsidP="007219E8">
      <w:pPr>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一</w:t>
      </w:r>
      <w:r>
        <w:rPr>
          <w:rFonts w:ascii="仿宋" w:eastAsia="仿宋" w:hAnsi="仿宋" w:cs="仿宋_GB2312"/>
          <w:sz w:val="32"/>
          <w:szCs w:val="32"/>
        </w:rPr>
        <w:t>、评价工作开展及项目情况</w:t>
      </w:r>
    </w:p>
    <w:p w:rsidR="002B056F" w:rsidRDefault="00511ADD" w:rsidP="00511ADD">
      <w:pPr>
        <w:spacing w:line="600" w:lineRule="exact"/>
        <w:ind w:firstLineChars="200" w:firstLine="640"/>
        <w:rPr>
          <w:rFonts w:ascii="仿宋_GB2312" w:eastAsia="仿宋_GB2312" w:hAnsi="仿宋_GB2312" w:cs="仿宋_GB2312"/>
          <w:sz w:val="32"/>
          <w:szCs w:val="32"/>
        </w:rPr>
      </w:pPr>
      <w:r w:rsidRPr="00511ADD">
        <w:rPr>
          <w:rFonts w:ascii="仿宋" w:eastAsia="仿宋" w:hAnsi="仿宋" w:cs="仿宋_GB2312" w:hint="eastAsia"/>
          <w:sz w:val="32"/>
          <w:szCs w:val="32"/>
        </w:rPr>
        <w:t>2020年重大公共卫生体系建设和重大疫情救治体系建设中央补助资金项目支出绩效评价</w:t>
      </w:r>
      <w:r w:rsidR="007219E8">
        <w:rPr>
          <w:rFonts w:ascii="仿宋" w:eastAsia="仿宋" w:hAnsi="仿宋" w:cs="仿宋_GB2312"/>
          <w:sz w:val="32"/>
          <w:szCs w:val="32"/>
        </w:rPr>
        <w:t>实施方案</w:t>
      </w:r>
      <w:r w:rsidR="007219E8">
        <w:rPr>
          <w:rFonts w:ascii="仿宋" w:eastAsia="仿宋" w:hAnsi="仿宋" w:cs="仿宋_GB2312" w:hint="eastAsia"/>
          <w:sz w:val="32"/>
          <w:szCs w:val="32"/>
        </w:rPr>
        <w:t>，主要根据上级主</w:t>
      </w:r>
      <w:r>
        <w:rPr>
          <w:rFonts w:ascii="仿宋" w:eastAsia="仿宋" w:hAnsi="仿宋" w:cs="仿宋_GB2312" w:hint="eastAsia"/>
          <w:sz w:val="32"/>
          <w:szCs w:val="32"/>
        </w:rPr>
        <w:t>管部门下达的总体任务目标，以及资金分配明细和具体任务要求，制定该</w:t>
      </w:r>
      <w:r w:rsidR="007219E8">
        <w:rPr>
          <w:rFonts w:ascii="仿宋" w:eastAsia="仿宋" w:hAnsi="仿宋" w:cs="仿宋_GB2312" w:hint="eastAsia"/>
          <w:sz w:val="32"/>
          <w:szCs w:val="32"/>
        </w:rPr>
        <w:t>项目的工作开展计划以及资金使用计划。</w:t>
      </w:r>
      <w:r w:rsidR="007219E8" w:rsidRPr="00CB2149">
        <w:rPr>
          <w:rFonts w:ascii="仿宋_GB2312" w:eastAsia="仿宋_GB2312" w:hint="eastAsia"/>
          <w:snapToGrid w:val="0"/>
          <w:sz w:val="32"/>
          <w:szCs w:val="32"/>
        </w:rPr>
        <w:t>根据</w:t>
      </w:r>
      <w:r w:rsidR="00D767BA">
        <w:rPr>
          <w:rFonts w:ascii="仿宋_GB2312" w:eastAsia="仿宋_GB2312" w:hint="eastAsia"/>
          <w:snapToGrid w:val="0"/>
          <w:sz w:val="32"/>
          <w:szCs w:val="32"/>
        </w:rPr>
        <w:t>《</w:t>
      </w:r>
      <w:r w:rsidR="00D767BA" w:rsidRPr="00CC3CB9">
        <w:rPr>
          <w:rFonts w:ascii="仿宋_GB2312" w:eastAsia="仿宋_GB2312" w:hAnsi="仿宋_GB2312" w:cs="仿宋_GB2312" w:hint="eastAsia"/>
          <w:sz w:val="32"/>
          <w:szCs w:val="32"/>
        </w:rPr>
        <w:t>新冠肺炎等重点传染病监测和能力建设项目管理工作指南</w:t>
      </w:r>
      <w:r w:rsidR="00D767BA">
        <w:rPr>
          <w:rFonts w:ascii="仿宋_GB2312" w:eastAsia="仿宋_GB2312" w:hAnsi="仿宋_GB2312" w:cs="仿宋_GB2312" w:hint="eastAsia"/>
          <w:sz w:val="32"/>
          <w:szCs w:val="32"/>
        </w:rPr>
        <w:t>》</w:t>
      </w:r>
      <w:r w:rsidR="007219E8" w:rsidRPr="00CB2149">
        <w:rPr>
          <w:rFonts w:ascii="仿宋_GB2312" w:eastAsia="仿宋_GB2312" w:hint="eastAsia"/>
          <w:snapToGrid w:val="0"/>
          <w:sz w:val="32"/>
          <w:szCs w:val="32"/>
        </w:rPr>
        <w:t>文件</w:t>
      </w:r>
      <w:r w:rsidR="00D767BA">
        <w:rPr>
          <w:rFonts w:ascii="仿宋_GB2312" w:eastAsia="仿宋_GB2312" w:hint="eastAsia"/>
          <w:snapToGrid w:val="0"/>
          <w:sz w:val="32"/>
          <w:szCs w:val="32"/>
        </w:rPr>
        <w:t>要求</w:t>
      </w:r>
      <w:r w:rsidR="007219E8">
        <w:rPr>
          <w:rFonts w:ascii="仿宋" w:eastAsia="仿宋" w:hAnsi="仿宋" w:cs="仿宋_GB2312" w:hint="eastAsia"/>
          <w:sz w:val="32"/>
          <w:szCs w:val="32"/>
        </w:rPr>
        <w:t>，</w:t>
      </w:r>
      <w:r w:rsidR="007219E8" w:rsidRPr="00ED0A93">
        <w:rPr>
          <w:rFonts w:ascii="仿宋" w:eastAsia="仿宋" w:hAnsi="仿宋" w:cs="仿宋_GB2312" w:hint="eastAsia"/>
          <w:sz w:val="32"/>
          <w:szCs w:val="32"/>
        </w:rPr>
        <w:t>补助</w:t>
      </w:r>
      <w:r w:rsidR="007219E8" w:rsidRPr="00ED0A93">
        <w:rPr>
          <w:rFonts w:ascii="仿宋" w:eastAsia="仿宋" w:hAnsi="仿宋" w:cs="仿宋_GB2312"/>
          <w:sz w:val="32"/>
          <w:szCs w:val="32"/>
        </w:rPr>
        <w:t>资金用于</w:t>
      </w:r>
      <w:r w:rsidR="00D767BA" w:rsidRPr="00294160">
        <w:rPr>
          <w:rFonts w:ascii="仿宋_GB2312" w:eastAsia="仿宋_GB2312" w:hAnsi="仿宋_GB2312" w:cs="仿宋_GB2312" w:hint="eastAsia"/>
          <w:sz w:val="32"/>
          <w:szCs w:val="32"/>
        </w:rPr>
        <w:t>开展新冠肺炎哨点监测工作</w:t>
      </w:r>
      <w:r w:rsidR="002B056F">
        <w:rPr>
          <w:rFonts w:ascii="仿宋_GB2312" w:eastAsia="仿宋_GB2312" w:hAnsi="仿宋_GB2312" w:cs="仿宋_GB2312" w:hint="eastAsia"/>
          <w:sz w:val="32"/>
          <w:szCs w:val="32"/>
        </w:rPr>
        <w:t>。</w:t>
      </w:r>
    </w:p>
    <w:p w:rsidR="007219E8" w:rsidRDefault="007219E8" w:rsidP="007219E8">
      <w:pPr>
        <w:spacing w:line="6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lastRenderedPageBreak/>
        <w:t>二</w:t>
      </w:r>
      <w:r>
        <w:rPr>
          <w:rFonts w:ascii="仿宋" w:eastAsia="仿宋" w:hAnsi="仿宋" w:cs="仿宋_GB2312"/>
          <w:sz w:val="32"/>
          <w:szCs w:val="32"/>
        </w:rPr>
        <w:t>、评价结论及绩效分析</w:t>
      </w:r>
    </w:p>
    <w:p w:rsidR="007219E8" w:rsidRDefault="007219E8" w:rsidP="007219E8">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（一）评价结论</w:t>
      </w:r>
    </w:p>
    <w:tbl>
      <w:tblPr>
        <w:tblW w:w="9073" w:type="dxa"/>
        <w:tblInd w:w="-318" w:type="dxa"/>
        <w:tblLook w:val="04A0"/>
      </w:tblPr>
      <w:tblGrid>
        <w:gridCol w:w="1102"/>
        <w:gridCol w:w="998"/>
        <w:gridCol w:w="890"/>
        <w:gridCol w:w="413"/>
        <w:gridCol w:w="1276"/>
        <w:gridCol w:w="2974"/>
        <w:gridCol w:w="570"/>
        <w:gridCol w:w="850"/>
      </w:tblGrid>
      <w:tr w:rsidR="007219E8" w:rsidTr="007219E8">
        <w:trPr>
          <w:trHeight w:val="285"/>
        </w:trPr>
        <w:tc>
          <w:tcPr>
            <w:tcW w:w="9073" w:type="dxa"/>
            <w:gridSpan w:val="8"/>
            <w:tcBorders>
              <w:top w:val="nil"/>
              <w:left w:val="nil"/>
              <w:bottom w:val="nil"/>
              <w:right w:val="nil"/>
            </w:tcBorders>
            <w:vAlign w:val="center"/>
          </w:tcPr>
          <w:p w:rsidR="007219E8" w:rsidRDefault="007219E8" w:rsidP="007219E8">
            <w:pPr>
              <w:widowControl/>
              <w:jc w:val="center"/>
              <w:rPr>
                <w:rFonts w:ascii="黑体" w:eastAsia="黑体" w:hAnsi="宋体"/>
                <w:kern w:val="0"/>
                <w:sz w:val="24"/>
              </w:rPr>
            </w:pPr>
            <w:r>
              <w:rPr>
                <w:rFonts w:ascii="黑体" w:eastAsia="黑体" w:hAnsi="宋体" w:cs="黑体" w:hint="eastAsia"/>
                <w:kern w:val="0"/>
                <w:sz w:val="24"/>
              </w:rPr>
              <w:t>项目支出绩效目标完成情况表</w:t>
            </w:r>
          </w:p>
        </w:tc>
      </w:tr>
      <w:tr w:rsidR="007219E8" w:rsidTr="007219E8">
        <w:trPr>
          <w:trHeight w:val="270"/>
        </w:trPr>
        <w:tc>
          <w:tcPr>
            <w:tcW w:w="9073" w:type="dxa"/>
            <w:gridSpan w:val="8"/>
            <w:tcBorders>
              <w:top w:val="nil"/>
              <w:left w:val="nil"/>
              <w:bottom w:val="nil"/>
              <w:right w:val="nil"/>
            </w:tcBorders>
            <w:vAlign w:val="center"/>
          </w:tcPr>
          <w:p w:rsidR="007219E8" w:rsidRDefault="007219E8" w:rsidP="007219E8">
            <w:pPr>
              <w:widowControl/>
              <w:rPr>
                <w:rFonts w:ascii="宋体"/>
                <w:kern w:val="0"/>
                <w:sz w:val="20"/>
                <w:szCs w:val="20"/>
              </w:rPr>
            </w:pPr>
            <w:r>
              <w:rPr>
                <w:rFonts w:ascii="宋体" w:hAnsi="宋体" w:cs="宋体" w:hint="eastAsia"/>
                <w:kern w:val="0"/>
                <w:sz w:val="20"/>
                <w:szCs w:val="20"/>
              </w:rPr>
              <w:t xml:space="preserve">                                       </w:t>
            </w:r>
            <w:r>
              <w:rPr>
                <w:rFonts w:ascii="宋体" w:hAnsi="宋体" w:cs="宋体"/>
                <w:kern w:val="0"/>
                <w:sz w:val="20"/>
                <w:szCs w:val="20"/>
              </w:rPr>
              <w:t>(</w:t>
            </w:r>
            <w:r>
              <w:rPr>
                <w:rFonts w:ascii="宋体" w:hAnsi="宋体" w:cs="宋体" w:hint="eastAsia"/>
                <w:kern w:val="0"/>
                <w:sz w:val="20"/>
                <w:szCs w:val="20"/>
              </w:rPr>
              <w:t>2020年度</w:t>
            </w:r>
            <w:r>
              <w:rPr>
                <w:rFonts w:ascii="宋体" w:hAnsi="宋体" w:cs="宋体"/>
                <w:kern w:val="0"/>
                <w:sz w:val="20"/>
                <w:szCs w:val="20"/>
              </w:rPr>
              <w:t>)</w:t>
            </w:r>
            <w:r>
              <w:rPr>
                <w:rFonts w:ascii="宋体" w:hAnsi="宋体" w:cs="宋体" w:hint="eastAsia"/>
                <w:kern w:val="0"/>
                <w:sz w:val="20"/>
                <w:szCs w:val="20"/>
              </w:rPr>
              <w:t xml:space="preserve">                       单位：万元</w:t>
            </w:r>
          </w:p>
        </w:tc>
      </w:tr>
      <w:tr w:rsidR="007219E8" w:rsidRPr="0003230D" w:rsidTr="007219E8">
        <w:trPr>
          <w:trHeight w:val="645"/>
        </w:trPr>
        <w:tc>
          <w:tcPr>
            <w:tcW w:w="2990" w:type="dxa"/>
            <w:gridSpan w:val="3"/>
            <w:tcBorders>
              <w:top w:val="single" w:sz="4" w:space="0" w:color="auto"/>
              <w:left w:val="single" w:sz="4" w:space="0" w:color="auto"/>
              <w:bottom w:val="single" w:sz="4" w:space="0" w:color="auto"/>
              <w:right w:val="single" w:sz="4" w:space="0" w:color="auto"/>
            </w:tcBorders>
            <w:vAlign w:val="center"/>
          </w:tcPr>
          <w:p w:rsidR="007219E8" w:rsidRPr="0003230D" w:rsidRDefault="007219E8" w:rsidP="007219E8">
            <w:pPr>
              <w:widowControl/>
              <w:jc w:val="center"/>
              <w:rPr>
                <w:rFonts w:asciiTheme="minorEastAsia" w:eastAsiaTheme="minorEastAsia" w:hAnsiTheme="minorEastAsia"/>
                <w:kern w:val="0"/>
                <w:sz w:val="24"/>
              </w:rPr>
            </w:pPr>
            <w:r w:rsidRPr="0003230D">
              <w:rPr>
                <w:rFonts w:asciiTheme="minorEastAsia" w:eastAsiaTheme="minorEastAsia" w:hAnsiTheme="minorEastAsia" w:cs="宋体" w:hint="eastAsia"/>
                <w:kern w:val="0"/>
                <w:sz w:val="24"/>
              </w:rPr>
              <w:t>项目名称</w:t>
            </w:r>
          </w:p>
        </w:tc>
        <w:tc>
          <w:tcPr>
            <w:tcW w:w="6083" w:type="dxa"/>
            <w:gridSpan w:val="5"/>
            <w:tcBorders>
              <w:top w:val="single" w:sz="4" w:space="0" w:color="auto"/>
              <w:left w:val="nil"/>
              <w:bottom w:val="single" w:sz="4" w:space="0" w:color="auto"/>
              <w:right w:val="single" w:sz="4" w:space="0" w:color="auto"/>
            </w:tcBorders>
            <w:vAlign w:val="center"/>
          </w:tcPr>
          <w:p w:rsidR="007219E8" w:rsidRPr="0003230D" w:rsidRDefault="00D767BA" w:rsidP="007219E8">
            <w:pPr>
              <w:widowControl/>
              <w:jc w:val="center"/>
              <w:rPr>
                <w:rFonts w:asciiTheme="minorEastAsia" w:eastAsiaTheme="minorEastAsia" w:hAnsiTheme="minorEastAsia"/>
                <w:kern w:val="0"/>
                <w:sz w:val="24"/>
              </w:rPr>
            </w:pPr>
            <w:r>
              <w:rPr>
                <w:rFonts w:asciiTheme="minorEastAsia" w:eastAsiaTheme="minorEastAsia" w:hAnsiTheme="minorEastAsia" w:cs="仿宋_GB2312" w:hint="eastAsia"/>
                <w:sz w:val="24"/>
              </w:rPr>
              <w:t>重大公共卫生体系建设和中大疫情救治体系建设中央补助资金</w:t>
            </w:r>
          </w:p>
        </w:tc>
      </w:tr>
      <w:tr w:rsidR="007219E8" w:rsidRPr="0003230D" w:rsidTr="007219E8">
        <w:trPr>
          <w:trHeight w:val="270"/>
        </w:trPr>
        <w:tc>
          <w:tcPr>
            <w:tcW w:w="2990" w:type="dxa"/>
            <w:gridSpan w:val="3"/>
            <w:tcBorders>
              <w:top w:val="single" w:sz="4" w:space="0" w:color="auto"/>
              <w:left w:val="single" w:sz="4" w:space="0" w:color="auto"/>
              <w:bottom w:val="single" w:sz="4" w:space="0" w:color="auto"/>
              <w:right w:val="single" w:sz="4" w:space="0" w:color="auto"/>
            </w:tcBorders>
            <w:vAlign w:val="center"/>
          </w:tcPr>
          <w:p w:rsidR="007219E8" w:rsidRPr="0003230D" w:rsidRDefault="007219E8" w:rsidP="007219E8">
            <w:pPr>
              <w:widowControl/>
              <w:jc w:val="center"/>
              <w:rPr>
                <w:rFonts w:asciiTheme="minorEastAsia" w:eastAsiaTheme="minorEastAsia" w:hAnsiTheme="minorEastAsia"/>
                <w:kern w:val="0"/>
                <w:sz w:val="24"/>
              </w:rPr>
            </w:pPr>
            <w:r w:rsidRPr="0003230D">
              <w:rPr>
                <w:rFonts w:asciiTheme="minorEastAsia" w:eastAsiaTheme="minorEastAsia" w:hAnsiTheme="minorEastAsia" w:cs="宋体" w:hint="eastAsia"/>
                <w:kern w:val="0"/>
                <w:sz w:val="24"/>
              </w:rPr>
              <w:t>预算单位</w:t>
            </w:r>
          </w:p>
        </w:tc>
        <w:tc>
          <w:tcPr>
            <w:tcW w:w="6083" w:type="dxa"/>
            <w:gridSpan w:val="5"/>
            <w:tcBorders>
              <w:top w:val="single" w:sz="4" w:space="0" w:color="auto"/>
              <w:left w:val="nil"/>
              <w:bottom w:val="single" w:sz="4" w:space="0" w:color="auto"/>
              <w:right w:val="single" w:sz="4" w:space="0" w:color="auto"/>
            </w:tcBorders>
            <w:vAlign w:val="center"/>
          </w:tcPr>
          <w:p w:rsidR="007219E8" w:rsidRPr="0003230D" w:rsidRDefault="007219E8" w:rsidP="007219E8">
            <w:pPr>
              <w:widowControl/>
              <w:jc w:val="center"/>
              <w:rPr>
                <w:rFonts w:asciiTheme="minorEastAsia" w:eastAsiaTheme="minorEastAsia" w:hAnsiTheme="minorEastAsia"/>
                <w:kern w:val="0"/>
                <w:sz w:val="24"/>
              </w:rPr>
            </w:pPr>
            <w:r w:rsidRPr="0003230D">
              <w:rPr>
                <w:rFonts w:asciiTheme="minorEastAsia" w:eastAsiaTheme="minorEastAsia" w:hAnsiTheme="minorEastAsia" w:cs="宋体" w:hint="eastAsia"/>
                <w:kern w:val="0"/>
                <w:sz w:val="24"/>
              </w:rPr>
              <w:t>凉山州第一人民医院</w:t>
            </w:r>
          </w:p>
        </w:tc>
      </w:tr>
      <w:tr w:rsidR="007219E8" w:rsidRPr="0003230D" w:rsidTr="00205EF9">
        <w:trPr>
          <w:trHeight w:val="270"/>
        </w:trPr>
        <w:tc>
          <w:tcPr>
            <w:tcW w:w="1102" w:type="dxa"/>
            <w:vMerge w:val="restart"/>
            <w:tcBorders>
              <w:top w:val="nil"/>
              <w:left w:val="single" w:sz="4" w:space="0" w:color="auto"/>
              <w:bottom w:val="single" w:sz="4" w:space="0" w:color="auto"/>
              <w:right w:val="single" w:sz="4" w:space="0" w:color="auto"/>
            </w:tcBorders>
            <w:vAlign w:val="center"/>
          </w:tcPr>
          <w:p w:rsidR="007219E8" w:rsidRPr="0003230D" w:rsidRDefault="007219E8" w:rsidP="007219E8">
            <w:pPr>
              <w:widowControl/>
              <w:jc w:val="center"/>
              <w:rPr>
                <w:rFonts w:asciiTheme="minorEastAsia" w:eastAsiaTheme="minorEastAsia" w:hAnsiTheme="minorEastAsia"/>
                <w:kern w:val="0"/>
                <w:sz w:val="24"/>
              </w:rPr>
            </w:pPr>
            <w:r w:rsidRPr="0003230D">
              <w:rPr>
                <w:rFonts w:asciiTheme="minorEastAsia" w:eastAsiaTheme="minorEastAsia" w:hAnsiTheme="minorEastAsia" w:cs="宋体" w:hint="eastAsia"/>
                <w:kern w:val="0"/>
                <w:sz w:val="24"/>
              </w:rPr>
              <w:t>预算执行情况</w:t>
            </w:r>
            <w:r w:rsidRPr="0003230D">
              <w:rPr>
                <w:rFonts w:asciiTheme="minorEastAsia" w:eastAsiaTheme="minorEastAsia" w:hAnsiTheme="minorEastAsia" w:cs="宋体"/>
                <w:kern w:val="0"/>
                <w:sz w:val="24"/>
              </w:rPr>
              <w:t>(</w:t>
            </w:r>
            <w:r w:rsidRPr="0003230D">
              <w:rPr>
                <w:rFonts w:asciiTheme="minorEastAsia" w:eastAsiaTheme="minorEastAsia" w:hAnsiTheme="minorEastAsia" w:cs="宋体" w:hint="eastAsia"/>
                <w:kern w:val="0"/>
                <w:sz w:val="24"/>
              </w:rPr>
              <w:t>万元</w:t>
            </w:r>
            <w:r w:rsidRPr="0003230D">
              <w:rPr>
                <w:rFonts w:asciiTheme="minorEastAsia" w:eastAsiaTheme="minorEastAsia" w:hAnsiTheme="minorEastAsia" w:cs="宋体"/>
                <w:kern w:val="0"/>
                <w:sz w:val="24"/>
              </w:rPr>
              <w:t>)</w:t>
            </w:r>
          </w:p>
        </w:tc>
        <w:tc>
          <w:tcPr>
            <w:tcW w:w="1888" w:type="dxa"/>
            <w:gridSpan w:val="2"/>
            <w:tcBorders>
              <w:top w:val="single" w:sz="4" w:space="0" w:color="auto"/>
              <w:left w:val="nil"/>
              <w:bottom w:val="single" w:sz="4" w:space="0" w:color="auto"/>
              <w:right w:val="single" w:sz="4" w:space="0" w:color="auto"/>
            </w:tcBorders>
            <w:vAlign w:val="center"/>
          </w:tcPr>
          <w:p w:rsidR="007219E8" w:rsidRPr="0003230D" w:rsidRDefault="007219E8" w:rsidP="007219E8">
            <w:pPr>
              <w:widowControl/>
              <w:jc w:val="center"/>
              <w:rPr>
                <w:rFonts w:asciiTheme="minorEastAsia" w:eastAsiaTheme="minorEastAsia" w:hAnsiTheme="minorEastAsia"/>
                <w:kern w:val="0"/>
                <w:sz w:val="24"/>
              </w:rPr>
            </w:pPr>
            <w:r w:rsidRPr="0003230D">
              <w:rPr>
                <w:rFonts w:asciiTheme="minorEastAsia" w:eastAsiaTheme="minorEastAsia" w:hAnsiTheme="minorEastAsia" w:cs="宋体" w:hint="eastAsia"/>
                <w:kern w:val="0"/>
                <w:sz w:val="24"/>
              </w:rPr>
              <w:t>预算数</w:t>
            </w:r>
            <w:r w:rsidRPr="0003230D">
              <w:rPr>
                <w:rFonts w:asciiTheme="minorEastAsia" w:eastAsiaTheme="minorEastAsia" w:hAnsiTheme="minorEastAsia" w:cs="宋体"/>
                <w:kern w:val="0"/>
                <w:sz w:val="24"/>
              </w:rPr>
              <w:t>:</w:t>
            </w:r>
          </w:p>
        </w:tc>
        <w:tc>
          <w:tcPr>
            <w:tcW w:w="1689" w:type="dxa"/>
            <w:gridSpan w:val="2"/>
            <w:tcBorders>
              <w:top w:val="nil"/>
              <w:left w:val="nil"/>
              <w:bottom w:val="single" w:sz="4" w:space="0" w:color="auto"/>
              <w:right w:val="single" w:sz="4" w:space="0" w:color="auto"/>
            </w:tcBorders>
            <w:vAlign w:val="center"/>
          </w:tcPr>
          <w:p w:rsidR="007219E8" w:rsidRPr="0003230D" w:rsidRDefault="00D767BA" w:rsidP="007219E8">
            <w:pPr>
              <w:widowControl/>
              <w:jc w:val="center"/>
              <w:rPr>
                <w:rFonts w:asciiTheme="minorEastAsia" w:eastAsiaTheme="minorEastAsia" w:hAnsiTheme="minorEastAsia"/>
                <w:kern w:val="0"/>
                <w:sz w:val="24"/>
              </w:rPr>
            </w:pPr>
            <w:r>
              <w:rPr>
                <w:rFonts w:asciiTheme="minorEastAsia" w:eastAsiaTheme="minorEastAsia" w:hAnsiTheme="minorEastAsia" w:cs="宋体" w:hint="eastAsia"/>
                <w:kern w:val="0"/>
                <w:sz w:val="24"/>
              </w:rPr>
              <w:t>50</w:t>
            </w:r>
          </w:p>
        </w:tc>
        <w:tc>
          <w:tcPr>
            <w:tcW w:w="2974" w:type="dxa"/>
            <w:tcBorders>
              <w:top w:val="nil"/>
              <w:left w:val="nil"/>
              <w:bottom w:val="single" w:sz="4" w:space="0" w:color="auto"/>
              <w:right w:val="single" w:sz="4" w:space="0" w:color="auto"/>
            </w:tcBorders>
            <w:vAlign w:val="center"/>
          </w:tcPr>
          <w:p w:rsidR="007219E8" w:rsidRPr="0003230D" w:rsidRDefault="007219E8" w:rsidP="007219E8">
            <w:pPr>
              <w:widowControl/>
              <w:jc w:val="center"/>
              <w:rPr>
                <w:rFonts w:asciiTheme="minorEastAsia" w:eastAsiaTheme="minorEastAsia" w:hAnsiTheme="minorEastAsia"/>
                <w:kern w:val="0"/>
                <w:sz w:val="24"/>
              </w:rPr>
            </w:pPr>
            <w:r w:rsidRPr="0003230D">
              <w:rPr>
                <w:rFonts w:asciiTheme="minorEastAsia" w:eastAsiaTheme="minorEastAsia" w:hAnsiTheme="minorEastAsia" w:cs="宋体" w:hint="eastAsia"/>
                <w:kern w:val="0"/>
                <w:sz w:val="24"/>
              </w:rPr>
              <w:t>执行数</w:t>
            </w:r>
            <w:r w:rsidRPr="0003230D">
              <w:rPr>
                <w:rFonts w:asciiTheme="minorEastAsia" w:eastAsiaTheme="minorEastAsia" w:hAnsiTheme="minorEastAsia" w:cs="宋体"/>
                <w:kern w:val="0"/>
                <w:sz w:val="24"/>
              </w:rPr>
              <w:t>:</w:t>
            </w:r>
          </w:p>
        </w:tc>
        <w:tc>
          <w:tcPr>
            <w:tcW w:w="1420" w:type="dxa"/>
            <w:gridSpan w:val="2"/>
            <w:tcBorders>
              <w:top w:val="nil"/>
              <w:left w:val="nil"/>
              <w:bottom w:val="single" w:sz="4" w:space="0" w:color="auto"/>
              <w:right w:val="single" w:sz="4" w:space="0" w:color="auto"/>
            </w:tcBorders>
            <w:vAlign w:val="center"/>
          </w:tcPr>
          <w:p w:rsidR="007219E8" w:rsidRPr="0003230D" w:rsidRDefault="00D767BA" w:rsidP="007219E8">
            <w:pPr>
              <w:widowControl/>
              <w:jc w:val="center"/>
              <w:rPr>
                <w:rFonts w:asciiTheme="minorEastAsia" w:eastAsiaTheme="minorEastAsia" w:hAnsiTheme="minorEastAsia"/>
                <w:kern w:val="0"/>
                <w:sz w:val="24"/>
              </w:rPr>
            </w:pPr>
            <w:r>
              <w:rPr>
                <w:rFonts w:asciiTheme="minorEastAsia" w:eastAsiaTheme="minorEastAsia" w:hAnsiTheme="minorEastAsia" w:cs="宋体" w:hint="eastAsia"/>
                <w:kern w:val="0"/>
                <w:sz w:val="24"/>
              </w:rPr>
              <w:t>50</w:t>
            </w:r>
          </w:p>
        </w:tc>
      </w:tr>
      <w:tr w:rsidR="007219E8" w:rsidRPr="0003230D" w:rsidTr="00205EF9">
        <w:trPr>
          <w:trHeight w:val="480"/>
        </w:trPr>
        <w:tc>
          <w:tcPr>
            <w:tcW w:w="1102" w:type="dxa"/>
            <w:vMerge/>
            <w:tcBorders>
              <w:top w:val="nil"/>
              <w:left w:val="single" w:sz="4" w:space="0" w:color="auto"/>
              <w:bottom w:val="single" w:sz="4" w:space="0" w:color="auto"/>
              <w:right w:val="single" w:sz="4" w:space="0" w:color="auto"/>
            </w:tcBorders>
            <w:vAlign w:val="center"/>
          </w:tcPr>
          <w:p w:rsidR="007219E8" w:rsidRPr="0003230D" w:rsidRDefault="007219E8" w:rsidP="007219E8">
            <w:pPr>
              <w:widowControl/>
              <w:jc w:val="left"/>
              <w:rPr>
                <w:rFonts w:asciiTheme="minorEastAsia" w:eastAsiaTheme="minorEastAsia" w:hAnsiTheme="minorEastAsia"/>
                <w:kern w:val="0"/>
                <w:sz w:val="24"/>
              </w:rPr>
            </w:pPr>
          </w:p>
        </w:tc>
        <w:tc>
          <w:tcPr>
            <w:tcW w:w="1888" w:type="dxa"/>
            <w:gridSpan w:val="2"/>
            <w:tcBorders>
              <w:top w:val="single" w:sz="4" w:space="0" w:color="auto"/>
              <w:left w:val="nil"/>
              <w:bottom w:val="single" w:sz="4" w:space="0" w:color="auto"/>
              <w:right w:val="single" w:sz="4" w:space="0" w:color="auto"/>
            </w:tcBorders>
            <w:vAlign w:val="center"/>
          </w:tcPr>
          <w:p w:rsidR="007219E8" w:rsidRPr="0003230D" w:rsidRDefault="007219E8" w:rsidP="007219E8">
            <w:pPr>
              <w:widowControl/>
              <w:jc w:val="center"/>
              <w:rPr>
                <w:rFonts w:asciiTheme="minorEastAsia" w:eastAsiaTheme="minorEastAsia" w:hAnsiTheme="minorEastAsia"/>
                <w:kern w:val="0"/>
                <w:sz w:val="24"/>
              </w:rPr>
            </w:pPr>
            <w:r w:rsidRPr="0003230D">
              <w:rPr>
                <w:rFonts w:asciiTheme="minorEastAsia" w:eastAsiaTheme="minorEastAsia" w:hAnsiTheme="minorEastAsia" w:cs="宋体" w:hint="eastAsia"/>
                <w:kern w:val="0"/>
                <w:sz w:val="24"/>
              </w:rPr>
              <w:t>其中</w:t>
            </w:r>
            <w:r w:rsidRPr="0003230D">
              <w:rPr>
                <w:rFonts w:asciiTheme="minorEastAsia" w:eastAsiaTheme="minorEastAsia" w:hAnsiTheme="minorEastAsia" w:cs="宋体"/>
                <w:kern w:val="0"/>
                <w:sz w:val="24"/>
              </w:rPr>
              <w:t>-</w:t>
            </w:r>
            <w:r w:rsidRPr="0003230D">
              <w:rPr>
                <w:rFonts w:asciiTheme="minorEastAsia" w:eastAsiaTheme="minorEastAsia" w:hAnsiTheme="minorEastAsia" w:cs="宋体" w:hint="eastAsia"/>
                <w:kern w:val="0"/>
                <w:sz w:val="24"/>
              </w:rPr>
              <w:t>财政拨款</w:t>
            </w:r>
            <w:r w:rsidRPr="0003230D">
              <w:rPr>
                <w:rFonts w:asciiTheme="minorEastAsia" w:eastAsiaTheme="minorEastAsia" w:hAnsiTheme="minorEastAsia" w:cs="宋体"/>
                <w:kern w:val="0"/>
                <w:sz w:val="24"/>
              </w:rPr>
              <w:t>:</w:t>
            </w:r>
          </w:p>
        </w:tc>
        <w:tc>
          <w:tcPr>
            <w:tcW w:w="1689" w:type="dxa"/>
            <w:gridSpan w:val="2"/>
            <w:tcBorders>
              <w:top w:val="nil"/>
              <w:left w:val="nil"/>
              <w:bottom w:val="single" w:sz="4" w:space="0" w:color="auto"/>
              <w:right w:val="single" w:sz="4" w:space="0" w:color="auto"/>
            </w:tcBorders>
            <w:vAlign w:val="center"/>
          </w:tcPr>
          <w:p w:rsidR="007219E8" w:rsidRPr="0003230D" w:rsidRDefault="00D767BA" w:rsidP="007219E8">
            <w:pPr>
              <w:widowControl/>
              <w:jc w:val="center"/>
              <w:rPr>
                <w:rFonts w:asciiTheme="minorEastAsia" w:eastAsiaTheme="minorEastAsia" w:hAnsiTheme="minorEastAsia"/>
                <w:kern w:val="0"/>
                <w:sz w:val="24"/>
              </w:rPr>
            </w:pPr>
            <w:r>
              <w:rPr>
                <w:rFonts w:asciiTheme="minorEastAsia" w:eastAsiaTheme="minorEastAsia" w:hAnsiTheme="minorEastAsia" w:cs="宋体" w:hint="eastAsia"/>
                <w:kern w:val="0"/>
                <w:sz w:val="24"/>
              </w:rPr>
              <w:t>50</w:t>
            </w:r>
          </w:p>
        </w:tc>
        <w:tc>
          <w:tcPr>
            <w:tcW w:w="2974" w:type="dxa"/>
            <w:tcBorders>
              <w:top w:val="nil"/>
              <w:left w:val="nil"/>
              <w:bottom w:val="single" w:sz="4" w:space="0" w:color="auto"/>
              <w:right w:val="single" w:sz="4" w:space="0" w:color="auto"/>
            </w:tcBorders>
            <w:vAlign w:val="center"/>
          </w:tcPr>
          <w:p w:rsidR="007219E8" w:rsidRPr="0003230D" w:rsidRDefault="007219E8" w:rsidP="007219E8">
            <w:pPr>
              <w:widowControl/>
              <w:jc w:val="center"/>
              <w:rPr>
                <w:rFonts w:asciiTheme="minorEastAsia" w:eastAsiaTheme="minorEastAsia" w:hAnsiTheme="minorEastAsia"/>
                <w:kern w:val="0"/>
                <w:sz w:val="24"/>
              </w:rPr>
            </w:pPr>
            <w:r w:rsidRPr="0003230D">
              <w:rPr>
                <w:rFonts w:asciiTheme="minorEastAsia" w:eastAsiaTheme="minorEastAsia" w:hAnsiTheme="minorEastAsia" w:cs="宋体" w:hint="eastAsia"/>
                <w:kern w:val="0"/>
                <w:sz w:val="24"/>
              </w:rPr>
              <w:t>其中</w:t>
            </w:r>
            <w:r w:rsidRPr="0003230D">
              <w:rPr>
                <w:rFonts w:asciiTheme="minorEastAsia" w:eastAsiaTheme="minorEastAsia" w:hAnsiTheme="minorEastAsia" w:cs="宋体"/>
                <w:kern w:val="0"/>
                <w:sz w:val="24"/>
              </w:rPr>
              <w:t>-</w:t>
            </w:r>
            <w:r w:rsidRPr="0003230D">
              <w:rPr>
                <w:rFonts w:asciiTheme="minorEastAsia" w:eastAsiaTheme="minorEastAsia" w:hAnsiTheme="minorEastAsia" w:cs="宋体" w:hint="eastAsia"/>
                <w:kern w:val="0"/>
                <w:sz w:val="24"/>
              </w:rPr>
              <w:t>财政拨款</w:t>
            </w:r>
            <w:r w:rsidRPr="0003230D">
              <w:rPr>
                <w:rFonts w:asciiTheme="minorEastAsia" w:eastAsiaTheme="minorEastAsia" w:hAnsiTheme="minorEastAsia" w:cs="宋体"/>
                <w:kern w:val="0"/>
                <w:sz w:val="24"/>
              </w:rPr>
              <w:t>:</w:t>
            </w:r>
          </w:p>
        </w:tc>
        <w:tc>
          <w:tcPr>
            <w:tcW w:w="1420" w:type="dxa"/>
            <w:gridSpan w:val="2"/>
            <w:tcBorders>
              <w:top w:val="nil"/>
              <w:left w:val="nil"/>
              <w:bottom w:val="single" w:sz="4" w:space="0" w:color="auto"/>
              <w:right w:val="single" w:sz="4" w:space="0" w:color="auto"/>
            </w:tcBorders>
            <w:vAlign w:val="center"/>
          </w:tcPr>
          <w:p w:rsidR="007219E8" w:rsidRPr="0003230D" w:rsidRDefault="00D767BA" w:rsidP="007219E8">
            <w:pPr>
              <w:widowControl/>
              <w:jc w:val="center"/>
              <w:rPr>
                <w:rFonts w:asciiTheme="minorEastAsia" w:eastAsiaTheme="minorEastAsia" w:hAnsiTheme="minorEastAsia"/>
                <w:kern w:val="0"/>
                <w:sz w:val="24"/>
              </w:rPr>
            </w:pPr>
            <w:r>
              <w:rPr>
                <w:rFonts w:asciiTheme="minorEastAsia" w:eastAsiaTheme="minorEastAsia" w:hAnsiTheme="minorEastAsia" w:cs="宋体" w:hint="eastAsia"/>
                <w:kern w:val="0"/>
                <w:sz w:val="24"/>
              </w:rPr>
              <w:t>50</w:t>
            </w:r>
          </w:p>
        </w:tc>
      </w:tr>
      <w:tr w:rsidR="007219E8" w:rsidRPr="0003230D" w:rsidTr="00205EF9">
        <w:trPr>
          <w:trHeight w:val="270"/>
        </w:trPr>
        <w:tc>
          <w:tcPr>
            <w:tcW w:w="1102" w:type="dxa"/>
            <w:vMerge/>
            <w:tcBorders>
              <w:top w:val="nil"/>
              <w:left w:val="single" w:sz="4" w:space="0" w:color="auto"/>
              <w:bottom w:val="single" w:sz="4" w:space="0" w:color="auto"/>
              <w:right w:val="single" w:sz="4" w:space="0" w:color="auto"/>
            </w:tcBorders>
            <w:vAlign w:val="center"/>
          </w:tcPr>
          <w:p w:rsidR="007219E8" w:rsidRPr="0003230D" w:rsidRDefault="007219E8" w:rsidP="007219E8">
            <w:pPr>
              <w:widowControl/>
              <w:jc w:val="left"/>
              <w:rPr>
                <w:rFonts w:asciiTheme="minorEastAsia" w:eastAsiaTheme="minorEastAsia" w:hAnsiTheme="minorEastAsia"/>
                <w:kern w:val="0"/>
                <w:sz w:val="24"/>
              </w:rPr>
            </w:pPr>
          </w:p>
        </w:tc>
        <w:tc>
          <w:tcPr>
            <w:tcW w:w="1888" w:type="dxa"/>
            <w:gridSpan w:val="2"/>
            <w:tcBorders>
              <w:top w:val="single" w:sz="4" w:space="0" w:color="auto"/>
              <w:left w:val="nil"/>
              <w:bottom w:val="single" w:sz="4" w:space="0" w:color="auto"/>
              <w:right w:val="single" w:sz="4" w:space="0" w:color="auto"/>
            </w:tcBorders>
            <w:vAlign w:val="center"/>
          </w:tcPr>
          <w:p w:rsidR="007219E8" w:rsidRPr="0003230D" w:rsidRDefault="007219E8" w:rsidP="007219E8">
            <w:pPr>
              <w:widowControl/>
              <w:jc w:val="center"/>
              <w:rPr>
                <w:rFonts w:asciiTheme="minorEastAsia" w:eastAsiaTheme="minorEastAsia" w:hAnsiTheme="minorEastAsia"/>
                <w:kern w:val="0"/>
                <w:sz w:val="24"/>
              </w:rPr>
            </w:pPr>
            <w:r w:rsidRPr="0003230D">
              <w:rPr>
                <w:rFonts w:asciiTheme="minorEastAsia" w:eastAsiaTheme="minorEastAsia" w:hAnsiTheme="minorEastAsia" w:cs="宋体" w:hint="eastAsia"/>
                <w:kern w:val="0"/>
                <w:sz w:val="24"/>
              </w:rPr>
              <w:t>其它资金</w:t>
            </w:r>
            <w:r w:rsidRPr="0003230D">
              <w:rPr>
                <w:rFonts w:asciiTheme="minorEastAsia" w:eastAsiaTheme="minorEastAsia" w:hAnsiTheme="minorEastAsia" w:cs="宋体"/>
                <w:kern w:val="0"/>
                <w:sz w:val="24"/>
              </w:rPr>
              <w:t>:</w:t>
            </w:r>
          </w:p>
        </w:tc>
        <w:tc>
          <w:tcPr>
            <w:tcW w:w="1689" w:type="dxa"/>
            <w:gridSpan w:val="2"/>
            <w:tcBorders>
              <w:top w:val="nil"/>
              <w:left w:val="nil"/>
              <w:bottom w:val="single" w:sz="4" w:space="0" w:color="auto"/>
              <w:right w:val="single" w:sz="4" w:space="0" w:color="auto"/>
            </w:tcBorders>
            <w:vAlign w:val="center"/>
          </w:tcPr>
          <w:p w:rsidR="007219E8" w:rsidRPr="0003230D" w:rsidRDefault="007219E8" w:rsidP="007219E8">
            <w:pPr>
              <w:widowControl/>
              <w:jc w:val="center"/>
              <w:rPr>
                <w:rFonts w:asciiTheme="minorEastAsia" w:eastAsiaTheme="minorEastAsia" w:hAnsiTheme="minorEastAsia" w:cs="宋体"/>
                <w:kern w:val="0"/>
                <w:sz w:val="24"/>
              </w:rPr>
            </w:pPr>
            <w:r w:rsidRPr="0003230D">
              <w:rPr>
                <w:rFonts w:asciiTheme="minorEastAsia" w:eastAsiaTheme="minorEastAsia" w:hAnsiTheme="minorEastAsia" w:cs="宋体"/>
                <w:kern w:val="0"/>
                <w:sz w:val="24"/>
              </w:rPr>
              <w:t>0</w:t>
            </w:r>
          </w:p>
        </w:tc>
        <w:tc>
          <w:tcPr>
            <w:tcW w:w="2974" w:type="dxa"/>
            <w:tcBorders>
              <w:top w:val="nil"/>
              <w:left w:val="nil"/>
              <w:bottom w:val="single" w:sz="4" w:space="0" w:color="auto"/>
              <w:right w:val="single" w:sz="4" w:space="0" w:color="auto"/>
            </w:tcBorders>
            <w:vAlign w:val="center"/>
          </w:tcPr>
          <w:p w:rsidR="007219E8" w:rsidRPr="0003230D" w:rsidRDefault="007219E8" w:rsidP="007219E8">
            <w:pPr>
              <w:widowControl/>
              <w:jc w:val="center"/>
              <w:rPr>
                <w:rFonts w:asciiTheme="minorEastAsia" w:eastAsiaTheme="minorEastAsia" w:hAnsiTheme="minorEastAsia"/>
                <w:kern w:val="0"/>
                <w:sz w:val="24"/>
              </w:rPr>
            </w:pPr>
            <w:r w:rsidRPr="0003230D">
              <w:rPr>
                <w:rFonts w:asciiTheme="minorEastAsia" w:eastAsiaTheme="minorEastAsia" w:hAnsiTheme="minorEastAsia" w:cs="宋体" w:hint="eastAsia"/>
                <w:kern w:val="0"/>
                <w:sz w:val="24"/>
              </w:rPr>
              <w:t>其它资金</w:t>
            </w:r>
            <w:r w:rsidRPr="0003230D">
              <w:rPr>
                <w:rFonts w:asciiTheme="minorEastAsia" w:eastAsiaTheme="minorEastAsia" w:hAnsiTheme="minorEastAsia" w:cs="宋体"/>
                <w:kern w:val="0"/>
                <w:sz w:val="24"/>
              </w:rPr>
              <w:t>:</w:t>
            </w:r>
          </w:p>
        </w:tc>
        <w:tc>
          <w:tcPr>
            <w:tcW w:w="1420" w:type="dxa"/>
            <w:gridSpan w:val="2"/>
            <w:tcBorders>
              <w:top w:val="nil"/>
              <w:left w:val="nil"/>
              <w:bottom w:val="single" w:sz="4" w:space="0" w:color="auto"/>
              <w:right w:val="single" w:sz="4" w:space="0" w:color="auto"/>
            </w:tcBorders>
            <w:vAlign w:val="center"/>
          </w:tcPr>
          <w:p w:rsidR="007219E8" w:rsidRPr="0003230D" w:rsidRDefault="007219E8" w:rsidP="007219E8">
            <w:pPr>
              <w:widowControl/>
              <w:jc w:val="center"/>
              <w:rPr>
                <w:rFonts w:asciiTheme="minorEastAsia" w:eastAsiaTheme="minorEastAsia" w:hAnsiTheme="minorEastAsia" w:cs="宋体"/>
                <w:kern w:val="0"/>
                <w:sz w:val="24"/>
              </w:rPr>
            </w:pPr>
            <w:r w:rsidRPr="0003230D">
              <w:rPr>
                <w:rFonts w:asciiTheme="minorEastAsia" w:eastAsiaTheme="minorEastAsia" w:hAnsiTheme="minorEastAsia" w:cs="宋体"/>
                <w:kern w:val="0"/>
                <w:sz w:val="24"/>
              </w:rPr>
              <w:t>0</w:t>
            </w:r>
          </w:p>
        </w:tc>
      </w:tr>
      <w:tr w:rsidR="007219E8" w:rsidRPr="0003230D" w:rsidTr="00205EF9">
        <w:trPr>
          <w:trHeight w:val="270"/>
        </w:trPr>
        <w:tc>
          <w:tcPr>
            <w:tcW w:w="1102" w:type="dxa"/>
            <w:vMerge w:val="restart"/>
            <w:tcBorders>
              <w:top w:val="nil"/>
              <w:left w:val="single" w:sz="4" w:space="0" w:color="auto"/>
              <w:bottom w:val="single" w:sz="4" w:space="0" w:color="auto"/>
              <w:right w:val="single" w:sz="4" w:space="0" w:color="auto"/>
            </w:tcBorders>
            <w:vAlign w:val="center"/>
          </w:tcPr>
          <w:p w:rsidR="007219E8" w:rsidRPr="0003230D" w:rsidRDefault="007219E8" w:rsidP="007219E8">
            <w:pPr>
              <w:widowControl/>
              <w:jc w:val="center"/>
              <w:rPr>
                <w:rFonts w:asciiTheme="minorEastAsia" w:eastAsiaTheme="minorEastAsia" w:hAnsiTheme="minorEastAsia"/>
                <w:kern w:val="0"/>
                <w:sz w:val="24"/>
              </w:rPr>
            </w:pPr>
            <w:r w:rsidRPr="0003230D">
              <w:rPr>
                <w:rFonts w:asciiTheme="minorEastAsia" w:eastAsiaTheme="minorEastAsia" w:hAnsiTheme="minorEastAsia" w:cs="宋体" w:hint="eastAsia"/>
                <w:kern w:val="0"/>
                <w:sz w:val="24"/>
              </w:rPr>
              <w:t>年度目标完成情况</w:t>
            </w:r>
          </w:p>
        </w:tc>
        <w:tc>
          <w:tcPr>
            <w:tcW w:w="3577" w:type="dxa"/>
            <w:gridSpan w:val="4"/>
            <w:tcBorders>
              <w:top w:val="single" w:sz="4" w:space="0" w:color="auto"/>
              <w:left w:val="nil"/>
              <w:bottom w:val="single" w:sz="4" w:space="0" w:color="auto"/>
              <w:right w:val="single" w:sz="4" w:space="0" w:color="auto"/>
            </w:tcBorders>
            <w:vAlign w:val="center"/>
          </w:tcPr>
          <w:p w:rsidR="007219E8" w:rsidRPr="0003230D" w:rsidRDefault="007219E8" w:rsidP="007219E8">
            <w:pPr>
              <w:widowControl/>
              <w:jc w:val="center"/>
              <w:rPr>
                <w:rFonts w:asciiTheme="minorEastAsia" w:eastAsiaTheme="minorEastAsia" w:hAnsiTheme="minorEastAsia"/>
                <w:kern w:val="0"/>
                <w:sz w:val="24"/>
              </w:rPr>
            </w:pPr>
            <w:r w:rsidRPr="0003230D">
              <w:rPr>
                <w:rFonts w:asciiTheme="minorEastAsia" w:eastAsiaTheme="minorEastAsia" w:hAnsiTheme="minorEastAsia" w:cs="宋体" w:hint="eastAsia"/>
                <w:kern w:val="0"/>
                <w:sz w:val="24"/>
              </w:rPr>
              <w:t>预期目标</w:t>
            </w:r>
          </w:p>
        </w:tc>
        <w:tc>
          <w:tcPr>
            <w:tcW w:w="4394" w:type="dxa"/>
            <w:gridSpan w:val="3"/>
            <w:tcBorders>
              <w:top w:val="single" w:sz="4" w:space="0" w:color="auto"/>
              <w:left w:val="nil"/>
              <w:bottom w:val="single" w:sz="4" w:space="0" w:color="auto"/>
              <w:right w:val="single" w:sz="4" w:space="0" w:color="auto"/>
            </w:tcBorders>
            <w:vAlign w:val="center"/>
          </w:tcPr>
          <w:p w:rsidR="007219E8" w:rsidRPr="0003230D" w:rsidRDefault="007219E8" w:rsidP="007219E8">
            <w:pPr>
              <w:widowControl/>
              <w:jc w:val="center"/>
              <w:rPr>
                <w:rFonts w:asciiTheme="minorEastAsia" w:eastAsiaTheme="minorEastAsia" w:hAnsiTheme="minorEastAsia"/>
                <w:kern w:val="0"/>
                <w:sz w:val="24"/>
              </w:rPr>
            </w:pPr>
            <w:r w:rsidRPr="0003230D">
              <w:rPr>
                <w:rFonts w:asciiTheme="minorEastAsia" w:eastAsiaTheme="minorEastAsia" w:hAnsiTheme="minorEastAsia" w:cs="宋体" w:hint="eastAsia"/>
                <w:kern w:val="0"/>
                <w:sz w:val="24"/>
              </w:rPr>
              <w:t>实际完成目标</w:t>
            </w:r>
          </w:p>
        </w:tc>
      </w:tr>
      <w:tr w:rsidR="007219E8" w:rsidRPr="0003230D" w:rsidTr="00205EF9">
        <w:trPr>
          <w:trHeight w:val="312"/>
        </w:trPr>
        <w:tc>
          <w:tcPr>
            <w:tcW w:w="1102" w:type="dxa"/>
            <w:vMerge/>
            <w:tcBorders>
              <w:top w:val="nil"/>
              <w:left w:val="single" w:sz="4" w:space="0" w:color="auto"/>
              <w:bottom w:val="single" w:sz="4" w:space="0" w:color="auto"/>
              <w:right w:val="single" w:sz="4" w:space="0" w:color="auto"/>
            </w:tcBorders>
            <w:vAlign w:val="center"/>
          </w:tcPr>
          <w:p w:rsidR="007219E8" w:rsidRPr="0003230D" w:rsidRDefault="007219E8" w:rsidP="007219E8">
            <w:pPr>
              <w:widowControl/>
              <w:jc w:val="left"/>
              <w:rPr>
                <w:rFonts w:asciiTheme="minorEastAsia" w:eastAsiaTheme="minorEastAsia" w:hAnsiTheme="minorEastAsia"/>
                <w:kern w:val="0"/>
                <w:sz w:val="24"/>
              </w:rPr>
            </w:pPr>
          </w:p>
        </w:tc>
        <w:tc>
          <w:tcPr>
            <w:tcW w:w="3577" w:type="dxa"/>
            <w:gridSpan w:val="4"/>
            <w:vMerge w:val="restart"/>
            <w:tcBorders>
              <w:top w:val="single" w:sz="4" w:space="0" w:color="auto"/>
              <w:left w:val="single" w:sz="4" w:space="0" w:color="auto"/>
              <w:bottom w:val="single" w:sz="4" w:space="0" w:color="auto"/>
              <w:right w:val="single" w:sz="4" w:space="0" w:color="auto"/>
            </w:tcBorders>
            <w:vAlign w:val="center"/>
          </w:tcPr>
          <w:p w:rsidR="007219E8" w:rsidRDefault="00B25D9E" w:rsidP="007219E8">
            <w:pPr>
              <w:widowControl/>
              <w:jc w:val="center"/>
              <w:textAlignment w:val="center"/>
              <w:rPr>
                <w:rFonts w:ascii="宋体" w:hAnsi="宋体" w:cs="宋体"/>
                <w:color w:val="000000"/>
                <w:sz w:val="24"/>
              </w:rPr>
            </w:pPr>
            <w:r>
              <w:rPr>
                <w:rFonts w:hint="eastAsia"/>
                <w:bCs/>
              </w:rPr>
              <w:t xml:space="preserve">    </w:t>
            </w:r>
            <w:r w:rsidRPr="001B1688">
              <w:rPr>
                <w:rFonts w:hint="eastAsia"/>
                <w:bCs/>
              </w:rPr>
              <w:t>通过加强新冠肺炎等病毒性传染病、基于国家致病菌识别网为基础的细菌性传染病的监测与能力提升工作，掌握我州重点传染病疫情、主要病原和影响因素等状况及变化趋势，推动优化、整合及拓展现有传染病监测网络，为长期、连续、系统地收集疫情信息，实现数据的深度分析与综合利用提供技术支持</w:t>
            </w:r>
            <w:r>
              <w:rPr>
                <w:rFonts w:hint="eastAsia"/>
                <w:bCs/>
              </w:rPr>
              <w:t>。</w:t>
            </w:r>
          </w:p>
        </w:tc>
        <w:tc>
          <w:tcPr>
            <w:tcW w:w="4394" w:type="dxa"/>
            <w:gridSpan w:val="3"/>
            <w:vMerge w:val="restart"/>
            <w:tcBorders>
              <w:top w:val="single" w:sz="4" w:space="0" w:color="auto"/>
              <w:left w:val="single" w:sz="4" w:space="0" w:color="auto"/>
              <w:bottom w:val="single" w:sz="4" w:space="0" w:color="auto"/>
              <w:right w:val="single" w:sz="4" w:space="0" w:color="auto"/>
            </w:tcBorders>
            <w:vAlign w:val="center"/>
          </w:tcPr>
          <w:p w:rsidR="007219E8" w:rsidRPr="0003230D" w:rsidRDefault="00B25D9E" w:rsidP="007219E8">
            <w:pPr>
              <w:widowControl/>
              <w:jc w:val="center"/>
              <w:rPr>
                <w:rFonts w:asciiTheme="minorEastAsia" w:eastAsiaTheme="minorEastAsia" w:hAnsiTheme="minorEastAsia"/>
                <w:kern w:val="0"/>
                <w:sz w:val="24"/>
              </w:rPr>
            </w:pPr>
            <w:r>
              <w:rPr>
                <w:rFonts w:hint="eastAsia"/>
                <w:bCs/>
              </w:rPr>
              <w:t>已按上级下达任务，开</w:t>
            </w:r>
            <w:r w:rsidRPr="005837E7">
              <w:rPr>
                <w:rFonts w:hint="eastAsia"/>
                <w:bCs/>
              </w:rPr>
              <w:t>展新冠肺炎哨点监测工作</w:t>
            </w:r>
            <w:r w:rsidRPr="005837E7">
              <w:rPr>
                <w:rFonts w:hint="eastAsia"/>
                <w:bCs/>
              </w:rPr>
              <w:t>,</w:t>
            </w:r>
            <w:r w:rsidRPr="005837E7">
              <w:rPr>
                <w:rFonts w:hint="eastAsia"/>
                <w:bCs/>
              </w:rPr>
              <w:t>每月采集</w:t>
            </w:r>
            <w:r w:rsidRPr="005837E7">
              <w:rPr>
                <w:rFonts w:hint="eastAsia"/>
                <w:bCs/>
              </w:rPr>
              <w:t>100</w:t>
            </w:r>
            <w:r w:rsidRPr="005837E7">
              <w:rPr>
                <w:rFonts w:hint="eastAsia"/>
                <w:bCs/>
              </w:rPr>
              <w:t>份符合病例调查对象要求（具体见新冠监测方案，待国家下发）的咽拭子</w:t>
            </w:r>
            <w:r w:rsidRPr="005837E7">
              <w:rPr>
                <w:rFonts w:hint="eastAsia"/>
                <w:bCs/>
              </w:rPr>
              <w:t>/</w:t>
            </w:r>
            <w:r w:rsidRPr="005837E7">
              <w:rPr>
                <w:rFonts w:hint="eastAsia"/>
                <w:bCs/>
              </w:rPr>
              <w:t>鼻咽拭子标本送至</w:t>
            </w:r>
            <w:proofErr w:type="gramStart"/>
            <w:r w:rsidRPr="005837E7">
              <w:rPr>
                <w:rFonts w:hint="eastAsia"/>
                <w:bCs/>
              </w:rPr>
              <w:t>州疾控中心</w:t>
            </w:r>
            <w:proofErr w:type="gramEnd"/>
            <w:r w:rsidRPr="005837E7">
              <w:rPr>
                <w:rFonts w:hint="eastAsia"/>
                <w:bCs/>
              </w:rPr>
              <w:t>新冠监测网络实验室。全年共采集</w:t>
            </w:r>
            <w:r w:rsidRPr="005837E7">
              <w:rPr>
                <w:rFonts w:hint="eastAsia"/>
                <w:bCs/>
              </w:rPr>
              <w:t>250</w:t>
            </w:r>
            <w:r w:rsidRPr="005837E7">
              <w:rPr>
                <w:rFonts w:hint="eastAsia"/>
                <w:bCs/>
              </w:rPr>
              <w:t>份血清标本并开展新冠抗体检测，并将结果逐级上报至</w:t>
            </w:r>
            <w:proofErr w:type="gramStart"/>
            <w:r w:rsidRPr="005837E7">
              <w:rPr>
                <w:rFonts w:hint="eastAsia"/>
                <w:bCs/>
              </w:rPr>
              <w:t>省疾控中心</w:t>
            </w:r>
            <w:proofErr w:type="gramEnd"/>
            <w:r w:rsidRPr="005837E7">
              <w:rPr>
                <w:rFonts w:hint="eastAsia"/>
                <w:bCs/>
              </w:rPr>
              <w:t>。</w:t>
            </w:r>
            <w:r>
              <w:rPr>
                <w:rFonts w:hint="eastAsia"/>
                <w:bCs/>
              </w:rPr>
              <w:t>每年</w:t>
            </w:r>
            <w:r w:rsidRPr="005837E7">
              <w:rPr>
                <w:rFonts w:hint="eastAsia"/>
                <w:bCs/>
              </w:rPr>
              <w:t>举办</w:t>
            </w:r>
            <w:r w:rsidRPr="005837E7">
              <w:rPr>
                <w:rFonts w:hint="eastAsia"/>
                <w:bCs/>
              </w:rPr>
              <w:t>2</w:t>
            </w:r>
            <w:r w:rsidRPr="005837E7">
              <w:rPr>
                <w:rFonts w:hint="eastAsia"/>
                <w:bCs/>
              </w:rPr>
              <w:t>期培训</w:t>
            </w:r>
            <w:r>
              <w:rPr>
                <w:rFonts w:hint="eastAsia"/>
                <w:bCs/>
              </w:rPr>
              <w:t>大于</w:t>
            </w:r>
            <w:r w:rsidRPr="005837E7">
              <w:rPr>
                <w:rFonts w:hint="eastAsia"/>
                <w:bCs/>
              </w:rPr>
              <w:t>2</w:t>
            </w:r>
            <w:r w:rsidRPr="005837E7">
              <w:rPr>
                <w:rFonts w:hint="eastAsia"/>
                <w:bCs/>
              </w:rPr>
              <w:t>期，开展新冠监测督导每年</w:t>
            </w:r>
            <w:r>
              <w:rPr>
                <w:rFonts w:hint="eastAsia"/>
                <w:bCs/>
              </w:rPr>
              <w:t>大于</w:t>
            </w:r>
            <w:r w:rsidRPr="005837E7">
              <w:rPr>
                <w:rFonts w:hint="eastAsia"/>
                <w:bCs/>
              </w:rPr>
              <w:t>2</w:t>
            </w:r>
            <w:r w:rsidRPr="005837E7">
              <w:rPr>
                <w:rFonts w:hint="eastAsia"/>
                <w:bCs/>
              </w:rPr>
              <w:t>次。</w:t>
            </w:r>
          </w:p>
        </w:tc>
      </w:tr>
      <w:tr w:rsidR="007219E8" w:rsidRPr="0003230D" w:rsidTr="00205EF9">
        <w:trPr>
          <w:trHeight w:val="312"/>
        </w:trPr>
        <w:tc>
          <w:tcPr>
            <w:tcW w:w="1102" w:type="dxa"/>
            <w:vMerge/>
            <w:tcBorders>
              <w:top w:val="nil"/>
              <w:left w:val="single" w:sz="4" w:space="0" w:color="auto"/>
              <w:bottom w:val="single" w:sz="4" w:space="0" w:color="auto"/>
              <w:right w:val="single" w:sz="4" w:space="0" w:color="auto"/>
            </w:tcBorders>
            <w:vAlign w:val="center"/>
          </w:tcPr>
          <w:p w:rsidR="007219E8" w:rsidRPr="0003230D" w:rsidRDefault="007219E8" w:rsidP="007219E8">
            <w:pPr>
              <w:widowControl/>
              <w:jc w:val="left"/>
              <w:rPr>
                <w:rFonts w:asciiTheme="minorEastAsia" w:eastAsiaTheme="minorEastAsia" w:hAnsiTheme="minorEastAsia"/>
                <w:kern w:val="0"/>
                <w:sz w:val="24"/>
              </w:rPr>
            </w:pPr>
          </w:p>
        </w:tc>
        <w:tc>
          <w:tcPr>
            <w:tcW w:w="3577" w:type="dxa"/>
            <w:gridSpan w:val="4"/>
            <w:vMerge/>
            <w:tcBorders>
              <w:top w:val="single" w:sz="4" w:space="0" w:color="auto"/>
              <w:left w:val="single" w:sz="4" w:space="0" w:color="auto"/>
              <w:bottom w:val="single" w:sz="4" w:space="0" w:color="auto"/>
              <w:right w:val="single" w:sz="4" w:space="0" w:color="auto"/>
            </w:tcBorders>
            <w:vAlign w:val="center"/>
          </w:tcPr>
          <w:p w:rsidR="007219E8" w:rsidRPr="0003230D" w:rsidRDefault="007219E8" w:rsidP="007219E8">
            <w:pPr>
              <w:widowControl/>
              <w:jc w:val="left"/>
              <w:rPr>
                <w:rFonts w:asciiTheme="minorEastAsia" w:eastAsiaTheme="minorEastAsia" w:hAnsiTheme="minorEastAsia"/>
                <w:kern w:val="0"/>
                <w:sz w:val="24"/>
              </w:rPr>
            </w:pPr>
          </w:p>
        </w:tc>
        <w:tc>
          <w:tcPr>
            <w:tcW w:w="4394" w:type="dxa"/>
            <w:gridSpan w:val="3"/>
            <w:vMerge/>
            <w:tcBorders>
              <w:top w:val="single" w:sz="4" w:space="0" w:color="auto"/>
              <w:left w:val="single" w:sz="4" w:space="0" w:color="auto"/>
              <w:bottom w:val="single" w:sz="4" w:space="0" w:color="auto"/>
              <w:right w:val="single" w:sz="4" w:space="0" w:color="auto"/>
            </w:tcBorders>
            <w:vAlign w:val="center"/>
          </w:tcPr>
          <w:p w:rsidR="007219E8" w:rsidRPr="0003230D" w:rsidRDefault="007219E8" w:rsidP="007219E8">
            <w:pPr>
              <w:widowControl/>
              <w:jc w:val="left"/>
              <w:rPr>
                <w:rFonts w:asciiTheme="minorEastAsia" w:eastAsiaTheme="minorEastAsia" w:hAnsiTheme="minorEastAsia"/>
                <w:kern w:val="0"/>
                <w:sz w:val="24"/>
              </w:rPr>
            </w:pPr>
          </w:p>
        </w:tc>
      </w:tr>
      <w:tr w:rsidR="007219E8" w:rsidRPr="0003230D" w:rsidTr="00205EF9">
        <w:trPr>
          <w:trHeight w:val="1080"/>
        </w:trPr>
        <w:tc>
          <w:tcPr>
            <w:tcW w:w="1102" w:type="dxa"/>
            <w:vMerge/>
            <w:tcBorders>
              <w:top w:val="nil"/>
              <w:left w:val="single" w:sz="4" w:space="0" w:color="auto"/>
              <w:bottom w:val="single" w:sz="4" w:space="0" w:color="auto"/>
              <w:right w:val="single" w:sz="4" w:space="0" w:color="auto"/>
            </w:tcBorders>
            <w:vAlign w:val="center"/>
          </w:tcPr>
          <w:p w:rsidR="007219E8" w:rsidRPr="0003230D" w:rsidRDefault="007219E8" w:rsidP="007219E8">
            <w:pPr>
              <w:widowControl/>
              <w:jc w:val="left"/>
              <w:rPr>
                <w:rFonts w:asciiTheme="minorEastAsia" w:eastAsiaTheme="minorEastAsia" w:hAnsiTheme="minorEastAsia"/>
                <w:kern w:val="0"/>
                <w:sz w:val="24"/>
              </w:rPr>
            </w:pPr>
          </w:p>
        </w:tc>
        <w:tc>
          <w:tcPr>
            <w:tcW w:w="3577" w:type="dxa"/>
            <w:gridSpan w:val="4"/>
            <w:vMerge/>
            <w:tcBorders>
              <w:top w:val="single" w:sz="4" w:space="0" w:color="auto"/>
              <w:left w:val="single" w:sz="4" w:space="0" w:color="auto"/>
              <w:bottom w:val="single" w:sz="4" w:space="0" w:color="auto"/>
              <w:right w:val="single" w:sz="4" w:space="0" w:color="auto"/>
            </w:tcBorders>
            <w:vAlign w:val="center"/>
          </w:tcPr>
          <w:p w:rsidR="007219E8" w:rsidRPr="0003230D" w:rsidRDefault="007219E8" w:rsidP="007219E8">
            <w:pPr>
              <w:widowControl/>
              <w:jc w:val="left"/>
              <w:rPr>
                <w:rFonts w:asciiTheme="minorEastAsia" w:eastAsiaTheme="minorEastAsia" w:hAnsiTheme="minorEastAsia"/>
                <w:kern w:val="0"/>
                <w:sz w:val="24"/>
              </w:rPr>
            </w:pPr>
          </w:p>
        </w:tc>
        <w:tc>
          <w:tcPr>
            <w:tcW w:w="4394" w:type="dxa"/>
            <w:gridSpan w:val="3"/>
            <w:vMerge/>
            <w:tcBorders>
              <w:top w:val="single" w:sz="4" w:space="0" w:color="auto"/>
              <w:left w:val="single" w:sz="4" w:space="0" w:color="auto"/>
              <w:bottom w:val="single" w:sz="4" w:space="0" w:color="auto"/>
              <w:right w:val="single" w:sz="4" w:space="0" w:color="auto"/>
            </w:tcBorders>
            <w:vAlign w:val="center"/>
          </w:tcPr>
          <w:p w:rsidR="007219E8" w:rsidRPr="0003230D" w:rsidRDefault="007219E8" w:rsidP="007219E8">
            <w:pPr>
              <w:widowControl/>
              <w:jc w:val="left"/>
              <w:rPr>
                <w:rFonts w:asciiTheme="minorEastAsia" w:eastAsiaTheme="minorEastAsia" w:hAnsiTheme="minorEastAsia"/>
                <w:kern w:val="0"/>
                <w:sz w:val="24"/>
              </w:rPr>
            </w:pPr>
          </w:p>
        </w:tc>
      </w:tr>
      <w:tr w:rsidR="007219E8" w:rsidRPr="0003230D" w:rsidTr="00B81658">
        <w:trPr>
          <w:trHeight w:val="270"/>
        </w:trPr>
        <w:tc>
          <w:tcPr>
            <w:tcW w:w="1102" w:type="dxa"/>
            <w:tcBorders>
              <w:top w:val="nil"/>
              <w:left w:val="single" w:sz="4" w:space="0" w:color="auto"/>
              <w:bottom w:val="single" w:sz="4" w:space="0" w:color="auto"/>
              <w:right w:val="single" w:sz="4" w:space="0" w:color="auto"/>
            </w:tcBorders>
            <w:noWrap/>
            <w:vAlign w:val="center"/>
          </w:tcPr>
          <w:p w:rsidR="007219E8" w:rsidRPr="0003230D" w:rsidRDefault="007219E8" w:rsidP="007219E8">
            <w:pPr>
              <w:widowControl/>
              <w:jc w:val="left"/>
              <w:rPr>
                <w:rFonts w:asciiTheme="minorEastAsia" w:eastAsiaTheme="minorEastAsia" w:hAnsiTheme="minorEastAsia"/>
                <w:color w:val="000000"/>
                <w:kern w:val="0"/>
                <w:sz w:val="24"/>
              </w:rPr>
            </w:pPr>
            <w:r w:rsidRPr="0003230D">
              <w:rPr>
                <w:rFonts w:asciiTheme="minorEastAsia" w:eastAsiaTheme="minorEastAsia" w:hAnsiTheme="minorEastAsia" w:cs="宋体" w:hint="eastAsia"/>
                <w:color w:val="000000"/>
                <w:kern w:val="0"/>
                <w:sz w:val="24"/>
              </w:rPr>
              <w:t>一级指标</w:t>
            </w:r>
          </w:p>
        </w:tc>
        <w:tc>
          <w:tcPr>
            <w:tcW w:w="998" w:type="dxa"/>
            <w:tcBorders>
              <w:top w:val="nil"/>
              <w:left w:val="nil"/>
              <w:bottom w:val="single" w:sz="4" w:space="0" w:color="auto"/>
              <w:right w:val="single" w:sz="4" w:space="0" w:color="auto"/>
            </w:tcBorders>
            <w:noWrap/>
            <w:vAlign w:val="center"/>
          </w:tcPr>
          <w:p w:rsidR="007219E8" w:rsidRPr="0003230D" w:rsidRDefault="007219E8" w:rsidP="007219E8">
            <w:pPr>
              <w:widowControl/>
              <w:jc w:val="left"/>
              <w:rPr>
                <w:rFonts w:asciiTheme="minorEastAsia" w:eastAsiaTheme="minorEastAsia" w:hAnsiTheme="minorEastAsia"/>
                <w:color w:val="000000"/>
                <w:kern w:val="0"/>
                <w:sz w:val="24"/>
              </w:rPr>
            </w:pPr>
            <w:r w:rsidRPr="0003230D">
              <w:rPr>
                <w:rFonts w:asciiTheme="minorEastAsia" w:eastAsiaTheme="minorEastAsia" w:hAnsiTheme="minorEastAsia" w:cs="宋体" w:hint="eastAsia"/>
                <w:color w:val="000000"/>
                <w:kern w:val="0"/>
                <w:sz w:val="24"/>
              </w:rPr>
              <w:t>二级指标</w:t>
            </w:r>
          </w:p>
        </w:tc>
        <w:tc>
          <w:tcPr>
            <w:tcW w:w="1303" w:type="dxa"/>
            <w:gridSpan w:val="2"/>
            <w:tcBorders>
              <w:top w:val="nil"/>
              <w:left w:val="nil"/>
              <w:bottom w:val="single" w:sz="4" w:space="0" w:color="auto"/>
              <w:right w:val="single" w:sz="4" w:space="0" w:color="auto"/>
            </w:tcBorders>
            <w:noWrap/>
            <w:vAlign w:val="center"/>
          </w:tcPr>
          <w:p w:rsidR="007219E8" w:rsidRPr="0003230D" w:rsidRDefault="007219E8" w:rsidP="007219E8">
            <w:pPr>
              <w:widowControl/>
              <w:jc w:val="left"/>
              <w:rPr>
                <w:rFonts w:asciiTheme="minorEastAsia" w:eastAsiaTheme="minorEastAsia" w:hAnsiTheme="minorEastAsia"/>
                <w:color w:val="000000"/>
                <w:kern w:val="0"/>
                <w:sz w:val="24"/>
              </w:rPr>
            </w:pPr>
            <w:r w:rsidRPr="0003230D">
              <w:rPr>
                <w:rFonts w:asciiTheme="minorEastAsia" w:eastAsiaTheme="minorEastAsia" w:hAnsiTheme="minorEastAsia" w:cs="宋体" w:hint="eastAsia"/>
                <w:color w:val="000000"/>
                <w:kern w:val="0"/>
                <w:sz w:val="24"/>
              </w:rPr>
              <w:t>三级指标</w:t>
            </w:r>
          </w:p>
        </w:tc>
        <w:tc>
          <w:tcPr>
            <w:tcW w:w="1276" w:type="dxa"/>
            <w:tcBorders>
              <w:top w:val="nil"/>
              <w:left w:val="nil"/>
              <w:bottom w:val="single" w:sz="4" w:space="0" w:color="auto"/>
              <w:right w:val="single" w:sz="4" w:space="0" w:color="auto"/>
            </w:tcBorders>
            <w:noWrap/>
            <w:vAlign w:val="center"/>
          </w:tcPr>
          <w:p w:rsidR="007219E8" w:rsidRPr="0003230D" w:rsidRDefault="007219E8" w:rsidP="007219E8">
            <w:pPr>
              <w:widowControl/>
              <w:jc w:val="left"/>
              <w:rPr>
                <w:rFonts w:asciiTheme="minorEastAsia" w:eastAsiaTheme="minorEastAsia" w:hAnsiTheme="minorEastAsia"/>
                <w:color w:val="000000"/>
                <w:kern w:val="0"/>
                <w:sz w:val="24"/>
              </w:rPr>
            </w:pPr>
            <w:r w:rsidRPr="0003230D">
              <w:rPr>
                <w:rFonts w:asciiTheme="minorEastAsia" w:eastAsiaTheme="minorEastAsia" w:hAnsiTheme="minorEastAsia" w:cs="宋体" w:hint="eastAsia"/>
                <w:color w:val="000000"/>
                <w:kern w:val="0"/>
                <w:sz w:val="24"/>
              </w:rPr>
              <w:t>分值</w:t>
            </w:r>
          </w:p>
        </w:tc>
        <w:tc>
          <w:tcPr>
            <w:tcW w:w="3544" w:type="dxa"/>
            <w:gridSpan w:val="2"/>
            <w:tcBorders>
              <w:top w:val="nil"/>
              <w:left w:val="nil"/>
              <w:bottom w:val="single" w:sz="4" w:space="0" w:color="auto"/>
              <w:right w:val="single" w:sz="4" w:space="0" w:color="auto"/>
            </w:tcBorders>
            <w:noWrap/>
            <w:vAlign w:val="center"/>
          </w:tcPr>
          <w:p w:rsidR="007219E8" w:rsidRPr="0003230D" w:rsidRDefault="007219E8" w:rsidP="007219E8">
            <w:pPr>
              <w:widowControl/>
              <w:jc w:val="left"/>
              <w:rPr>
                <w:rFonts w:asciiTheme="minorEastAsia" w:eastAsiaTheme="minorEastAsia" w:hAnsiTheme="minorEastAsia"/>
                <w:color w:val="000000"/>
                <w:kern w:val="0"/>
                <w:sz w:val="24"/>
              </w:rPr>
            </w:pPr>
            <w:r w:rsidRPr="0003230D">
              <w:rPr>
                <w:rFonts w:asciiTheme="minorEastAsia" w:eastAsiaTheme="minorEastAsia" w:hAnsiTheme="minorEastAsia" w:cs="宋体" w:hint="eastAsia"/>
                <w:color w:val="000000"/>
                <w:kern w:val="0"/>
                <w:sz w:val="24"/>
              </w:rPr>
              <w:t>指标评价内容（公式计算结果＝</w:t>
            </w:r>
            <w:r w:rsidRPr="0003230D">
              <w:rPr>
                <w:rFonts w:asciiTheme="minorEastAsia" w:eastAsiaTheme="minorEastAsia" w:hAnsiTheme="minorEastAsia" w:cs="宋体"/>
                <w:color w:val="000000"/>
                <w:kern w:val="0"/>
                <w:sz w:val="24"/>
              </w:rPr>
              <w:t>x</w:t>
            </w:r>
            <w:r w:rsidRPr="0003230D">
              <w:rPr>
                <w:rFonts w:asciiTheme="minorEastAsia" w:eastAsiaTheme="minorEastAsia" w:hAnsiTheme="minorEastAsia" w:cs="宋体" w:hint="eastAsia"/>
                <w:color w:val="000000"/>
                <w:kern w:val="0"/>
                <w:sz w:val="24"/>
              </w:rPr>
              <w:t>）</w:t>
            </w:r>
          </w:p>
        </w:tc>
        <w:tc>
          <w:tcPr>
            <w:tcW w:w="850" w:type="dxa"/>
            <w:tcBorders>
              <w:top w:val="nil"/>
              <w:left w:val="nil"/>
              <w:bottom w:val="single" w:sz="4" w:space="0" w:color="auto"/>
              <w:right w:val="single" w:sz="4" w:space="0" w:color="auto"/>
            </w:tcBorders>
            <w:noWrap/>
            <w:vAlign w:val="center"/>
          </w:tcPr>
          <w:p w:rsidR="007219E8" w:rsidRPr="0003230D" w:rsidRDefault="007219E8" w:rsidP="007219E8">
            <w:pPr>
              <w:widowControl/>
              <w:jc w:val="left"/>
              <w:rPr>
                <w:rFonts w:asciiTheme="minorEastAsia" w:eastAsiaTheme="minorEastAsia" w:hAnsiTheme="minorEastAsia"/>
                <w:color w:val="000000"/>
                <w:kern w:val="0"/>
                <w:sz w:val="24"/>
              </w:rPr>
            </w:pPr>
            <w:r w:rsidRPr="0003230D">
              <w:rPr>
                <w:rFonts w:asciiTheme="minorEastAsia" w:eastAsiaTheme="minorEastAsia" w:hAnsiTheme="minorEastAsia" w:cs="宋体" w:hint="eastAsia"/>
                <w:color w:val="000000"/>
                <w:kern w:val="0"/>
                <w:sz w:val="24"/>
              </w:rPr>
              <w:t>自评得分</w:t>
            </w:r>
          </w:p>
        </w:tc>
      </w:tr>
      <w:tr w:rsidR="007219E8" w:rsidRPr="0003230D" w:rsidTr="00B81658">
        <w:trPr>
          <w:trHeight w:val="720"/>
        </w:trPr>
        <w:tc>
          <w:tcPr>
            <w:tcW w:w="1102" w:type="dxa"/>
            <w:vMerge w:val="restart"/>
            <w:tcBorders>
              <w:top w:val="nil"/>
              <w:left w:val="single" w:sz="4" w:space="0" w:color="auto"/>
              <w:bottom w:val="single" w:sz="4" w:space="0" w:color="auto"/>
              <w:right w:val="single" w:sz="4" w:space="0" w:color="auto"/>
            </w:tcBorders>
            <w:vAlign w:val="center"/>
          </w:tcPr>
          <w:p w:rsidR="007219E8" w:rsidRPr="0003230D" w:rsidRDefault="007219E8" w:rsidP="007219E8">
            <w:pPr>
              <w:widowControl/>
              <w:jc w:val="center"/>
              <w:rPr>
                <w:rFonts w:asciiTheme="minorEastAsia" w:eastAsiaTheme="minorEastAsia" w:hAnsiTheme="minorEastAsia"/>
                <w:color w:val="000000"/>
                <w:kern w:val="0"/>
                <w:sz w:val="24"/>
              </w:rPr>
            </w:pPr>
            <w:r w:rsidRPr="0003230D">
              <w:rPr>
                <w:rFonts w:asciiTheme="minorEastAsia" w:eastAsiaTheme="minorEastAsia" w:hAnsiTheme="minorEastAsia" w:cs="仿宋_GB2312" w:hint="eastAsia"/>
                <w:color w:val="000000"/>
                <w:kern w:val="0"/>
                <w:sz w:val="24"/>
              </w:rPr>
              <w:t>项目决策（</w:t>
            </w:r>
            <w:r w:rsidRPr="0003230D">
              <w:rPr>
                <w:rFonts w:asciiTheme="minorEastAsia" w:eastAsiaTheme="minorEastAsia" w:hAnsiTheme="minorEastAsia" w:cs="仿宋_GB2312"/>
                <w:color w:val="000000"/>
                <w:kern w:val="0"/>
                <w:sz w:val="24"/>
              </w:rPr>
              <w:t>20</w:t>
            </w:r>
            <w:r w:rsidRPr="0003230D">
              <w:rPr>
                <w:rFonts w:asciiTheme="minorEastAsia" w:eastAsiaTheme="minorEastAsia" w:hAnsiTheme="minorEastAsia" w:cs="仿宋_GB2312" w:hint="eastAsia"/>
                <w:color w:val="000000"/>
                <w:kern w:val="0"/>
                <w:sz w:val="24"/>
              </w:rPr>
              <w:t>分）</w:t>
            </w:r>
          </w:p>
        </w:tc>
        <w:tc>
          <w:tcPr>
            <w:tcW w:w="998" w:type="dxa"/>
            <w:vMerge w:val="restart"/>
            <w:tcBorders>
              <w:top w:val="nil"/>
              <w:left w:val="single" w:sz="4" w:space="0" w:color="auto"/>
              <w:bottom w:val="single" w:sz="4" w:space="0" w:color="auto"/>
              <w:right w:val="single" w:sz="4" w:space="0" w:color="auto"/>
            </w:tcBorders>
            <w:vAlign w:val="center"/>
          </w:tcPr>
          <w:p w:rsidR="007219E8" w:rsidRPr="0003230D" w:rsidRDefault="007219E8" w:rsidP="007219E8">
            <w:pPr>
              <w:widowControl/>
              <w:jc w:val="center"/>
              <w:rPr>
                <w:rFonts w:asciiTheme="minorEastAsia" w:eastAsiaTheme="minorEastAsia" w:hAnsiTheme="minorEastAsia"/>
                <w:color w:val="000000"/>
                <w:kern w:val="0"/>
                <w:sz w:val="24"/>
              </w:rPr>
            </w:pPr>
            <w:r w:rsidRPr="0003230D">
              <w:rPr>
                <w:rFonts w:asciiTheme="minorEastAsia" w:eastAsiaTheme="minorEastAsia" w:hAnsiTheme="minorEastAsia" w:cs="仿宋_GB2312" w:hint="eastAsia"/>
                <w:color w:val="000000"/>
                <w:kern w:val="0"/>
                <w:sz w:val="24"/>
              </w:rPr>
              <w:t>科学决策</w:t>
            </w:r>
            <w:r w:rsidRPr="0003230D">
              <w:rPr>
                <w:rFonts w:asciiTheme="minorEastAsia" w:eastAsiaTheme="minorEastAsia" w:hAnsiTheme="minorEastAsia"/>
                <w:color w:val="000000"/>
                <w:kern w:val="0"/>
                <w:sz w:val="24"/>
              </w:rPr>
              <w:br/>
            </w:r>
            <w:r w:rsidRPr="0003230D">
              <w:rPr>
                <w:rFonts w:asciiTheme="minorEastAsia" w:eastAsiaTheme="minorEastAsia" w:hAnsiTheme="minorEastAsia" w:cs="仿宋_GB2312" w:hint="eastAsia"/>
                <w:color w:val="000000"/>
                <w:kern w:val="0"/>
                <w:sz w:val="24"/>
              </w:rPr>
              <w:t>（</w:t>
            </w:r>
            <w:r w:rsidRPr="0003230D">
              <w:rPr>
                <w:rFonts w:asciiTheme="minorEastAsia" w:eastAsiaTheme="minorEastAsia" w:hAnsiTheme="minorEastAsia" w:cs="仿宋_GB2312"/>
                <w:color w:val="000000"/>
                <w:kern w:val="0"/>
                <w:sz w:val="24"/>
              </w:rPr>
              <w:t>10</w:t>
            </w:r>
            <w:r w:rsidRPr="0003230D">
              <w:rPr>
                <w:rFonts w:asciiTheme="minorEastAsia" w:eastAsiaTheme="minorEastAsia" w:hAnsiTheme="minorEastAsia" w:cs="仿宋_GB2312" w:hint="eastAsia"/>
                <w:color w:val="000000"/>
                <w:kern w:val="0"/>
                <w:sz w:val="24"/>
              </w:rPr>
              <w:t>分）</w:t>
            </w:r>
          </w:p>
        </w:tc>
        <w:tc>
          <w:tcPr>
            <w:tcW w:w="1303" w:type="dxa"/>
            <w:gridSpan w:val="2"/>
            <w:tcBorders>
              <w:top w:val="nil"/>
              <w:left w:val="nil"/>
              <w:bottom w:val="single" w:sz="4" w:space="0" w:color="auto"/>
              <w:right w:val="single" w:sz="4" w:space="0" w:color="auto"/>
            </w:tcBorders>
            <w:vAlign w:val="center"/>
          </w:tcPr>
          <w:p w:rsidR="007219E8" w:rsidRPr="0003230D" w:rsidRDefault="007219E8" w:rsidP="007219E8">
            <w:pPr>
              <w:widowControl/>
              <w:jc w:val="center"/>
              <w:rPr>
                <w:rFonts w:asciiTheme="minorEastAsia" w:eastAsiaTheme="minorEastAsia" w:hAnsiTheme="minorEastAsia" w:cs="仿宋_GB2312"/>
                <w:color w:val="000000"/>
                <w:kern w:val="0"/>
                <w:sz w:val="24"/>
              </w:rPr>
            </w:pPr>
            <w:r w:rsidRPr="0003230D">
              <w:rPr>
                <w:rFonts w:asciiTheme="minorEastAsia" w:eastAsiaTheme="minorEastAsia" w:hAnsiTheme="minorEastAsia" w:cs="仿宋_GB2312" w:hint="eastAsia"/>
                <w:color w:val="000000"/>
                <w:kern w:val="0"/>
                <w:sz w:val="24"/>
              </w:rPr>
              <w:t>必要性（政策依据</w:t>
            </w:r>
            <w:r w:rsidRPr="0003230D">
              <w:rPr>
                <w:rFonts w:asciiTheme="minorEastAsia" w:eastAsiaTheme="minorEastAsia" w:hAnsiTheme="minorEastAsia" w:cs="仿宋_GB2312"/>
                <w:color w:val="000000"/>
                <w:kern w:val="0"/>
                <w:sz w:val="24"/>
              </w:rPr>
              <w:t>)</w:t>
            </w:r>
          </w:p>
        </w:tc>
        <w:tc>
          <w:tcPr>
            <w:tcW w:w="1276" w:type="dxa"/>
            <w:tcBorders>
              <w:top w:val="nil"/>
              <w:left w:val="nil"/>
              <w:bottom w:val="single" w:sz="4" w:space="0" w:color="auto"/>
              <w:right w:val="single" w:sz="4" w:space="0" w:color="auto"/>
            </w:tcBorders>
            <w:vAlign w:val="center"/>
          </w:tcPr>
          <w:p w:rsidR="007219E8" w:rsidRPr="0003230D" w:rsidRDefault="007219E8" w:rsidP="007219E8">
            <w:pPr>
              <w:widowControl/>
              <w:jc w:val="center"/>
              <w:rPr>
                <w:rFonts w:asciiTheme="minorEastAsia" w:eastAsiaTheme="minorEastAsia" w:hAnsiTheme="minorEastAsia" w:cs="仿宋_GB2312"/>
                <w:color w:val="000000"/>
                <w:kern w:val="0"/>
                <w:sz w:val="24"/>
              </w:rPr>
            </w:pPr>
            <w:r w:rsidRPr="0003230D">
              <w:rPr>
                <w:rFonts w:asciiTheme="minorEastAsia" w:eastAsiaTheme="minorEastAsia" w:hAnsiTheme="minorEastAsia" w:cs="仿宋_GB2312"/>
                <w:color w:val="000000"/>
                <w:kern w:val="0"/>
                <w:sz w:val="24"/>
              </w:rPr>
              <w:t>5</w:t>
            </w:r>
          </w:p>
        </w:tc>
        <w:tc>
          <w:tcPr>
            <w:tcW w:w="3544" w:type="dxa"/>
            <w:gridSpan w:val="2"/>
            <w:tcBorders>
              <w:top w:val="nil"/>
              <w:left w:val="nil"/>
              <w:bottom w:val="single" w:sz="4" w:space="0" w:color="auto"/>
              <w:right w:val="single" w:sz="4" w:space="0" w:color="auto"/>
            </w:tcBorders>
            <w:vAlign w:val="center"/>
          </w:tcPr>
          <w:p w:rsidR="007219E8" w:rsidRPr="0003230D" w:rsidRDefault="007219E8" w:rsidP="007219E8">
            <w:pPr>
              <w:widowControl/>
              <w:jc w:val="left"/>
              <w:rPr>
                <w:rFonts w:asciiTheme="minorEastAsia" w:eastAsiaTheme="minorEastAsia" w:hAnsiTheme="minorEastAsia"/>
                <w:color w:val="000000"/>
                <w:kern w:val="0"/>
                <w:sz w:val="24"/>
              </w:rPr>
            </w:pPr>
            <w:r w:rsidRPr="0003230D">
              <w:rPr>
                <w:rFonts w:asciiTheme="minorEastAsia" w:eastAsiaTheme="minorEastAsia" w:hAnsiTheme="minorEastAsia" w:cs="仿宋_GB2312" w:hint="eastAsia"/>
                <w:color w:val="000000"/>
                <w:kern w:val="0"/>
                <w:sz w:val="24"/>
              </w:rPr>
              <w:t>项目符合党委政府的决策部署；符合当前经济社会发展需要，政策和实际需求的吻合程度分析</w:t>
            </w:r>
          </w:p>
        </w:tc>
        <w:tc>
          <w:tcPr>
            <w:tcW w:w="850" w:type="dxa"/>
            <w:tcBorders>
              <w:top w:val="nil"/>
              <w:left w:val="nil"/>
              <w:bottom w:val="single" w:sz="4" w:space="0" w:color="auto"/>
              <w:right w:val="single" w:sz="4" w:space="0" w:color="auto"/>
            </w:tcBorders>
            <w:vAlign w:val="center"/>
          </w:tcPr>
          <w:p w:rsidR="007219E8" w:rsidRPr="0003230D" w:rsidRDefault="007219E8" w:rsidP="007219E8">
            <w:pPr>
              <w:widowControl/>
              <w:jc w:val="center"/>
              <w:rPr>
                <w:rFonts w:asciiTheme="minorEastAsia" w:eastAsiaTheme="minorEastAsia" w:hAnsiTheme="minorEastAsia" w:cs="仿宋_GB2312"/>
                <w:color w:val="000000"/>
                <w:kern w:val="0"/>
                <w:sz w:val="24"/>
              </w:rPr>
            </w:pPr>
            <w:r w:rsidRPr="0003230D">
              <w:rPr>
                <w:rFonts w:asciiTheme="minorEastAsia" w:eastAsiaTheme="minorEastAsia" w:hAnsiTheme="minorEastAsia" w:cs="仿宋_GB2312"/>
                <w:color w:val="000000"/>
                <w:kern w:val="0"/>
                <w:sz w:val="24"/>
              </w:rPr>
              <w:t>5</w:t>
            </w:r>
          </w:p>
        </w:tc>
      </w:tr>
      <w:tr w:rsidR="007219E8" w:rsidRPr="0003230D" w:rsidTr="00B81658">
        <w:trPr>
          <w:trHeight w:val="720"/>
        </w:trPr>
        <w:tc>
          <w:tcPr>
            <w:tcW w:w="1102" w:type="dxa"/>
            <w:vMerge/>
            <w:tcBorders>
              <w:top w:val="nil"/>
              <w:left w:val="single" w:sz="4" w:space="0" w:color="auto"/>
              <w:bottom w:val="single" w:sz="4" w:space="0" w:color="auto"/>
              <w:right w:val="single" w:sz="4" w:space="0" w:color="auto"/>
            </w:tcBorders>
            <w:vAlign w:val="center"/>
          </w:tcPr>
          <w:p w:rsidR="007219E8" w:rsidRPr="0003230D" w:rsidRDefault="007219E8" w:rsidP="007219E8">
            <w:pPr>
              <w:widowControl/>
              <w:jc w:val="left"/>
              <w:rPr>
                <w:rFonts w:asciiTheme="minorEastAsia" w:eastAsiaTheme="minorEastAsia" w:hAnsiTheme="minorEastAsia"/>
                <w:color w:val="000000"/>
                <w:kern w:val="0"/>
                <w:sz w:val="24"/>
              </w:rPr>
            </w:pPr>
          </w:p>
        </w:tc>
        <w:tc>
          <w:tcPr>
            <w:tcW w:w="998" w:type="dxa"/>
            <w:vMerge/>
            <w:tcBorders>
              <w:top w:val="nil"/>
              <w:left w:val="single" w:sz="4" w:space="0" w:color="auto"/>
              <w:bottom w:val="single" w:sz="4" w:space="0" w:color="auto"/>
              <w:right w:val="single" w:sz="4" w:space="0" w:color="auto"/>
            </w:tcBorders>
            <w:vAlign w:val="center"/>
          </w:tcPr>
          <w:p w:rsidR="007219E8" w:rsidRPr="0003230D" w:rsidRDefault="007219E8" w:rsidP="007219E8">
            <w:pPr>
              <w:widowControl/>
              <w:jc w:val="left"/>
              <w:rPr>
                <w:rFonts w:asciiTheme="minorEastAsia" w:eastAsiaTheme="minorEastAsia" w:hAnsiTheme="minorEastAsia"/>
                <w:color w:val="000000"/>
                <w:kern w:val="0"/>
                <w:sz w:val="24"/>
              </w:rPr>
            </w:pPr>
          </w:p>
        </w:tc>
        <w:tc>
          <w:tcPr>
            <w:tcW w:w="1303" w:type="dxa"/>
            <w:gridSpan w:val="2"/>
            <w:tcBorders>
              <w:top w:val="nil"/>
              <w:left w:val="nil"/>
              <w:bottom w:val="single" w:sz="4" w:space="0" w:color="auto"/>
              <w:right w:val="single" w:sz="4" w:space="0" w:color="auto"/>
            </w:tcBorders>
            <w:vAlign w:val="center"/>
          </w:tcPr>
          <w:p w:rsidR="007219E8" w:rsidRPr="0003230D" w:rsidRDefault="007219E8" w:rsidP="007219E8">
            <w:pPr>
              <w:widowControl/>
              <w:jc w:val="center"/>
              <w:rPr>
                <w:rFonts w:asciiTheme="minorEastAsia" w:eastAsiaTheme="minorEastAsia" w:hAnsiTheme="minorEastAsia"/>
                <w:color w:val="000000"/>
                <w:kern w:val="0"/>
                <w:sz w:val="24"/>
              </w:rPr>
            </w:pPr>
            <w:r w:rsidRPr="0003230D">
              <w:rPr>
                <w:rFonts w:asciiTheme="minorEastAsia" w:eastAsiaTheme="minorEastAsia" w:hAnsiTheme="minorEastAsia" w:cs="仿宋_GB2312" w:hint="eastAsia"/>
                <w:color w:val="000000"/>
                <w:kern w:val="0"/>
                <w:sz w:val="24"/>
              </w:rPr>
              <w:t>可行性（政策完善）</w:t>
            </w:r>
          </w:p>
        </w:tc>
        <w:tc>
          <w:tcPr>
            <w:tcW w:w="1276" w:type="dxa"/>
            <w:tcBorders>
              <w:top w:val="nil"/>
              <w:left w:val="nil"/>
              <w:bottom w:val="single" w:sz="4" w:space="0" w:color="auto"/>
              <w:right w:val="single" w:sz="4" w:space="0" w:color="auto"/>
            </w:tcBorders>
            <w:vAlign w:val="center"/>
          </w:tcPr>
          <w:p w:rsidR="007219E8" w:rsidRPr="0003230D" w:rsidRDefault="007219E8" w:rsidP="007219E8">
            <w:pPr>
              <w:widowControl/>
              <w:jc w:val="center"/>
              <w:rPr>
                <w:rFonts w:asciiTheme="minorEastAsia" w:eastAsiaTheme="minorEastAsia" w:hAnsiTheme="minorEastAsia" w:cs="仿宋_GB2312"/>
                <w:color w:val="000000"/>
                <w:kern w:val="0"/>
                <w:sz w:val="24"/>
              </w:rPr>
            </w:pPr>
            <w:r w:rsidRPr="0003230D">
              <w:rPr>
                <w:rFonts w:asciiTheme="minorEastAsia" w:eastAsiaTheme="minorEastAsia" w:hAnsiTheme="minorEastAsia" w:cs="仿宋_GB2312"/>
                <w:color w:val="000000"/>
                <w:kern w:val="0"/>
                <w:sz w:val="24"/>
              </w:rPr>
              <w:t>5</w:t>
            </w:r>
          </w:p>
        </w:tc>
        <w:tc>
          <w:tcPr>
            <w:tcW w:w="3544" w:type="dxa"/>
            <w:gridSpan w:val="2"/>
            <w:tcBorders>
              <w:top w:val="nil"/>
              <w:left w:val="nil"/>
              <w:bottom w:val="single" w:sz="4" w:space="0" w:color="auto"/>
              <w:right w:val="single" w:sz="4" w:space="0" w:color="auto"/>
            </w:tcBorders>
            <w:vAlign w:val="center"/>
          </w:tcPr>
          <w:p w:rsidR="007219E8" w:rsidRPr="0003230D" w:rsidRDefault="007219E8" w:rsidP="007219E8">
            <w:pPr>
              <w:widowControl/>
              <w:jc w:val="left"/>
              <w:rPr>
                <w:rFonts w:asciiTheme="minorEastAsia" w:eastAsiaTheme="minorEastAsia" w:hAnsiTheme="minorEastAsia"/>
                <w:color w:val="000000"/>
                <w:kern w:val="0"/>
                <w:sz w:val="24"/>
              </w:rPr>
            </w:pPr>
            <w:r w:rsidRPr="0003230D">
              <w:rPr>
                <w:rFonts w:asciiTheme="minorEastAsia" w:eastAsiaTheme="minorEastAsia" w:hAnsiTheme="minorEastAsia" w:cs="仿宋_GB2312" w:hint="eastAsia"/>
                <w:color w:val="000000"/>
                <w:kern w:val="0"/>
                <w:sz w:val="24"/>
              </w:rPr>
              <w:t>可行性论证充分，规划、管理办法、指导意见等制度是否健全完善</w:t>
            </w:r>
          </w:p>
        </w:tc>
        <w:tc>
          <w:tcPr>
            <w:tcW w:w="850" w:type="dxa"/>
            <w:tcBorders>
              <w:top w:val="nil"/>
              <w:left w:val="nil"/>
              <w:bottom w:val="single" w:sz="4" w:space="0" w:color="auto"/>
              <w:right w:val="single" w:sz="4" w:space="0" w:color="auto"/>
            </w:tcBorders>
            <w:vAlign w:val="center"/>
          </w:tcPr>
          <w:p w:rsidR="007219E8" w:rsidRPr="0003230D" w:rsidRDefault="007219E8" w:rsidP="007219E8">
            <w:pPr>
              <w:widowControl/>
              <w:jc w:val="center"/>
              <w:rPr>
                <w:rFonts w:asciiTheme="minorEastAsia" w:eastAsiaTheme="minorEastAsia" w:hAnsiTheme="minorEastAsia" w:cs="仿宋_GB2312"/>
                <w:color w:val="000000"/>
                <w:kern w:val="0"/>
                <w:sz w:val="24"/>
              </w:rPr>
            </w:pPr>
            <w:r w:rsidRPr="0003230D">
              <w:rPr>
                <w:rFonts w:asciiTheme="minorEastAsia" w:eastAsiaTheme="minorEastAsia" w:hAnsiTheme="minorEastAsia" w:cs="仿宋_GB2312"/>
                <w:color w:val="000000"/>
                <w:kern w:val="0"/>
                <w:sz w:val="24"/>
              </w:rPr>
              <w:t>5</w:t>
            </w:r>
          </w:p>
        </w:tc>
      </w:tr>
      <w:tr w:rsidR="007219E8" w:rsidRPr="0003230D" w:rsidTr="00B81658">
        <w:trPr>
          <w:trHeight w:val="480"/>
        </w:trPr>
        <w:tc>
          <w:tcPr>
            <w:tcW w:w="1102" w:type="dxa"/>
            <w:vMerge/>
            <w:tcBorders>
              <w:top w:val="nil"/>
              <w:left w:val="single" w:sz="4" w:space="0" w:color="auto"/>
              <w:bottom w:val="single" w:sz="4" w:space="0" w:color="auto"/>
              <w:right w:val="single" w:sz="4" w:space="0" w:color="auto"/>
            </w:tcBorders>
            <w:vAlign w:val="center"/>
          </w:tcPr>
          <w:p w:rsidR="007219E8" w:rsidRPr="0003230D" w:rsidRDefault="007219E8" w:rsidP="007219E8">
            <w:pPr>
              <w:widowControl/>
              <w:jc w:val="left"/>
              <w:rPr>
                <w:rFonts w:asciiTheme="minorEastAsia" w:eastAsiaTheme="minorEastAsia" w:hAnsiTheme="minorEastAsia"/>
                <w:color w:val="000000"/>
                <w:kern w:val="0"/>
                <w:sz w:val="24"/>
              </w:rPr>
            </w:pPr>
          </w:p>
        </w:tc>
        <w:tc>
          <w:tcPr>
            <w:tcW w:w="998" w:type="dxa"/>
            <w:vMerge w:val="restart"/>
            <w:tcBorders>
              <w:top w:val="nil"/>
              <w:left w:val="single" w:sz="4" w:space="0" w:color="auto"/>
              <w:bottom w:val="single" w:sz="4" w:space="0" w:color="auto"/>
              <w:right w:val="single" w:sz="4" w:space="0" w:color="auto"/>
            </w:tcBorders>
            <w:vAlign w:val="center"/>
          </w:tcPr>
          <w:p w:rsidR="007219E8" w:rsidRPr="0003230D" w:rsidRDefault="007219E8" w:rsidP="007219E8">
            <w:pPr>
              <w:widowControl/>
              <w:jc w:val="center"/>
              <w:rPr>
                <w:rFonts w:asciiTheme="minorEastAsia" w:eastAsiaTheme="minorEastAsia" w:hAnsiTheme="minorEastAsia" w:cs="仿宋_GB2312"/>
                <w:color w:val="000000"/>
                <w:kern w:val="0"/>
                <w:sz w:val="24"/>
              </w:rPr>
            </w:pPr>
            <w:r w:rsidRPr="0003230D">
              <w:rPr>
                <w:rFonts w:asciiTheme="minorEastAsia" w:eastAsiaTheme="minorEastAsia" w:hAnsiTheme="minorEastAsia" w:cs="仿宋_GB2312" w:hint="eastAsia"/>
                <w:color w:val="000000"/>
                <w:kern w:val="0"/>
                <w:sz w:val="24"/>
              </w:rPr>
              <w:t>绩效目标</w:t>
            </w:r>
            <w:r w:rsidRPr="0003230D">
              <w:rPr>
                <w:rFonts w:asciiTheme="minorEastAsia" w:eastAsiaTheme="minorEastAsia" w:hAnsiTheme="minorEastAsia"/>
                <w:color w:val="000000"/>
                <w:kern w:val="0"/>
                <w:sz w:val="24"/>
              </w:rPr>
              <w:br/>
            </w:r>
            <w:r w:rsidRPr="0003230D">
              <w:rPr>
                <w:rFonts w:asciiTheme="minorEastAsia" w:eastAsiaTheme="minorEastAsia" w:hAnsiTheme="minorEastAsia" w:cs="仿宋_GB2312" w:hint="eastAsia"/>
                <w:color w:val="000000"/>
                <w:kern w:val="0"/>
                <w:sz w:val="24"/>
              </w:rPr>
              <w:t>（</w:t>
            </w:r>
            <w:r w:rsidRPr="0003230D">
              <w:rPr>
                <w:rFonts w:asciiTheme="minorEastAsia" w:eastAsiaTheme="minorEastAsia" w:hAnsiTheme="minorEastAsia" w:cs="仿宋_GB2312"/>
                <w:color w:val="000000"/>
                <w:kern w:val="0"/>
                <w:sz w:val="24"/>
              </w:rPr>
              <w:t>10</w:t>
            </w:r>
            <w:r w:rsidRPr="0003230D">
              <w:rPr>
                <w:rFonts w:asciiTheme="minorEastAsia" w:eastAsiaTheme="minorEastAsia" w:hAnsiTheme="minorEastAsia" w:cs="仿宋_GB2312" w:hint="eastAsia"/>
                <w:color w:val="000000"/>
                <w:kern w:val="0"/>
                <w:sz w:val="24"/>
              </w:rPr>
              <w:t>分）</w:t>
            </w:r>
          </w:p>
        </w:tc>
        <w:tc>
          <w:tcPr>
            <w:tcW w:w="1303" w:type="dxa"/>
            <w:gridSpan w:val="2"/>
            <w:tcBorders>
              <w:top w:val="nil"/>
              <w:left w:val="nil"/>
              <w:bottom w:val="single" w:sz="4" w:space="0" w:color="auto"/>
              <w:right w:val="single" w:sz="4" w:space="0" w:color="auto"/>
            </w:tcBorders>
            <w:vAlign w:val="center"/>
          </w:tcPr>
          <w:p w:rsidR="007219E8" w:rsidRPr="0003230D" w:rsidRDefault="007219E8" w:rsidP="007219E8">
            <w:pPr>
              <w:widowControl/>
              <w:jc w:val="center"/>
              <w:rPr>
                <w:rFonts w:asciiTheme="minorEastAsia" w:eastAsiaTheme="minorEastAsia" w:hAnsiTheme="minorEastAsia"/>
                <w:color w:val="000000"/>
                <w:kern w:val="0"/>
                <w:sz w:val="24"/>
              </w:rPr>
            </w:pPr>
            <w:r w:rsidRPr="0003230D">
              <w:rPr>
                <w:rFonts w:asciiTheme="minorEastAsia" w:eastAsiaTheme="minorEastAsia" w:hAnsiTheme="minorEastAsia" w:cs="仿宋_GB2312" w:hint="eastAsia"/>
                <w:color w:val="000000"/>
                <w:kern w:val="0"/>
                <w:sz w:val="24"/>
              </w:rPr>
              <w:t>明确性</w:t>
            </w:r>
          </w:p>
        </w:tc>
        <w:tc>
          <w:tcPr>
            <w:tcW w:w="1276" w:type="dxa"/>
            <w:tcBorders>
              <w:top w:val="nil"/>
              <w:left w:val="nil"/>
              <w:bottom w:val="single" w:sz="4" w:space="0" w:color="auto"/>
              <w:right w:val="single" w:sz="4" w:space="0" w:color="auto"/>
            </w:tcBorders>
            <w:vAlign w:val="center"/>
          </w:tcPr>
          <w:p w:rsidR="007219E8" w:rsidRPr="0003230D" w:rsidRDefault="007219E8" w:rsidP="007219E8">
            <w:pPr>
              <w:widowControl/>
              <w:jc w:val="center"/>
              <w:rPr>
                <w:rFonts w:asciiTheme="minorEastAsia" w:eastAsiaTheme="minorEastAsia" w:hAnsiTheme="minorEastAsia" w:cs="仿宋_GB2312"/>
                <w:color w:val="000000"/>
                <w:kern w:val="0"/>
                <w:sz w:val="24"/>
              </w:rPr>
            </w:pPr>
            <w:r w:rsidRPr="0003230D">
              <w:rPr>
                <w:rFonts w:asciiTheme="minorEastAsia" w:eastAsiaTheme="minorEastAsia" w:hAnsiTheme="minorEastAsia" w:cs="仿宋_GB2312"/>
                <w:color w:val="000000"/>
                <w:kern w:val="0"/>
                <w:sz w:val="24"/>
              </w:rPr>
              <w:t>5</w:t>
            </w:r>
          </w:p>
        </w:tc>
        <w:tc>
          <w:tcPr>
            <w:tcW w:w="3544" w:type="dxa"/>
            <w:gridSpan w:val="2"/>
            <w:tcBorders>
              <w:top w:val="nil"/>
              <w:left w:val="nil"/>
              <w:bottom w:val="single" w:sz="4" w:space="0" w:color="auto"/>
              <w:right w:val="single" w:sz="4" w:space="0" w:color="auto"/>
            </w:tcBorders>
            <w:vAlign w:val="center"/>
          </w:tcPr>
          <w:p w:rsidR="007219E8" w:rsidRPr="0003230D" w:rsidRDefault="007219E8" w:rsidP="007219E8">
            <w:pPr>
              <w:widowControl/>
              <w:jc w:val="left"/>
              <w:rPr>
                <w:rFonts w:asciiTheme="minorEastAsia" w:eastAsiaTheme="minorEastAsia" w:hAnsiTheme="minorEastAsia"/>
                <w:color w:val="000000"/>
                <w:kern w:val="0"/>
                <w:sz w:val="24"/>
              </w:rPr>
            </w:pPr>
            <w:r w:rsidRPr="0003230D">
              <w:rPr>
                <w:rFonts w:asciiTheme="minorEastAsia" w:eastAsiaTheme="minorEastAsia" w:hAnsiTheme="minorEastAsia" w:cs="仿宋_GB2312" w:hint="eastAsia"/>
                <w:color w:val="000000"/>
                <w:kern w:val="0"/>
                <w:sz w:val="24"/>
              </w:rPr>
              <w:t>项目预期提供的产品、服务、效益或其他目标明确细化，可衡量</w:t>
            </w:r>
          </w:p>
        </w:tc>
        <w:tc>
          <w:tcPr>
            <w:tcW w:w="850" w:type="dxa"/>
            <w:tcBorders>
              <w:top w:val="nil"/>
              <w:left w:val="nil"/>
              <w:bottom w:val="single" w:sz="4" w:space="0" w:color="auto"/>
              <w:right w:val="single" w:sz="4" w:space="0" w:color="auto"/>
            </w:tcBorders>
            <w:vAlign w:val="center"/>
          </w:tcPr>
          <w:p w:rsidR="007219E8" w:rsidRPr="0003230D" w:rsidRDefault="007219E8" w:rsidP="007219E8">
            <w:pPr>
              <w:widowControl/>
              <w:jc w:val="center"/>
              <w:rPr>
                <w:rFonts w:asciiTheme="minorEastAsia" w:eastAsiaTheme="minorEastAsia" w:hAnsiTheme="minorEastAsia" w:cs="仿宋_GB2312"/>
                <w:color w:val="000000"/>
                <w:kern w:val="0"/>
                <w:sz w:val="24"/>
              </w:rPr>
            </w:pPr>
            <w:r w:rsidRPr="0003230D">
              <w:rPr>
                <w:rFonts w:asciiTheme="minorEastAsia" w:eastAsiaTheme="minorEastAsia" w:hAnsiTheme="minorEastAsia" w:cs="仿宋_GB2312"/>
                <w:color w:val="000000"/>
                <w:kern w:val="0"/>
                <w:sz w:val="24"/>
              </w:rPr>
              <w:t>5</w:t>
            </w:r>
          </w:p>
        </w:tc>
      </w:tr>
      <w:tr w:rsidR="007219E8" w:rsidRPr="0003230D" w:rsidTr="00B81658">
        <w:trPr>
          <w:trHeight w:val="270"/>
        </w:trPr>
        <w:tc>
          <w:tcPr>
            <w:tcW w:w="1102" w:type="dxa"/>
            <w:vMerge/>
            <w:tcBorders>
              <w:top w:val="nil"/>
              <w:left w:val="single" w:sz="4" w:space="0" w:color="auto"/>
              <w:bottom w:val="single" w:sz="4" w:space="0" w:color="auto"/>
              <w:right w:val="single" w:sz="4" w:space="0" w:color="auto"/>
            </w:tcBorders>
            <w:vAlign w:val="center"/>
          </w:tcPr>
          <w:p w:rsidR="007219E8" w:rsidRPr="0003230D" w:rsidRDefault="007219E8" w:rsidP="007219E8">
            <w:pPr>
              <w:widowControl/>
              <w:jc w:val="left"/>
              <w:rPr>
                <w:rFonts w:asciiTheme="minorEastAsia" w:eastAsiaTheme="minorEastAsia" w:hAnsiTheme="minorEastAsia"/>
                <w:color w:val="000000"/>
                <w:kern w:val="0"/>
                <w:sz w:val="24"/>
              </w:rPr>
            </w:pPr>
          </w:p>
        </w:tc>
        <w:tc>
          <w:tcPr>
            <w:tcW w:w="998" w:type="dxa"/>
            <w:vMerge/>
            <w:tcBorders>
              <w:top w:val="nil"/>
              <w:left w:val="single" w:sz="4" w:space="0" w:color="auto"/>
              <w:bottom w:val="single" w:sz="4" w:space="0" w:color="auto"/>
              <w:right w:val="single" w:sz="4" w:space="0" w:color="auto"/>
            </w:tcBorders>
            <w:vAlign w:val="center"/>
          </w:tcPr>
          <w:p w:rsidR="007219E8" w:rsidRPr="0003230D" w:rsidRDefault="007219E8" w:rsidP="007219E8">
            <w:pPr>
              <w:widowControl/>
              <w:jc w:val="left"/>
              <w:rPr>
                <w:rFonts w:asciiTheme="minorEastAsia" w:eastAsiaTheme="minorEastAsia" w:hAnsiTheme="minorEastAsia"/>
                <w:color w:val="000000"/>
                <w:kern w:val="0"/>
                <w:sz w:val="24"/>
              </w:rPr>
            </w:pPr>
          </w:p>
        </w:tc>
        <w:tc>
          <w:tcPr>
            <w:tcW w:w="1303" w:type="dxa"/>
            <w:gridSpan w:val="2"/>
            <w:tcBorders>
              <w:top w:val="nil"/>
              <w:left w:val="nil"/>
              <w:bottom w:val="single" w:sz="4" w:space="0" w:color="auto"/>
              <w:right w:val="single" w:sz="4" w:space="0" w:color="auto"/>
            </w:tcBorders>
            <w:vAlign w:val="center"/>
          </w:tcPr>
          <w:p w:rsidR="007219E8" w:rsidRPr="0003230D" w:rsidRDefault="007219E8" w:rsidP="007219E8">
            <w:pPr>
              <w:widowControl/>
              <w:jc w:val="center"/>
              <w:rPr>
                <w:rFonts w:asciiTheme="minorEastAsia" w:eastAsiaTheme="minorEastAsia" w:hAnsiTheme="minorEastAsia"/>
                <w:color w:val="000000"/>
                <w:kern w:val="0"/>
                <w:sz w:val="24"/>
              </w:rPr>
            </w:pPr>
            <w:r w:rsidRPr="0003230D">
              <w:rPr>
                <w:rFonts w:asciiTheme="minorEastAsia" w:eastAsiaTheme="minorEastAsia" w:hAnsiTheme="minorEastAsia" w:cs="仿宋_GB2312" w:hint="eastAsia"/>
                <w:color w:val="000000"/>
                <w:kern w:val="0"/>
                <w:sz w:val="24"/>
              </w:rPr>
              <w:t>合理性</w:t>
            </w:r>
          </w:p>
        </w:tc>
        <w:tc>
          <w:tcPr>
            <w:tcW w:w="1276" w:type="dxa"/>
            <w:tcBorders>
              <w:top w:val="nil"/>
              <w:left w:val="nil"/>
              <w:bottom w:val="single" w:sz="4" w:space="0" w:color="auto"/>
              <w:right w:val="single" w:sz="4" w:space="0" w:color="auto"/>
            </w:tcBorders>
            <w:vAlign w:val="center"/>
          </w:tcPr>
          <w:p w:rsidR="007219E8" w:rsidRPr="0003230D" w:rsidRDefault="007219E8" w:rsidP="007219E8">
            <w:pPr>
              <w:widowControl/>
              <w:jc w:val="center"/>
              <w:rPr>
                <w:rFonts w:asciiTheme="minorEastAsia" w:eastAsiaTheme="minorEastAsia" w:hAnsiTheme="minorEastAsia" w:cs="仿宋_GB2312"/>
                <w:color w:val="000000"/>
                <w:kern w:val="0"/>
                <w:sz w:val="24"/>
              </w:rPr>
            </w:pPr>
            <w:r w:rsidRPr="0003230D">
              <w:rPr>
                <w:rFonts w:asciiTheme="minorEastAsia" w:eastAsiaTheme="minorEastAsia" w:hAnsiTheme="minorEastAsia" w:cs="仿宋_GB2312"/>
                <w:color w:val="000000"/>
                <w:kern w:val="0"/>
                <w:sz w:val="24"/>
              </w:rPr>
              <w:t>5</w:t>
            </w:r>
          </w:p>
        </w:tc>
        <w:tc>
          <w:tcPr>
            <w:tcW w:w="3544" w:type="dxa"/>
            <w:gridSpan w:val="2"/>
            <w:tcBorders>
              <w:top w:val="nil"/>
              <w:left w:val="nil"/>
              <w:bottom w:val="single" w:sz="4" w:space="0" w:color="auto"/>
              <w:right w:val="single" w:sz="4" w:space="0" w:color="auto"/>
            </w:tcBorders>
            <w:vAlign w:val="center"/>
          </w:tcPr>
          <w:p w:rsidR="007219E8" w:rsidRPr="0003230D" w:rsidRDefault="007219E8" w:rsidP="007219E8">
            <w:pPr>
              <w:widowControl/>
              <w:jc w:val="left"/>
              <w:rPr>
                <w:rFonts w:asciiTheme="minorEastAsia" w:eastAsiaTheme="minorEastAsia" w:hAnsiTheme="minorEastAsia"/>
                <w:color w:val="000000"/>
                <w:kern w:val="0"/>
                <w:sz w:val="24"/>
              </w:rPr>
            </w:pPr>
            <w:r w:rsidRPr="0003230D">
              <w:rPr>
                <w:rFonts w:asciiTheme="minorEastAsia" w:eastAsiaTheme="minorEastAsia" w:hAnsiTheme="minorEastAsia" w:cs="仿宋_GB2312" w:hint="eastAsia"/>
                <w:color w:val="000000"/>
                <w:kern w:val="0"/>
                <w:sz w:val="24"/>
              </w:rPr>
              <w:t>绩效目标设定符合实际需求，合理可行</w:t>
            </w:r>
          </w:p>
        </w:tc>
        <w:tc>
          <w:tcPr>
            <w:tcW w:w="850" w:type="dxa"/>
            <w:tcBorders>
              <w:top w:val="nil"/>
              <w:left w:val="nil"/>
              <w:bottom w:val="single" w:sz="4" w:space="0" w:color="auto"/>
              <w:right w:val="single" w:sz="4" w:space="0" w:color="auto"/>
            </w:tcBorders>
            <w:vAlign w:val="center"/>
          </w:tcPr>
          <w:p w:rsidR="007219E8" w:rsidRPr="0003230D" w:rsidRDefault="007219E8" w:rsidP="007219E8">
            <w:pPr>
              <w:widowControl/>
              <w:jc w:val="center"/>
              <w:rPr>
                <w:rFonts w:asciiTheme="minorEastAsia" w:eastAsiaTheme="minorEastAsia" w:hAnsiTheme="minorEastAsia" w:cs="仿宋_GB2312"/>
                <w:color w:val="000000"/>
                <w:kern w:val="0"/>
                <w:sz w:val="24"/>
              </w:rPr>
            </w:pPr>
            <w:r w:rsidRPr="0003230D">
              <w:rPr>
                <w:rFonts w:asciiTheme="minorEastAsia" w:eastAsiaTheme="minorEastAsia" w:hAnsiTheme="minorEastAsia" w:cs="仿宋_GB2312"/>
                <w:color w:val="000000"/>
                <w:kern w:val="0"/>
                <w:sz w:val="24"/>
              </w:rPr>
              <w:t>5</w:t>
            </w:r>
          </w:p>
        </w:tc>
      </w:tr>
      <w:tr w:rsidR="007219E8" w:rsidRPr="0003230D" w:rsidTr="00B81658">
        <w:trPr>
          <w:trHeight w:val="720"/>
        </w:trPr>
        <w:tc>
          <w:tcPr>
            <w:tcW w:w="1102" w:type="dxa"/>
            <w:vMerge w:val="restart"/>
            <w:tcBorders>
              <w:top w:val="nil"/>
              <w:left w:val="single" w:sz="4" w:space="0" w:color="auto"/>
              <w:bottom w:val="single" w:sz="4" w:space="0" w:color="auto"/>
              <w:right w:val="single" w:sz="4" w:space="0" w:color="auto"/>
            </w:tcBorders>
            <w:vAlign w:val="center"/>
          </w:tcPr>
          <w:p w:rsidR="007219E8" w:rsidRPr="0003230D" w:rsidRDefault="007219E8" w:rsidP="007219E8">
            <w:pPr>
              <w:widowControl/>
              <w:jc w:val="center"/>
              <w:rPr>
                <w:rFonts w:asciiTheme="minorEastAsia" w:eastAsiaTheme="minorEastAsia" w:hAnsiTheme="minorEastAsia"/>
                <w:color w:val="000000"/>
                <w:kern w:val="0"/>
                <w:sz w:val="24"/>
              </w:rPr>
            </w:pPr>
            <w:r w:rsidRPr="0003230D">
              <w:rPr>
                <w:rFonts w:asciiTheme="minorEastAsia" w:eastAsiaTheme="minorEastAsia" w:hAnsiTheme="minorEastAsia" w:cs="仿宋_GB2312" w:hint="eastAsia"/>
                <w:color w:val="000000"/>
                <w:kern w:val="0"/>
                <w:sz w:val="24"/>
              </w:rPr>
              <w:t>项目管理（</w:t>
            </w:r>
            <w:r w:rsidRPr="0003230D">
              <w:rPr>
                <w:rFonts w:asciiTheme="minorEastAsia" w:eastAsiaTheme="minorEastAsia" w:hAnsiTheme="minorEastAsia" w:cs="仿宋_GB2312"/>
                <w:color w:val="000000"/>
                <w:kern w:val="0"/>
                <w:sz w:val="24"/>
              </w:rPr>
              <w:t>10</w:t>
            </w:r>
            <w:r w:rsidRPr="0003230D">
              <w:rPr>
                <w:rFonts w:asciiTheme="minorEastAsia" w:eastAsiaTheme="minorEastAsia" w:hAnsiTheme="minorEastAsia" w:cs="仿宋_GB2312" w:hint="eastAsia"/>
                <w:color w:val="000000"/>
                <w:kern w:val="0"/>
                <w:sz w:val="24"/>
              </w:rPr>
              <w:t>分）</w:t>
            </w:r>
          </w:p>
        </w:tc>
        <w:tc>
          <w:tcPr>
            <w:tcW w:w="998" w:type="dxa"/>
            <w:vMerge w:val="restart"/>
            <w:tcBorders>
              <w:top w:val="nil"/>
              <w:left w:val="single" w:sz="4" w:space="0" w:color="auto"/>
              <w:bottom w:val="single" w:sz="4" w:space="0" w:color="auto"/>
              <w:right w:val="single" w:sz="4" w:space="0" w:color="auto"/>
            </w:tcBorders>
            <w:vAlign w:val="center"/>
          </w:tcPr>
          <w:p w:rsidR="007219E8" w:rsidRPr="0003230D" w:rsidRDefault="007219E8" w:rsidP="007219E8">
            <w:pPr>
              <w:widowControl/>
              <w:jc w:val="center"/>
              <w:rPr>
                <w:rFonts w:asciiTheme="minorEastAsia" w:eastAsiaTheme="minorEastAsia" w:hAnsiTheme="minorEastAsia"/>
                <w:color w:val="000000"/>
                <w:kern w:val="0"/>
                <w:sz w:val="24"/>
              </w:rPr>
            </w:pPr>
            <w:r w:rsidRPr="0003230D">
              <w:rPr>
                <w:rFonts w:asciiTheme="minorEastAsia" w:eastAsiaTheme="minorEastAsia" w:hAnsiTheme="minorEastAsia" w:cs="仿宋_GB2312" w:hint="eastAsia"/>
                <w:color w:val="000000"/>
                <w:kern w:val="0"/>
                <w:sz w:val="24"/>
              </w:rPr>
              <w:t>资金管理</w:t>
            </w:r>
            <w:r w:rsidRPr="0003230D">
              <w:rPr>
                <w:rFonts w:asciiTheme="minorEastAsia" w:eastAsiaTheme="minorEastAsia" w:hAnsiTheme="minorEastAsia"/>
                <w:color w:val="000000"/>
                <w:kern w:val="0"/>
                <w:sz w:val="24"/>
              </w:rPr>
              <w:br/>
            </w:r>
            <w:r w:rsidRPr="0003230D">
              <w:rPr>
                <w:rFonts w:asciiTheme="minorEastAsia" w:eastAsiaTheme="minorEastAsia" w:hAnsiTheme="minorEastAsia" w:cs="仿宋_GB2312" w:hint="eastAsia"/>
                <w:color w:val="000000"/>
                <w:kern w:val="0"/>
                <w:sz w:val="24"/>
              </w:rPr>
              <w:t>（</w:t>
            </w:r>
            <w:r w:rsidRPr="0003230D">
              <w:rPr>
                <w:rFonts w:asciiTheme="minorEastAsia" w:eastAsiaTheme="minorEastAsia" w:hAnsiTheme="minorEastAsia" w:cs="仿宋_GB2312"/>
                <w:color w:val="000000"/>
                <w:kern w:val="0"/>
                <w:sz w:val="24"/>
              </w:rPr>
              <w:t>7</w:t>
            </w:r>
            <w:r w:rsidRPr="0003230D">
              <w:rPr>
                <w:rFonts w:asciiTheme="minorEastAsia" w:eastAsiaTheme="minorEastAsia" w:hAnsiTheme="minorEastAsia" w:cs="仿宋_GB2312" w:hint="eastAsia"/>
                <w:color w:val="000000"/>
                <w:kern w:val="0"/>
                <w:sz w:val="24"/>
              </w:rPr>
              <w:t>分）</w:t>
            </w:r>
          </w:p>
        </w:tc>
        <w:tc>
          <w:tcPr>
            <w:tcW w:w="1303" w:type="dxa"/>
            <w:gridSpan w:val="2"/>
            <w:tcBorders>
              <w:top w:val="nil"/>
              <w:left w:val="nil"/>
              <w:bottom w:val="single" w:sz="4" w:space="0" w:color="auto"/>
              <w:right w:val="single" w:sz="4" w:space="0" w:color="auto"/>
            </w:tcBorders>
            <w:vAlign w:val="center"/>
          </w:tcPr>
          <w:p w:rsidR="007219E8" w:rsidRPr="0003230D" w:rsidRDefault="007219E8" w:rsidP="007219E8">
            <w:pPr>
              <w:widowControl/>
              <w:jc w:val="center"/>
              <w:rPr>
                <w:rFonts w:asciiTheme="minorEastAsia" w:eastAsiaTheme="minorEastAsia" w:hAnsiTheme="minorEastAsia"/>
                <w:color w:val="000000"/>
                <w:kern w:val="0"/>
                <w:sz w:val="24"/>
              </w:rPr>
            </w:pPr>
            <w:r w:rsidRPr="0003230D">
              <w:rPr>
                <w:rFonts w:asciiTheme="minorEastAsia" w:eastAsiaTheme="minorEastAsia" w:hAnsiTheme="minorEastAsia" w:cs="仿宋_GB2312" w:hint="eastAsia"/>
                <w:color w:val="000000"/>
                <w:kern w:val="0"/>
                <w:sz w:val="24"/>
              </w:rPr>
              <w:t>资金分配</w:t>
            </w:r>
          </w:p>
        </w:tc>
        <w:tc>
          <w:tcPr>
            <w:tcW w:w="1276" w:type="dxa"/>
            <w:tcBorders>
              <w:top w:val="nil"/>
              <w:left w:val="nil"/>
              <w:bottom w:val="single" w:sz="4" w:space="0" w:color="auto"/>
              <w:right w:val="single" w:sz="4" w:space="0" w:color="auto"/>
            </w:tcBorders>
            <w:vAlign w:val="center"/>
          </w:tcPr>
          <w:p w:rsidR="007219E8" w:rsidRPr="0003230D" w:rsidRDefault="007219E8" w:rsidP="007219E8">
            <w:pPr>
              <w:widowControl/>
              <w:jc w:val="center"/>
              <w:rPr>
                <w:rFonts w:asciiTheme="minorEastAsia" w:eastAsiaTheme="minorEastAsia" w:hAnsiTheme="minorEastAsia" w:cs="仿宋_GB2312"/>
                <w:color w:val="000000"/>
                <w:kern w:val="0"/>
                <w:sz w:val="24"/>
              </w:rPr>
            </w:pPr>
            <w:r w:rsidRPr="0003230D">
              <w:rPr>
                <w:rFonts w:asciiTheme="minorEastAsia" w:eastAsiaTheme="minorEastAsia" w:hAnsiTheme="minorEastAsia" w:cs="仿宋_GB2312"/>
                <w:color w:val="000000"/>
                <w:kern w:val="0"/>
                <w:sz w:val="24"/>
              </w:rPr>
              <w:t>3</w:t>
            </w:r>
          </w:p>
        </w:tc>
        <w:tc>
          <w:tcPr>
            <w:tcW w:w="3544" w:type="dxa"/>
            <w:gridSpan w:val="2"/>
            <w:tcBorders>
              <w:top w:val="nil"/>
              <w:left w:val="nil"/>
              <w:bottom w:val="single" w:sz="4" w:space="0" w:color="auto"/>
              <w:right w:val="single" w:sz="4" w:space="0" w:color="auto"/>
            </w:tcBorders>
            <w:vAlign w:val="center"/>
          </w:tcPr>
          <w:p w:rsidR="007219E8" w:rsidRPr="0003230D" w:rsidRDefault="007219E8" w:rsidP="007219E8">
            <w:pPr>
              <w:widowControl/>
              <w:jc w:val="left"/>
              <w:rPr>
                <w:rFonts w:asciiTheme="minorEastAsia" w:eastAsiaTheme="minorEastAsia" w:hAnsiTheme="minorEastAsia"/>
                <w:color w:val="000000"/>
                <w:kern w:val="0"/>
                <w:sz w:val="24"/>
              </w:rPr>
            </w:pPr>
            <w:r w:rsidRPr="0003230D">
              <w:rPr>
                <w:rFonts w:asciiTheme="minorEastAsia" w:eastAsiaTheme="minorEastAsia" w:hAnsiTheme="minorEastAsia" w:cs="仿宋_GB2312" w:hint="eastAsia"/>
                <w:color w:val="000000"/>
                <w:kern w:val="0"/>
                <w:sz w:val="24"/>
              </w:rPr>
              <w:t>资金分配管理是否科学合理、规范有序</w:t>
            </w:r>
            <w:r w:rsidRPr="0003230D">
              <w:rPr>
                <w:rFonts w:asciiTheme="minorEastAsia" w:eastAsiaTheme="minorEastAsia" w:hAnsiTheme="minorEastAsia" w:cs="仿宋_GB2312"/>
                <w:color w:val="000000"/>
                <w:kern w:val="0"/>
                <w:sz w:val="24"/>
              </w:rPr>
              <w:t>;</w:t>
            </w:r>
            <w:r w:rsidRPr="0003230D">
              <w:rPr>
                <w:rFonts w:asciiTheme="minorEastAsia" w:eastAsiaTheme="minorEastAsia" w:hAnsiTheme="minorEastAsia" w:cs="仿宋_GB2312" w:hint="eastAsia"/>
                <w:color w:val="000000"/>
                <w:kern w:val="0"/>
                <w:sz w:val="24"/>
              </w:rPr>
              <w:t>是否体现突出重点或公平性，符合财政资金改革方向</w:t>
            </w:r>
          </w:p>
        </w:tc>
        <w:tc>
          <w:tcPr>
            <w:tcW w:w="850" w:type="dxa"/>
            <w:tcBorders>
              <w:top w:val="nil"/>
              <w:left w:val="nil"/>
              <w:bottom w:val="single" w:sz="4" w:space="0" w:color="auto"/>
              <w:right w:val="single" w:sz="4" w:space="0" w:color="auto"/>
            </w:tcBorders>
            <w:vAlign w:val="center"/>
          </w:tcPr>
          <w:p w:rsidR="007219E8" w:rsidRPr="0003230D" w:rsidRDefault="007219E8" w:rsidP="007219E8">
            <w:pPr>
              <w:widowControl/>
              <w:jc w:val="center"/>
              <w:rPr>
                <w:rFonts w:asciiTheme="minorEastAsia" w:eastAsiaTheme="minorEastAsia" w:hAnsiTheme="minorEastAsia" w:cs="仿宋_GB2312"/>
                <w:color w:val="000000"/>
                <w:kern w:val="0"/>
                <w:sz w:val="24"/>
              </w:rPr>
            </w:pPr>
            <w:r w:rsidRPr="0003230D">
              <w:rPr>
                <w:rFonts w:asciiTheme="minorEastAsia" w:eastAsiaTheme="minorEastAsia" w:hAnsiTheme="minorEastAsia" w:cs="仿宋_GB2312"/>
                <w:color w:val="000000"/>
                <w:kern w:val="0"/>
                <w:sz w:val="24"/>
              </w:rPr>
              <w:t>3</w:t>
            </w:r>
          </w:p>
        </w:tc>
      </w:tr>
      <w:tr w:rsidR="007219E8" w:rsidRPr="0003230D" w:rsidTr="00B81658">
        <w:trPr>
          <w:trHeight w:val="270"/>
        </w:trPr>
        <w:tc>
          <w:tcPr>
            <w:tcW w:w="1102" w:type="dxa"/>
            <w:vMerge/>
            <w:tcBorders>
              <w:top w:val="nil"/>
              <w:left w:val="single" w:sz="4" w:space="0" w:color="auto"/>
              <w:bottom w:val="single" w:sz="4" w:space="0" w:color="auto"/>
              <w:right w:val="single" w:sz="4" w:space="0" w:color="auto"/>
            </w:tcBorders>
            <w:vAlign w:val="center"/>
          </w:tcPr>
          <w:p w:rsidR="007219E8" w:rsidRPr="0003230D" w:rsidRDefault="007219E8" w:rsidP="007219E8">
            <w:pPr>
              <w:widowControl/>
              <w:jc w:val="left"/>
              <w:rPr>
                <w:rFonts w:asciiTheme="minorEastAsia" w:eastAsiaTheme="minorEastAsia" w:hAnsiTheme="minorEastAsia"/>
                <w:color w:val="000000"/>
                <w:kern w:val="0"/>
                <w:sz w:val="24"/>
              </w:rPr>
            </w:pPr>
          </w:p>
        </w:tc>
        <w:tc>
          <w:tcPr>
            <w:tcW w:w="998" w:type="dxa"/>
            <w:vMerge/>
            <w:tcBorders>
              <w:top w:val="nil"/>
              <w:left w:val="single" w:sz="4" w:space="0" w:color="auto"/>
              <w:bottom w:val="single" w:sz="4" w:space="0" w:color="auto"/>
              <w:right w:val="single" w:sz="4" w:space="0" w:color="auto"/>
            </w:tcBorders>
            <w:vAlign w:val="center"/>
          </w:tcPr>
          <w:p w:rsidR="007219E8" w:rsidRPr="0003230D" w:rsidRDefault="007219E8" w:rsidP="007219E8">
            <w:pPr>
              <w:widowControl/>
              <w:jc w:val="left"/>
              <w:rPr>
                <w:rFonts w:asciiTheme="minorEastAsia" w:eastAsiaTheme="minorEastAsia" w:hAnsiTheme="minorEastAsia"/>
                <w:color w:val="000000"/>
                <w:kern w:val="0"/>
                <w:sz w:val="24"/>
              </w:rPr>
            </w:pPr>
          </w:p>
        </w:tc>
        <w:tc>
          <w:tcPr>
            <w:tcW w:w="1303" w:type="dxa"/>
            <w:gridSpan w:val="2"/>
            <w:tcBorders>
              <w:top w:val="nil"/>
              <w:left w:val="nil"/>
              <w:bottom w:val="single" w:sz="4" w:space="0" w:color="auto"/>
              <w:right w:val="single" w:sz="4" w:space="0" w:color="auto"/>
            </w:tcBorders>
            <w:vAlign w:val="center"/>
          </w:tcPr>
          <w:p w:rsidR="007219E8" w:rsidRPr="0003230D" w:rsidRDefault="007219E8" w:rsidP="007219E8">
            <w:pPr>
              <w:widowControl/>
              <w:jc w:val="center"/>
              <w:rPr>
                <w:rFonts w:asciiTheme="minorEastAsia" w:eastAsiaTheme="minorEastAsia" w:hAnsiTheme="minorEastAsia"/>
                <w:color w:val="000000"/>
                <w:kern w:val="0"/>
                <w:sz w:val="24"/>
              </w:rPr>
            </w:pPr>
            <w:r w:rsidRPr="0003230D">
              <w:rPr>
                <w:rFonts w:asciiTheme="minorEastAsia" w:eastAsiaTheme="minorEastAsia" w:hAnsiTheme="minorEastAsia" w:cs="仿宋_GB2312" w:hint="eastAsia"/>
                <w:color w:val="000000"/>
                <w:kern w:val="0"/>
                <w:sz w:val="24"/>
              </w:rPr>
              <w:t>资金使用</w:t>
            </w:r>
          </w:p>
        </w:tc>
        <w:tc>
          <w:tcPr>
            <w:tcW w:w="1276" w:type="dxa"/>
            <w:tcBorders>
              <w:top w:val="nil"/>
              <w:left w:val="nil"/>
              <w:bottom w:val="single" w:sz="4" w:space="0" w:color="auto"/>
              <w:right w:val="single" w:sz="4" w:space="0" w:color="auto"/>
            </w:tcBorders>
            <w:vAlign w:val="center"/>
          </w:tcPr>
          <w:p w:rsidR="007219E8" w:rsidRPr="0003230D" w:rsidRDefault="007219E8" w:rsidP="007219E8">
            <w:pPr>
              <w:widowControl/>
              <w:jc w:val="center"/>
              <w:rPr>
                <w:rFonts w:asciiTheme="minorEastAsia" w:eastAsiaTheme="minorEastAsia" w:hAnsiTheme="minorEastAsia" w:cs="仿宋_GB2312"/>
                <w:color w:val="000000"/>
                <w:kern w:val="0"/>
                <w:sz w:val="24"/>
              </w:rPr>
            </w:pPr>
            <w:r w:rsidRPr="0003230D">
              <w:rPr>
                <w:rFonts w:asciiTheme="minorEastAsia" w:eastAsiaTheme="minorEastAsia" w:hAnsiTheme="minorEastAsia" w:cs="仿宋_GB2312"/>
                <w:color w:val="000000"/>
                <w:kern w:val="0"/>
                <w:sz w:val="24"/>
              </w:rPr>
              <w:t>4</w:t>
            </w:r>
          </w:p>
        </w:tc>
        <w:tc>
          <w:tcPr>
            <w:tcW w:w="3544" w:type="dxa"/>
            <w:gridSpan w:val="2"/>
            <w:tcBorders>
              <w:top w:val="nil"/>
              <w:left w:val="nil"/>
              <w:bottom w:val="single" w:sz="4" w:space="0" w:color="auto"/>
              <w:right w:val="single" w:sz="4" w:space="0" w:color="auto"/>
            </w:tcBorders>
            <w:vAlign w:val="center"/>
          </w:tcPr>
          <w:p w:rsidR="007219E8" w:rsidRPr="0003230D" w:rsidRDefault="007219E8" w:rsidP="007219E8">
            <w:pPr>
              <w:widowControl/>
              <w:jc w:val="left"/>
              <w:rPr>
                <w:rFonts w:asciiTheme="minorEastAsia" w:eastAsiaTheme="minorEastAsia" w:hAnsiTheme="minorEastAsia"/>
                <w:color w:val="000000"/>
                <w:kern w:val="0"/>
                <w:sz w:val="24"/>
              </w:rPr>
            </w:pPr>
            <w:r w:rsidRPr="0003230D">
              <w:rPr>
                <w:rFonts w:asciiTheme="minorEastAsia" w:eastAsiaTheme="minorEastAsia" w:hAnsiTheme="minorEastAsia" w:cs="仿宋_GB2312" w:hint="eastAsia"/>
                <w:color w:val="000000"/>
                <w:kern w:val="0"/>
                <w:sz w:val="24"/>
              </w:rPr>
              <w:t>资金使用规范</w:t>
            </w:r>
          </w:p>
        </w:tc>
        <w:tc>
          <w:tcPr>
            <w:tcW w:w="850" w:type="dxa"/>
            <w:tcBorders>
              <w:top w:val="nil"/>
              <w:left w:val="nil"/>
              <w:bottom w:val="single" w:sz="4" w:space="0" w:color="auto"/>
              <w:right w:val="single" w:sz="4" w:space="0" w:color="auto"/>
            </w:tcBorders>
            <w:vAlign w:val="center"/>
          </w:tcPr>
          <w:p w:rsidR="007219E8" w:rsidRPr="0003230D" w:rsidRDefault="007219E8" w:rsidP="007219E8">
            <w:pPr>
              <w:widowControl/>
              <w:jc w:val="center"/>
              <w:rPr>
                <w:rFonts w:asciiTheme="minorEastAsia" w:eastAsiaTheme="minorEastAsia" w:hAnsiTheme="minorEastAsia" w:cs="仿宋_GB2312"/>
                <w:color w:val="000000"/>
                <w:kern w:val="0"/>
                <w:sz w:val="24"/>
              </w:rPr>
            </w:pPr>
            <w:r w:rsidRPr="0003230D">
              <w:rPr>
                <w:rFonts w:asciiTheme="minorEastAsia" w:eastAsiaTheme="minorEastAsia" w:hAnsiTheme="minorEastAsia" w:cs="仿宋_GB2312"/>
                <w:color w:val="000000"/>
                <w:kern w:val="0"/>
                <w:sz w:val="24"/>
              </w:rPr>
              <w:t>4</w:t>
            </w:r>
          </w:p>
        </w:tc>
      </w:tr>
      <w:tr w:rsidR="007219E8" w:rsidRPr="0003230D" w:rsidTr="00B81658">
        <w:trPr>
          <w:trHeight w:val="480"/>
        </w:trPr>
        <w:tc>
          <w:tcPr>
            <w:tcW w:w="1102" w:type="dxa"/>
            <w:vMerge/>
            <w:tcBorders>
              <w:top w:val="nil"/>
              <w:left w:val="single" w:sz="4" w:space="0" w:color="auto"/>
              <w:bottom w:val="single" w:sz="4" w:space="0" w:color="auto"/>
              <w:right w:val="single" w:sz="4" w:space="0" w:color="auto"/>
            </w:tcBorders>
            <w:vAlign w:val="center"/>
          </w:tcPr>
          <w:p w:rsidR="007219E8" w:rsidRPr="0003230D" w:rsidRDefault="007219E8" w:rsidP="007219E8">
            <w:pPr>
              <w:widowControl/>
              <w:jc w:val="left"/>
              <w:rPr>
                <w:rFonts w:asciiTheme="minorEastAsia" w:eastAsiaTheme="minorEastAsia" w:hAnsiTheme="minorEastAsia"/>
                <w:color w:val="000000"/>
                <w:kern w:val="0"/>
                <w:sz w:val="24"/>
              </w:rPr>
            </w:pPr>
          </w:p>
        </w:tc>
        <w:tc>
          <w:tcPr>
            <w:tcW w:w="998" w:type="dxa"/>
            <w:tcBorders>
              <w:top w:val="nil"/>
              <w:left w:val="nil"/>
              <w:bottom w:val="single" w:sz="4" w:space="0" w:color="auto"/>
              <w:right w:val="single" w:sz="4" w:space="0" w:color="auto"/>
            </w:tcBorders>
            <w:vAlign w:val="center"/>
          </w:tcPr>
          <w:p w:rsidR="007219E8" w:rsidRPr="0003230D" w:rsidRDefault="007219E8" w:rsidP="007219E8">
            <w:pPr>
              <w:widowControl/>
              <w:jc w:val="center"/>
              <w:rPr>
                <w:rFonts w:asciiTheme="minorEastAsia" w:eastAsiaTheme="minorEastAsia" w:hAnsiTheme="minorEastAsia"/>
                <w:color w:val="000000"/>
                <w:kern w:val="0"/>
                <w:sz w:val="24"/>
              </w:rPr>
            </w:pPr>
            <w:r w:rsidRPr="0003230D">
              <w:rPr>
                <w:rFonts w:asciiTheme="minorEastAsia" w:eastAsiaTheme="minorEastAsia" w:hAnsiTheme="minorEastAsia" w:cs="仿宋_GB2312" w:hint="eastAsia"/>
                <w:color w:val="000000"/>
                <w:kern w:val="0"/>
                <w:sz w:val="24"/>
              </w:rPr>
              <w:t>项目执行</w:t>
            </w:r>
            <w:r w:rsidRPr="0003230D">
              <w:rPr>
                <w:rFonts w:asciiTheme="minorEastAsia" w:eastAsiaTheme="minorEastAsia" w:hAnsiTheme="minorEastAsia"/>
                <w:color w:val="000000"/>
                <w:kern w:val="0"/>
                <w:sz w:val="24"/>
              </w:rPr>
              <w:br/>
            </w:r>
            <w:r w:rsidRPr="0003230D">
              <w:rPr>
                <w:rFonts w:asciiTheme="minorEastAsia" w:eastAsiaTheme="minorEastAsia" w:hAnsiTheme="minorEastAsia" w:cs="仿宋_GB2312" w:hint="eastAsia"/>
                <w:color w:val="000000"/>
                <w:kern w:val="0"/>
                <w:sz w:val="24"/>
              </w:rPr>
              <w:t>（</w:t>
            </w:r>
            <w:r w:rsidRPr="0003230D">
              <w:rPr>
                <w:rFonts w:asciiTheme="minorEastAsia" w:eastAsiaTheme="minorEastAsia" w:hAnsiTheme="minorEastAsia" w:cs="仿宋_GB2312"/>
                <w:color w:val="000000"/>
                <w:kern w:val="0"/>
                <w:sz w:val="24"/>
              </w:rPr>
              <w:t>3</w:t>
            </w:r>
            <w:r w:rsidRPr="0003230D">
              <w:rPr>
                <w:rFonts w:asciiTheme="minorEastAsia" w:eastAsiaTheme="minorEastAsia" w:hAnsiTheme="minorEastAsia" w:cs="仿宋_GB2312" w:hint="eastAsia"/>
                <w:color w:val="000000"/>
                <w:kern w:val="0"/>
                <w:sz w:val="24"/>
              </w:rPr>
              <w:t>分）</w:t>
            </w:r>
          </w:p>
        </w:tc>
        <w:tc>
          <w:tcPr>
            <w:tcW w:w="1303" w:type="dxa"/>
            <w:gridSpan w:val="2"/>
            <w:tcBorders>
              <w:top w:val="nil"/>
              <w:left w:val="nil"/>
              <w:bottom w:val="single" w:sz="4" w:space="0" w:color="auto"/>
              <w:right w:val="single" w:sz="4" w:space="0" w:color="auto"/>
            </w:tcBorders>
            <w:vAlign w:val="center"/>
          </w:tcPr>
          <w:p w:rsidR="007219E8" w:rsidRPr="0003230D" w:rsidRDefault="007219E8" w:rsidP="007219E8">
            <w:pPr>
              <w:widowControl/>
              <w:jc w:val="center"/>
              <w:rPr>
                <w:rFonts w:asciiTheme="minorEastAsia" w:eastAsiaTheme="minorEastAsia" w:hAnsiTheme="minorEastAsia"/>
                <w:color w:val="000000"/>
                <w:kern w:val="0"/>
                <w:sz w:val="24"/>
              </w:rPr>
            </w:pPr>
            <w:r w:rsidRPr="0003230D">
              <w:rPr>
                <w:rFonts w:asciiTheme="minorEastAsia" w:eastAsiaTheme="minorEastAsia" w:hAnsiTheme="minorEastAsia" w:cs="仿宋_GB2312" w:hint="eastAsia"/>
                <w:color w:val="000000"/>
                <w:kern w:val="0"/>
                <w:sz w:val="24"/>
              </w:rPr>
              <w:t>执行规范</w:t>
            </w:r>
          </w:p>
        </w:tc>
        <w:tc>
          <w:tcPr>
            <w:tcW w:w="1276" w:type="dxa"/>
            <w:tcBorders>
              <w:top w:val="nil"/>
              <w:left w:val="nil"/>
              <w:bottom w:val="single" w:sz="4" w:space="0" w:color="auto"/>
              <w:right w:val="single" w:sz="4" w:space="0" w:color="auto"/>
            </w:tcBorders>
            <w:vAlign w:val="center"/>
          </w:tcPr>
          <w:p w:rsidR="007219E8" w:rsidRPr="0003230D" w:rsidRDefault="007219E8" w:rsidP="007219E8">
            <w:pPr>
              <w:widowControl/>
              <w:jc w:val="center"/>
              <w:rPr>
                <w:rFonts w:asciiTheme="minorEastAsia" w:eastAsiaTheme="minorEastAsia" w:hAnsiTheme="minorEastAsia" w:cs="仿宋_GB2312"/>
                <w:color w:val="000000"/>
                <w:kern w:val="0"/>
                <w:sz w:val="24"/>
              </w:rPr>
            </w:pPr>
            <w:r w:rsidRPr="0003230D">
              <w:rPr>
                <w:rFonts w:asciiTheme="minorEastAsia" w:eastAsiaTheme="minorEastAsia" w:hAnsiTheme="minorEastAsia" w:cs="仿宋_GB2312"/>
                <w:color w:val="000000"/>
                <w:kern w:val="0"/>
                <w:sz w:val="24"/>
              </w:rPr>
              <w:t>3</w:t>
            </w:r>
          </w:p>
        </w:tc>
        <w:tc>
          <w:tcPr>
            <w:tcW w:w="3544" w:type="dxa"/>
            <w:gridSpan w:val="2"/>
            <w:tcBorders>
              <w:top w:val="nil"/>
              <w:left w:val="nil"/>
              <w:bottom w:val="single" w:sz="4" w:space="0" w:color="auto"/>
              <w:right w:val="single" w:sz="4" w:space="0" w:color="auto"/>
            </w:tcBorders>
            <w:vAlign w:val="center"/>
          </w:tcPr>
          <w:p w:rsidR="007219E8" w:rsidRPr="0003230D" w:rsidRDefault="007219E8" w:rsidP="007219E8">
            <w:pPr>
              <w:widowControl/>
              <w:jc w:val="left"/>
              <w:rPr>
                <w:rFonts w:asciiTheme="minorEastAsia" w:eastAsiaTheme="minorEastAsia" w:hAnsiTheme="minorEastAsia"/>
                <w:color w:val="000000"/>
                <w:kern w:val="0"/>
                <w:sz w:val="24"/>
              </w:rPr>
            </w:pPr>
            <w:r w:rsidRPr="0003230D">
              <w:rPr>
                <w:rFonts w:asciiTheme="minorEastAsia" w:eastAsiaTheme="minorEastAsia" w:hAnsiTheme="minorEastAsia" w:cs="仿宋_GB2312" w:hint="eastAsia"/>
                <w:color w:val="000000"/>
                <w:kern w:val="0"/>
                <w:sz w:val="24"/>
              </w:rPr>
              <w:t>管理制度健全，管理过程科学规范</w:t>
            </w:r>
          </w:p>
        </w:tc>
        <w:tc>
          <w:tcPr>
            <w:tcW w:w="850" w:type="dxa"/>
            <w:tcBorders>
              <w:top w:val="nil"/>
              <w:left w:val="nil"/>
              <w:bottom w:val="single" w:sz="4" w:space="0" w:color="auto"/>
              <w:right w:val="single" w:sz="4" w:space="0" w:color="auto"/>
            </w:tcBorders>
            <w:vAlign w:val="center"/>
          </w:tcPr>
          <w:p w:rsidR="007219E8" w:rsidRPr="0003230D" w:rsidRDefault="00497242" w:rsidP="007219E8">
            <w:pPr>
              <w:widowControl/>
              <w:jc w:val="center"/>
              <w:rPr>
                <w:rFonts w:asciiTheme="minorEastAsia" w:eastAsiaTheme="minorEastAsia" w:hAnsiTheme="minorEastAsia" w:cs="仿宋_GB2312"/>
                <w:color w:val="000000"/>
                <w:kern w:val="0"/>
                <w:sz w:val="24"/>
              </w:rPr>
            </w:pPr>
            <w:r>
              <w:rPr>
                <w:rFonts w:asciiTheme="minorEastAsia" w:eastAsiaTheme="minorEastAsia" w:hAnsiTheme="minorEastAsia" w:cs="仿宋_GB2312" w:hint="eastAsia"/>
                <w:color w:val="000000"/>
                <w:kern w:val="0"/>
                <w:sz w:val="24"/>
              </w:rPr>
              <w:t>3</w:t>
            </w:r>
          </w:p>
        </w:tc>
      </w:tr>
      <w:tr w:rsidR="007219E8" w:rsidRPr="0003230D" w:rsidTr="00B81658">
        <w:trPr>
          <w:trHeight w:val="480"/>
        </w:trPr>
        <w:tc>
          <w:tcPr>
            <w:tcW w:w="1102" w:type="dxa"/>
            <w:vMerge w:val="restart"/>
            <w:tcBorders>
              <w:top w:val="nil"/>
              <w:left w:val="single" w:sz="4" w:space="0" w:color="auto"/>
              <w:bottom w:val="single" w:sz="4" w:space="0" w:color="auto"/>
              <w:right w:val="single" w:sz="4" w:space="0" w:color="auto"/>
            </w:tcBorders>
            <w:vAlign w:val="center"/>
          </w:tcPr>
          <w:p w:rsidR="007219E8" w:rsidRPr="0003230D" w:rsidRDefault="007219E8" w:rsidP="007219E8">
            <w:pPr>
              <w:widowControl/>
              <w:jc w:val="center"/>
              <w:rPr>
                <w:rFonts w:asciiTheme="minorEastAsia" w:eastAsiaTheme="minorEastAsia" w:hAnsiTheme="minorEastAsia"/>
                <w:color w:val="000000"/>
                <w:kern w:val="0"/>
                <w:sz w:val="24"/>
              </w:rPr>
            </w:pPr>
            <w:r w:rsidRPr="0003230D">
              <w:rPr>
                <w:rFonts w:asciiTheme="minorEastAsia" w:eastAsiaTheme="minorEastAsia" w:hAnsiTheme="minorEastAsia" w:cs="仿宋_GB2312" w:hint="eastAsia"/>
                <w:color w:val="000000"/>
                <w:kern w:val="0"/>
                <w:sz w:val="24"/>
              </w:rPr>
              <w:t>项目绩效（特性</w:t>
            </w:r>
            <w:r w:rsidRPr="0003230D">
              <w:rPr>
                <w:rFonts w:asciiTheme="minorEastAsia" w:eastAsiaTheme="minorEastAsia" w:hAnsiTheme="minorEastAsia" w:cs="仿宋_GB2312" w:hint="eastAsia"/>
                <w:color w:val="000000"/>
                <w:kern w:val="0"/>
                <w:sz w:val="24"/>
              </w:rPr>
              <w:lastRenderedPageBreak/>
              <w:t>指标</w:t>
            </w:r>
            <w:r w:rsidRPr="0003230D">
              <w:rPr>
                <w:rFonts w:asciiTheme="minorEastAsia" w:eastAsiaTheme="minorEastAsia" w:hAnsiTheme="minorEastAsia" w:cs="仿宋_GB2312"/>
                <w:color w:val="000000"/>
                <w:kern w:val="0"/>
                <w:sz w:val="24"/>
              </w:rPr>
              <w:t>70</w:t>
            </w:r>
            <w:r w:rsidRPr="0003230D">
              <w:rPr>
                <w:rFonts w:asciiTheme="minorEastAsia" w:eastAsiaTheme="minorEastAsia" w:hAnsiTheme="minorEastAsia" w:cs="仿宋_GB2312" w:hint="eastAsia"/>
                <w:color w:val="000000"/>
                <w:kern w:val="0"/>
                <w:sz w:val="24"/>
              </w:rPr>
              <w:t>分）</w:t>
            </w:r>
          </w:p>
        </w:tc>
        <w:tc>
          <w:tcPr>
            <w:tcW w:w="998" w:type="dxa"/>
            <w:vMerge w:val="restart"/>
            <w:tcBorders>
              <w:top w:val="nil"/>
              <w:left w:val="single" w:sz="4" w:space="0" w:color="auto"/>
              <w:bottom w:val="single" w:sz="4" w:space="0" w:color="auto"/>
              <w:right w:val="single" w:sz="4" w:space="0" w:color="auto"/>
            </w:tcBorders>
            <w:vAlign w:val="center"/>
          </w:tcPr>
          <w:p w:rsidR="007219E8" w:rsidRPr="0003230D" w:rsidRDefault="007219E8" w:rsidP="007219E8">
            <w:pPr>
              <w:widowControl/>
              <w:jc w:val="center"/>
              <w:rPr>
                <w:rFonts w:asciiTheme="minorEastAsia" w:eastAsiaTheme="minorEastAsia" w:hAnsiTheme="minorEastAsia"/>
                <w:color w:val="000000"/>
                <w:kern w:val="0"/>
                <w:sz w:val="24"/>
              </w:rPr>
            </w:pPr>
            <w:r w:rsidRPr="0003230D">
              <w:rPr>
                <w:rFonts w:asciiTheme="minorEastAsia" w:eastAsiaTheme="minorEastAsia" w:hAnsiTheme="minorEastAsia" w:cs="仿宋_GB2312" w:hint="eastAsia"/>
                <w:color w:val="000000"/>
                <w:kern w:val="0"/>
                <w:sz w:val="24"/>
              </w:rPr>
              <w:lastRenderedPageBreak/>
              <w:t>项目完成</w:t>
            </w:r>
            <w:r w:rsidRPr="0003230D">
              <w:rPr>
                <w:rFonts w:asciiTheme="minorEastAsia" w:eastAsiaTheme="minorEastAsia" w:hAnsiTheme="minorEastAsia"/>
                <w:color w:val="000000"/>
                <w:kern w:val="0"/>
                <w:sz w:val="24"/>
              </w:rPr>
              <w:br/>
            </w:r>
            <w:r w:rsidRPr="0003230D">
              <w:rPr>
                <w:rFonts w:asciiTheme="minorEastAsia" w:eastAsiaTheme="minorEastAsia" w:hAnsiTheme="minorEastAsia" w:cs="仿宋_GB2312" w:hint="eastAsia"/>
                <w:color w:val="000000"/>
                <w:kern w:val="0"/>
                <w:sz w:val="24"/>
              </w:rPr>
              <w:lastRenderedPageBreak/>
              <w:t>（</w:t>
            </w:r>
            <w:r w:rsidRPr="0003230D">
              <w:rPr>
                <w:rFonts w:asciiTheme="minorEastAsia" w:eastAsiaTheme="minorEastAsia" w:hAnsiTheme="minorEastAsia" w:cs="仿宋_GB2312"/>
                <w:color w:val="000000"/>
                <w:kern w:val="0"/>
                <w:sz w:val="24"/>
              </w:rPr>
              <w:t>20</w:t>
            </w:r>
            <w:r w:rsidRPr="0003230D">
              <w:rPr>
                <w:rFonts w:asciiTheme="minorEastAsia" w:eastAsiaTheme="minorEastAsia" w:hAnsiTheme="minorEastAsia" w:cs="仿宋_GB2312" w:hint="eastAsia"/>
                <w:color w:val="000000"/>
                <w:kern w:val="0"/>
                <w:sz w:val="24"/>
              </w:rPr>
              <w:t>分）</w:t>
            </w:r>
          </w:p>
        </w:tc>
        <w:tc>
          <w:tcPr>
            <w:tcW w:w="1303" w:type="dxa"/>
            <w:gridSpan w:val="2"/>
            <w:tcBorders>
              <w:top w:val="nil"/>
              <w:left w:val="nil"/>
              <w:bottom w:val="single" w:sz="4" w:space="0" w:color="auto"/>
              <w:right w:val="single" w:sz="4" w:space="0" w:color="auto"/>
            </w:tcBorders>
            <w:vAlign w:val="center"/>
          </w:tcPr>
          <w:p w:rsidR="007219E8" w:rsidRPr="0003230D" w:rsidRDefault="007219E8" w:rsidP="007219E8">
            <w:pPr>
              <w:widowControl/>
              <w:jc w:val="center"/>
              <w:rPr>
                <w:rFonts w:asciiTheme="minorEastAsia" w:eastAsiaTheme="minorEastAsia" w:hAnsiTheme="minorEastAsia"/>
                <w:color w:val="000000"/>
                <w:kern w:val="0"/>
                <w:sz w:val="24"/>
              </w:rPr>
            </w:pPr>
            <w:r w:rsidRPr="0003230D">
              <w:rPr>
                <w:rFonts w:asciiTheme="minorEastAsia" w:eastAsiaTheme="minorEastAsia" w:hAnsiTheme="minorEastAsia" w:cs="仿宋_GB2312" w:hint="eastAsia"/>
                <w:color w:val="000000"/>
                <w:kern w:val="0"/>
                <w:sz w:val="24"/>
              </w:rPr>
              <w:lastRenderedPageBreak/>
              <w:t>完成数量</w:t>
            </w:r>
          </w:p>
        </w:tc>
        <w:tc>
          <w:tcPr>
            <w:tcW w:w="1276" w:type="dxa"/>
            <w:tcBorders>
              <w:top w:val="nil"/>
              <w:left w:val="nil"/>
              <w:bottom w:val="single" w:sz="4" w:space="0" w:color="auto"/>
              <w:right w:val="single" w:sz="4" w:space="0" w:color="auto"/>
            </w:tcBorders>
            <w:vAlign w:val="center"/>
          </w:tcPr>
          <w:p w:rsidR="007219E8" w:rsidRPr="0003230D" w:rsidRDefault="007219E8" w:rsidP="007219E8">
            <w:pPr>
              <w:widowControl/>
              <w:jc w:val="center"/>
              <w:rPr>
                <w:rFonts w:asciiTheme="minorEastAsia" w:eastAsiaTheme="minorEastAsia" w:hAnsiTheme="minorEastAsia" w:cs="仿宋_GB2312"/>
                <w:color w:val="000000"/>
                <w:kern w:val="0"/>
                <w:sz w:val="24"/>
              </w:rPr>
            </w:pPr>
            <w:r w:rsidRPr="0003230D">
              <w:rPr>
                <w:rFonts w:asciiTheme="minorEastAsia" w:eastAsiaTheme="minorEastAsia" w:hAnsiTheme="minorEastAsia" w:cs="仿宋_GB2312"/>
                <w:color w:val="000000"/>
                <w:kern w:val="0"/>
                <w:sz w:val="24"/>
              </w:rPr>
              <w:t>5</w:t>
            </w:r>
          </w:p>
        </w:tc>
        <w:tc>
          <w:tcPr>
            <w:tcW w:w="3544" w:type="dxa"/>
            <w:gridSpan w:val="2"/>
            <w:tcBorders>
              <w:top w:val="nil"/>
              <w:left w:val="nil"/>
              <w:bottom w:val="single" w:sz="4" w:space="0" w:color="auto"/>
              <w:right w:val="single" w:sz="4" w:space="0" w:color="auto"/>
            </w:tcBorders>
            <w:vAlign w:val="center"/>
          </w:tcPr>
          <w:p w:rsidR="007219E8" w:rsidRPr="0003230D" w:rsidRDefault="007219E8" w:rsidP="007219E8">
            <w:pPr>
              <w:widowControl/>
              <w:jc w:val="left"/>
              <w:rPr>
                <w:rFonts w:asciiTheme="minorEastAsia" w:eastAsiaTheme="minorEastAsia" w:hAnsiTheme="minorEastAsia" w:cs="仿宋_GB2312"/>
                <w:color w:val="000000"/>
                <w:kern w:val="0"/>
                <w:sz w:val="24"/>
              </w:rPr>
            </w:pPr>
            <w:r w:rsidRPr="0003230D">
              <w:rPr>
                <w:rFonts w:asciiTheme="minorEastAsia" w:eastAsiaTheme="minorEastAsia" w:hAnsiTheme="minorEastAsia" w:cs="仿宋_GB2312" w:hint="eastAsia"/>
                <w:color w:val="000000"/>
                <w:kern w:val="0"/>
                <w:sz w:val="24"/>
              </w:rPr>
              <w:t>实际完成任务量</w:t>
            </w:r>
            <w:r w:rsidRPr="0003230D">
              <w:rPr>
                <w:rFonts w:asciiTheme="minorEastAsia" w:eastAsiaTheme="minorEastAsia" w:hAnsiTheme="minorEastAsia" w:cs="仿宋_GB2312"/>
                <w:color w:val="000000"/>
                <w:kern w:val="0"/>
                <w:sz w:val="24"/>
              </w:rPr>
              <w:t>/</w:t>
            </w:r>
            <w:r w:rsidRPr="0003230D">
              <w:rPr>
                <w:rFonts w:asciiTheme="minorEastAsia" w:eastAsiaTheme="minorEastAsia" w:hAnsiTheme="minorEastAsia" w:cs="仿宋_GB2312" w:hint="eastAsia"/>
                <w:color w:val="000000"/>
                <w:kern w:val="0"/>
                <w:sz w:val="24"/>
              </w:rPr>
              <w:t>绩效目标设定任务量×</w:t>
            </w:r>
            <w:r w:rsidRPr="0003230D">
              <w:rPr>
                <w:rFonts w:asciiTheme="minorEastAsia" w:eastAsiaTheme="minorEastAsia" w:hAnsiTheme="minorEastAsia" w:cs="仿宋_GB2312"/>
                <w:color w:val="000000"/>
                <w:kern w:val="0"/>
                <w:sz w:val="24"/>
              </w:rPr>
              <w:t>100%</w:t>
            </w:r>
          </w:p>
        </w:tc>
        <w:tc>
          <w:tcPr>
            <w:tcW w:w="850" w:type="dxa"/>
            <w:tcBorders>
              <w:top w:val="nil"/>
              <w:left w:val="nil"/>
              <w:bottom w:val="single" w:sz="4" w:space="0" w:color="auto"/>
              <w:right w:val="single" w:sz="4" w:space="0" w:color="auto"/>
            </w:tcBorders>
            <w:vAlign w:val="center"/>
          </w:tcPr>
          <w:p w:rsidR="007219E8" w:rsidRPr="0003230D" w:rsidRDefault="00497242" w:rsidP="007219E8">
            <w:pPr>
              <w:widowControl/>
              <w:jc w:val="center"/>
              <w:rPr>
                <w:rFonts w:asciiTheme="minorEastAsia" w:eastAsiaTheme="minorEastAsia" w:hAnsiTheme="minorEastAsia" w:cs="仿宋_GB2312"/>
                <w:color w:val="000000"/>
                <w:kern w:val="0"/>
                <w:sz w:val="24"/>
              </w:rPr>
            </w:pPr>
            <w:r>
              <w:rPr>
                <w:rFonts w:asciiTheme="minorEastAsia" w:eastAsiaTheme="minorEastAsia" w:hAnsiTheme="minorEastAsia" w:cs="仿宋_GB2312" w:hint="eastAsia"/>
                <w:color w:val="000000"/>
                <w:kern w:val="0"/>
                <w:sz w:val="24"/>
              </w:rPr>
              <w:t>5</w:t>
            </w:r>
          </w:p>
        </w:tc>
      </w:tr>
      <w:tr w:rsidR="007219E8" w:rsidRPr="0003230D" w:rsidTr="00B81658">
        <w:trPr>
          <w:trHeight w:val="480"/>
        </w:trPr>
        <w:tc>
          <w:tcPr>
            <w:tcW w:w="1102" w:type="dxa"/>
            <w:vMerge/>
            <w:tcBorders>
              <w:top w:val="nil"/>
              <w:left w:val="single" w:sz="4" w:space="0" w:color="auto"/>
              <w:bottom w:val="single" w:sz="4" w:space="0" w:color="auto"/>
              <w:right w:val="single" w:sz="4" w:space="0" w:color="auto"/>
            </w:tcBorders>
            <w:vAlign w:val="center"/>
          </w:tcPr>
          <w:p w:rsidR="007219E8" w:rsidRPr="0003230D" w:rsidRDefault="007219E8" w:rsidP="007219E8">
            <w:pPr>
              <w:widowControl/>
              <w:jc w:val="left"/>
              <w:rPr>
                <w:rFonts w:asciiTheme="minorEastAsia" w:eastAsiaTheme="minorEastAsia" w:hAnsiTheme="minorEastAsia"/>
                <w:color w:val="000000"/>
                <w:kern w:val="0"/>
                <w:sz w:val="24"/>
              </w:rPr>
            </w:pPr>
          </w:p>
        </w:tc>
        <w:tc>
          <w:tcPr>
            <w:tcW w:w="998" w:type="dxa"/>
            <w:vMerge/>
            <w:tcBorders>
              <w:top w:val="nil"/>
              <w:left w:val="single" w:sz="4" w:space="0" w:color="auto"/>
              <w:bottom w:val="single" w:sz="4" w:space="0" w:color="auto"/>
              <w:right w:val="single" w:sz="4" w:space="0" w:color="auto"/>
            </w:tcBorders>
            <w:vAlign w:val="center"/>
          </w:tcPr>
          <w:p w:rsidR="007219E8" w:rsidRPr="0003230D" w:rsidRDefault="007219E8" w:rsidP="007219E8">
            <w:pPr>
              <w:widowControl/>
              <w:jc w:val="left"/>
              <w:rPr>
                <w:rFonts w:asciiTheme="minorEastAsia" w:eastAsiaTheme="minorEastAsia" w:hAnsiTheme="minorEastAsia"/>
                <w:color w:val="000000"/>
                <w:kern w:val="0"/>
                <w:sz w:val="24"/>
              </w:rPr>
            </w:pPr>
          </w:p>
        </w:tc>
        <w:tc>
          <w:tcPr>
            <w:tcW w:w="1303" w:type="dxa"/>
            <w:gridSpan w:val="2"/>
            <w:tcBorders>
              <w:top w:val="nil"/>
              <w:left w:val="nil"/>
              <w:bottom w:val="single" w:sz="4" w:space="0" w:color="auto"/>
              <w:right w:val="single" w:sz="4" w:space="0" w:color="auto"/>
            </w:tcBorders>
            <w:vAlign w:val="center"/>
          </w:tcPr>
          <w:p w:rsidR="007219E8" w:rsidRPr="0003230D" w:rsidRDefault="007219E8" w:rsidP="007219E8">
            <w:pPr>
              <w:widowControl/>
              <w:jc w:val="center"/>
              <w:rPr>
                <w:rFonts w:asciiTheme="minorEastAsia" w:eastAsiaTheme="minorEastAsia" w:hAnsiTheme="minorEastAsia"/>
                <w:color w:val="000000"/>
                <w:kern w:val="0"/>
                <w:sz w:val="24"/>
              </w:rPr>
            </w:pPr>
            <w:r w:rsidRPr="0003230D">
              <w:rPr>
                <w:rFonts w:asciiTheme="minorEastAsia" w:eastAsiaTheme="minorEastAsia" w:hAnsiTheme="minorEastAsia" w:cs="仿宋_GB2312" w:hint="eastAsia"/>
                <w:color w:val="000000"/>
                <w:kern w:val="0"/>
                <w:sz w:val="24"/>
              </w:rPr>
              <w:t>完成质量</w:t>
            </w:r>
          </w:p>
        </w:tc>
        <w:tc>
          <w:tcPr>
            <w:tcW w:w="1276" w:type="dxa"/>
            <w:tcBorders>
              <w:top w:val="nil"/>
              <w:left w:val="nil"/>
              <w:bottom w:val="single" w:sz="4" w:space="0" w:color="auto"/>
              <w:right w:val="single" w:sz="4" w:space="0" w:color="auto"/>
            </w:tcBorders>
            <w:vAlign w:val="center"/>
          </w:tcPr>
          <w:p w:rsidR="007219E8" w:rsidRPr="0003230D" w:rsidRDefault="007219E8" w:rsidP="007219E8">
            <w:pPr>
              <w:widowControl/>
              <w:jc w:val="center"/>
              <w:rPr>
                <w:rFonts w:asciiTheme="minorEastAsia" w:eastAsiaTheme="minorEastAsia" w:hAnsiTheme="minorEastAsia" w:cs="仿宋_GB2312"/>
                <w:color w:val="000000"/>
                <w:kern w:val="0"/>
                <w:sz w:val="24"/>
              </w:rPr>
            </w:pPr>
            <w:r w:rsidRPr="0003230D">
              <w:rPr>
                <w:rFonts w:asciiTheme="minorEastAsia" w:eastAsiaTheme="minorEastAsia" w:hAnsiTheme="minorEastAsia" w:cs="仿宋_GB2312"/>
                <w:color w:val="000000"/>
                <w:kern w:val="0"/>
                <w:sz w:val="24"/>
              </w:rPr>
              <w:t>5</w:t>
            </w:r>
          </w:p>
        </w:tc>
        <w:tc>
          <w:tcPr>
            <w:tcW w:w="3544" w:type="dxa"/>
            <w:gridSpan w:val="2"/>
            <w:tcBorders>
              <w:top w:val="nil"/>
              <w:left w:val="nil"/>
              <w:bottom w:val="single" w:sz="4" w:space="0" w:color="auto"/>
              <w:right w:val="single" w:sz="4" w:space="0" w:color="auto"/>
            </w:tcBorders>
            <w:vAlign w:val="center"/>
          </w:tcPr>
          <w:p w:rsidR="007219E8" w:rsidRPr="0003230D" w:rsidRDefault="007219E8" w:rsidP="007219E8">
            <w:pPr>
              <w:widowControl/>
              <w:jc w:val="left"/>
              <w:rPr>
                <w:rFonts w:asciiTheme="minorEastAsia" w:eastAsiaTheme="minorEastAsia" w:hAnsiTheme="minorEastAsia"/>
                <w:color w:val="000000"/>
                <w:kern w:val="0"/>
                <w:sz w:val="24"/>
              </w:rPr>
            </w:pPr>
            <w:r w:rsidRPr="0003230D">
              <w:rPr>
                <w:rFonts w:asciiTheme="minorEastAsia" w:eastAsiaTheme="minorEastAsia" w:hAnsiTheme="minorEastAsia" w:cs="仿宋_GB2312" w:hint="eastAsia"/>
                <w:color w:val="000000"/>
                <w:kern w:val="0"/>
                <w:sz w:val="24"/>
              </w:rPr>
              <w:t>符合绩效目标设定的验收标准，达到行业基准水平</w:t>
            </w:r>
          </w:p>
        </w:tc>
        <w:tc>
          <w:tcPr>
            <w:tcW w:w="850" w:type="dxa"/>
            <w:tcBorders>
              <w:top w:val="nil"/>
              <w:left w:val="nil"/>
              <w:bottom w:val="single" w:sz="4" w:space="0" w:color="auto"/>
              <w:right w:val="single" w:sz="4" w:space="0" w:color="auto"/>
            </w:tcBorders>
            <w:vAlign w:val="center"/>
          </w:tcPr>
          <w:p w:rsidR="007219E8" w:rsidRPr="0003230D" w:rsidRDefault="00F47142" w:rsidP="007219E8">
            <w:pPr>
              <w:widowControl/>
              <w:jc w:val="center"/>
              <w:rPr>
                <w:rFonts w:asciiTheme="minorEastAsia" w:eastAsiaTheme="minorEastAsia" w:hAnsiTheme="minorEastAsia" w:cs="仿宋_GB2312"/>
                <w:color w:val="000000"/>
                <w:kern w:val="0"/>
                <w:sz w:val="24"/>
              </w:rPr>
            </w:pPr>
            <w:r>
              <w:rPr>
                <w:rFonts w:asciiTheme="minorEastAsia" w:eastAsiaTheme="minorEastAsia" w:hAnsiTheme="minorEastAsia" w:cs="仿宋_GB2312" w:hint="eastAsia"/>
                <w:color w:val="000000"/>
                <w:kern w:val="0"/>
                <w:sz w:val="24"/>
              </w:rPr>
              <w:t>5</w:t>
            </w:r>
          </w:p>
        </w:tc>
      </w:tr>
      <w:tr w:rsidR="007219E8" w:rsidRPr="0003230D" w:rsidTr="00B81658">
        <w:trPr>
          <w:trHeight w:val="480"/>
        </w:trPr>
        <w:tc>
          <w:tcPr>
            <w:tcW w:w="1102" w:type="dxa"/>
            <w:vMerge/>
            <w:tcBorders>
              <w:top w:val="nil"/>
              <w:left w:val="single" w:sz="4" w:space="0" w:color="auto"/>
              <w:bottom w:val="single" w:sz="4" w:space="0" w:color="auto"/>
              <w:right w:val="single" w:sz="4" w:space="0" w:color="auto"/>
            </w:tcBorders>
            <w:vAlign w:val="center"/>
          </w:tcPr>
          <w:p w:rsidR="007219E8" w:rsidRPr="0003230D" w:rsidRDefault="007219E8" w:rsidP="007219E8">
            <w:pPr>
              <w:widowControl/>
              <w:jc w:val="left"/>
              <w:rPr>
                <w:rFonts w:asciiTheme="minorEastAsia" w:eastAsiaTheme="minorEastAsia" w:hAnsiTheme="minorEastAsia"/>
                <w:color w:val="000000"/>
                <w:kern w:val="0"/>
                <w:sz w:val="24"/>
              </w:rPr>
            </w:pPr>
          </w:p>
        </w:tc>
        <w:tc>
          <w:tcPr>
            <w:tcW w:w="998" w:type="dxa"/>
            <w:vMerge/>
            <w:tcBorders>
              <w:top w:val="nil"/>
              <w:left w:val="single" w:sz="4" w:space="0" w:color="auto"/>
              <w:bottom w:val="single" w:sz="4" w:space="0" w:color="auto"/>
              <w:right w:val="single" w:sz="4" w:space="0" w:color="auto"/>
            </w:tcBorders>
            <w:vAlign w:val="center"/>
          </w:tcPr>
          <w:p w:rsidR="007219E8" w:rsidRPr="0003230D" w:rsidRDefault="007219E8" w:rsidP="007219E8">
            <w:pPr>
              <w:widowControl/>
              <w:jc w:val="left"/>
              <w:rPr>
                <w:rFonts w:asciiTheme="minorEastAsia" w:eastAsiaTheme="minorEastAsia" w:hAnsiTheme="minorEastAsia"/>
                <w:color w:val="000000"/>
                <w:kern w:val="0"/>
                <w:sz w:val="24"/>
              </w:rPr>
            </w:pPr>
          </w:p>
        </w:tc>
        <w:tc>
          <w:tcPr>
            <w:tcW w:w="1303" w:type="dxa"/>
            <w:gridSpan w:val="2"/>
            <w:tcBorders>
              <w:top w:val="nil"/>
              <w:left w:val="nil"/>
              <w:bottom w:val="single" w:sz="4" w:space="0" w:color="auto"/>
              <w:right w:val="single" w:sz="4" w:space="0" w:color="auto"/>
            </w:tcBorders>
            <w:vAlign w:val="center"/>
          </w:tcPr>
          <w:p w:rsidR="007219E8" w:rsidRPr="0003230D" w:rsidRDefault="007219E8" w:rsidP="007219E8">
            <w:pPr>
              <w:widowControl/>
              <w:jc w:val="center"/>
              <w:rPr>
                <w:rFonts w:asciiTheme="minorEastAsia" w:eastAsiaTheme="minorEastAsia" w:hAnsiTheme="minorEastAsia"/>
                <w:color w:val="000000"/>
                <w:kern w:val="0"/>
                <w:sz w:val="24"/>
              </w:rPr>
            </w:pPr>
            <w:r w:rsidRPr="0003230D">
              <w:rPr>
                <w:rFonts w:asciiTheme="minorEastAsia" w:eastAsiaTheme="minorEastAsia" w:hAnsiTheme="minorEastAsia" w:cs="仿宋_GB2312" w:hint="eastAsia"/>
                <w:color w:val="000000"/>
                <w:kern w:val="0"/>
                <w:sz w:val="24"/>
              </w:rPr>
              <w:t>完成时效</w:t>
            </w:r>
          </w:p>
        </w:tc>
        <w:tc>
          <w:tcPr>
            <w:tcW w:w="1276" w:type="dxa"/>
            <w:tcBorders>
              <w:top w:val="nil"/>
              <w:left w:val="nil"/>
              <w:bottom w:val="single" w:sz="4" w:space="0" w:color="auto"/>
              <w:right w:val="single" w:sz="4" w:space="0" w:color="auto"/>
            </w:tcBorders>
            <w:vAlign w:val="center"/>
          </w:tcPr>
          <w:p w:rsidR="007219E8" w:rsidRPr="0003230D" w:rsidRDefault="007219E8" w:rsidP="007219E8">
            <w:pPr>
              <w:widowControl/>
              <w:jc w:val="center"/>
              <w:rPr>
                <w:rFonts w:asciiTheme="minorEastAsia" w:eastAsiaTheme="minorEastAsia" w:hAnsiTheme="minorEastAsia" w:cs="仿宋_GB2312"/>
                <w:color w:val="000000"/>
                <w:kern w:val="0"/>
                <w:sz w:val="24"/>
              </w:rPr>
            </w:pPr>
            <w:r w:rsidRPr="0003230D">
              <w:rPr>
                <w:rFonts w:asciiTheme="minorEastAsia" w:eastAsiaTheme="minorEastAsia" w:hAnsiTheme="minorEastAsia" w:cs="仿宋_GB2312"/>
                <w:color w:val="000000"/>
                <w:kern w:val="0"/>
                <w:sz w:val="24"/>
              </w:rPr>
              <w:t>5</w:t>
            </w:r>
          </w:p>
        </w:tc>
        <w:tc>
          <w:tcPr>
            <w:tcW w:w="3544" w:type="dxa"/>
            <w:gridSpan w:val="2"/>
            <w:tcBorders>
              <w:top w:val="nil"/>
              <w:left w:val="nil"/>
              <w:bottom w:val="single" w:sz="4" w:space="0" w:color="auto"/>
              <w:right w:val="single" w:sz="4" w:space="0" w:color="auto"/>
            </w:tcBorders>
            <w:vAlign w:val="center"/>
          </w:tcPr>
          <w:p w:rsidR="007219E8" w:rsidRPr="0003230D" w:rsidRDefault="007219E8" w:rsidP="007219E8">
            <w:pPr>
              <w:widowControl/>
              <w:jc w:val="left"/>
              <w:rPr>
                <w:rFonts w:asciiTheme="minorEastAsia" w:eastAsiaTheme="minorEastAsia" w:hAnsiTheme="minorEastAsia" w:cs="仿宋_GB2312"/>
                <w:color w:val="000000"/>
                <w:kern w:val="0"/>
                <w:sz w:val="24"/>
              </w:rPr>
            </w:pPr>
            <w:r w:rsidRPr="0003230D">
              <w:rPr>
                <w:rFonts w:asciiTheme="minorEastAsia" w:eastAsiaTheme="minorEastAsia" w:hAnsiTheme="minorEastAsia" w:cs="仿宋_GB2312" w:hint="eastAsia"/>
                <w:color w:val="000000"/>
                <w:kern w:val="0"/>
                <w:sz w:val="24"/>
              </w:rPr>
              <w:t>（实际完成时间</w:t>
            </w:r>
            <w:r w:rsidRPr="0003230D">
              <w:rPr>
                <w:rFonts w:asciiTheme="minorEastAsia" w:eastAsiaTheme="minorEastAsia" w:hAnsiTheme="minorEastAsia" w:cs="仿宋_GB2312"/>
                <w:color w:val="000000"/>
                <w:kern w:val="0"/>
                <w:sz w:val="24"/>
              </w:rPr>
              <w:t>-</w:t>
            </w:r>
            <w:r w:rsidRPr="0003230D">
              <w:rPr>
                <w:rFonts w:asciiTheme="minorEastAsia" w:eastAsiaTheme="minorEastAsia" w:hAnsiTheme="minorEastAsia" w:cs="仿宋_GB2312" w:hint="eastAsia"/>
                <w:color w:val="000000"/>
                <w:kern w:val="0"/>
                <w:sz w:val="24"/>
              </w:rPr>
              <w:t>绩效目标设定完成时间）</w:t>
            </w:r>
            <w:r w:rsidRPr="0003230D">
              <w:rPr>
                <w:rFonts w:asciiTheme="minorEastAsia" w:eastAsiaTheme="minorEastAsia" w:hAnsiTheme="minorEastAsia" w:cs="仿宋_GB2312"/>
                <w:color w:val="000000"/>
                <w:kern w:val="0"/>
                <w:sz w:val="24"/>
              </w:rPr>
              <w:t>/</w:t>
            </w:r>
            <w:r w:rsidRPr="0003230D">
              <w:rPr>
                <w:rFonts w:asciiTheme="minorEastAsia" w:eastAsiaTheme="minorEastAsia" w:hAnsiTheme="minorEastAsia" w:cs="仿宋_GB2312" w:hint="eastAsia"/>
                <w:color w:val="000000"/>
                <w:kern w:val="0"/>
                <w:sz w:val="24"/>
              </w:rPr>
              <w:t>绩效目标设定完成时间×</w:t>
            </w:r>
            <w:r w:rsidRPr="0003230D">
              <w:rPr>
                <w:rFonts w:asciiTheme="minorEastAsia" w:eastAsiaTheme="minorEastAsia" w:hAnsiTheme="minorEastAsia" w:cs="仿宋_GB2312"/>
                <w:color w:val="000000"/>
                <w:kern w:val="0"/>
                <w:sz w:val="24"/>
              </w:rPr>
              <w:t>100%</w:t>
            </w:r>
          </w:p>
        </w:tc>
        <w:tc>
          <w:tcPr>
            <w:tcW w:w="850" w:type="dxa"/>
            <w:tcBorders>
              <w:top w:val="nil"/>
              <w:left w:val="nil"/>
              <w:bottom w:val="single" w:sz="4" w:space="0" w:color="auto"/>
              <w:right w:val="single" w:sz="4" w:space="0" w:color="auto"/>
            </w:tcBorders>
            <w:vAlign w:val="center"/>
          </w:tcPr>
          <w:p w:rsidR="007219E8" w:rsidRPr="0003230D" w:rsidRDefault="00497242" w:rsidP="007219E8">
            <w:pPr>
              <w:widowControl/>
              <w:jc w:val="center"/>
              <w:rPr>
                <w:rFonts w:asciiTheme="minorEastAsia" w:eastAsiaTheme="minorEastAsia" w:hAnsiTheme="minorEastAsia" w:cs="仿宋_GB2312"/>
                <w:color w:val="000000"/>
                <w:kern w:val="0"/>
                <w:sz w:val="24"/>
              </w:rPr>
            </w:pPr>
            <w:r>
              <w:rPr>
                <w:rFonts w:asciiTheme="minorEastAsia" w:eastAsiaTheme="minorEastAsia" w:hAnsiTheme="minorEastAsia" w:cs="仿宋_GB2312" w:hint="eastAsia"/>
                <w:color w:val="000000"/>
                <w:kern w:val="0"/>
                <w:sz w:val="24"/>
              </w:rPr>
              <w:t>5</w:t>
            </w:r>
          </w:p>
        </w:tc>
      </w:tr>
      <w:tr w:rsidR="007219E8" w:rsidRPr="0003230D" w:rsidTr="00B81658">
        <w:trPr>
          <w:trHeight w:val="480"/>
        </w:trPr>
        <w:tc>
          <w:tcPr>
            <w:tcW w:w="1102" w:type="dxa"/>
            <w:vMerge/>
            <w:tcBorders>
              <w:top w:val="nil"/>
              <w:left w:val="single" w:sz="4" w:space="0" w:color="auto"/>
              <w:bottom w:val="single" w:sz="4" w:space="0" w:color="auto"/>
              <w:right w:val="single" w:sz="4" w:space="0" w:color="auto"/>
            </w:tcBorders>
            <w:vAlign w:val="center"/>
          </w:tcPr>
          <w:p w:rsidR="007219E8" w:rsidRPr="0003230D" w:rsidRDefault="007219E8" w:rsidP="007219E8">
            <w:pPr>
              <w:widowControl/>
              <w:jc w:val="left"/>
              <w:rPr>
                <w:rFonts w:asciiTheme="minorEastAsia" w:eastAsiaTheme="minorEastAsia" w:hAnsiTheme="minorEastAsia"/>
                <w:color w:val="000000"/>
                <w:kern w:val="0"/>
                <w:sz w:val="24"/>
              </w:rPr>
            </w:pPr>
          </w:p>
        </w:tc>
        <w:tc>
          <w:tcPr>
            <w:tcW w:w="998" w:type="dxa"/>
            <w:vMerge/>
            <w:tcBorders>
              <w:top w:val="nil"/>
              <w:left w:val="single" w:sz="4" w:space="0" w:color="auto"/>
              <w:bottom w:val="single" w:sz="4" w:space="0" w:color="auto"/>
              <w:right w:val="single" w:sz="4" w:space="0" w:color="auto"/>
            </w:tcBorders>
            <w:vAlign w:val="center"/>
          </w:tcPr>
          <w:p w:rsidR="007219E8" w:rsidRPr="0003230D" w:rsidRDefault="007219E8" w:rsidP="007219E8">
            <w:pPr>
              <w:widowControl/>
              <w:jc w:val="left"/>
              <w:rPr>
                <w:rFonts w:asciiTheme="minorEastAsia" w:eastAsiaTheme="minorEastAsia" w:hAnsiTheme="minorEastAsia"/>
                <w:color w:val="000000"/>
                <w:kern w:val="0"/>
                <w:sz w:val="24"/>
              </w:rPr>
            </w:pPr>
          </w:p>
        </w:tc>
        <w:tc>
          <w:tcPr>
            <w:tcW w:w="1303" w:type="dxa"/>
            <w:gridSpan w:val="2"/>
            <w:tcBorders>
              <w:top w:val="nil"/>
              <w:left w:val="nil"/>
              <w:bottom w:val="single" w:sz="4" w:space="0" w:color="auto"/>
              <w:right w:val="single" w:sz="4" w:space="0" w:color="auto"/>
            </w:tcBorders>
            <w:vAlign w:val="center"/>
          </w:tcPr>
          <w:p w:rsidR="007219E8" w:rsidRPr="0003230D" w:rsidRDefault="007219E8" w:rsidP="007219E8">
            <w:pPr>
              <w:widowControl/>
              <w:jc w:val="center"/>
              <w:rPr>
                <w:rFonts w:asciiTheme="minorEastAsia" w:eastAsiaTheme="minorEastAsia" w:hAnsiTheme="minorEastAsia"/>
                <w:color w:val="000000"/>
                <w:kern w:val="0"/>
                <w:sz w:val="24"/>
              </w:rPr>
            </w:pPr>
            <w:r w:rsidRPr="0003230D">
              <w:rPr>
                <w:rFonts w:asciiTheme="minorEastAsia" w:eastAsiaTheme="minorEastAsia" w:hAnsiTheme="minorEastAsia" w:cs="仿宋_GB2312" w:hint="eastAsia"/>
                <w:color w:val="000000"/>
                <w:kern w:val="0"/>
                <w:sz w:val="24"/>
              </w:rPr>
              <w:t>完成成本</w:t>
            </w:r>
          </w:p>
        </w:tc>
        <w:tc>
          <w:tcPr>
            <w:tcW w:w="1276" w:type="dxa"/>
            <w:tcBorders>
              <w:top w:val="nil"/>
              <w:left w:val="nil"/>
              <w:bottom w:val="single" w:sz="4" w:space="0" w:color="auto"/>
              <w:right w:val="single" w:sz="4" w:space="0" w:color="auto"/>
            </w:tcBorders>
            <w:vAlign w:val="center"/>
          </w:tcPr>
          <w:p w:rsidR="007219E8" w:rsidRPr="0003230D" w:rsidRDefault="007219E8" w:rsidP="007219E8">
            <w:pPr>
              <w:widowControl/>
              <w:jc w:val="center"/>
              <w:rPr>
                <w:rFonts w:asciiTheme="minorEastAsia" w:eastAsiaTheme="minorEastAsia" w:hAnsiTheme="minorEastAsia" w:cs="仿宋_GB2312"/>
                <w:color w:val="000000"/>
                <w:kern w:val="0"/>
                <w:sz w:val="24"/>
              </w:rPr>
            </w:pPr>
            <w:r w:rsidRPr="0003230D">
              <w:rPr>
                <w:rFonts w:asciiTheme="minorEastAsia" w:eastAsiaTheme="minorEastAsia" w:hAnsiTheme="minorEastAsia" w:cs="仿宋_GB2312"/>
                <w:color w:val="000000"/>
                <w:kern w:val="0"/>
                <w:sz w:val="24"/>
              </w:rPr>
              <w:t>5</w:t>
            </w:r>
          </w:p>
        </w:tc>
        <w:tc>
          <w:tcPr>
            <w:tcW w:w="3544" w:type="dxa"/>
            <w:gridSpan w:val="2"/>
            <w:tcBorders>
              <w:top w:val="nil"/>
              <w:left w:val="nil"/>
              <w:bottom w:val="single" w:sz="4" w:space="0" w:color="auto"/>
              <w:right w:val="single" w:sz="4" w:space="0" w:color="auto"/>
            </w:tcBorders>
            <w:vAlign w:val="center"/>
          </w:tcPr>
          <w:p w:rsidR="007219E8" w:rsidRPr="0003230D" w:rsidRDefault="007219E8" w:rsidP="007219E8">
            <w:pPr>
              <w:widowControl/>
              <w:jc w:val="left"/>
              <w:rPr>
                <w:rFonts w:asciiTheme="minorEastAsia" w:eastAsiaTheme="minorEastAsia" w:hAnsiTheme="minorEastAsia" w:cs="仿宋_GB2312"/>
                <w:color w:val="000000"/>
                <w:kern w:val="0"/>
                <w:sz w:val="24"/>
              </w:rPr>
            </w:pPr>
            <w:r w:rsidRPr="0003230D">
              <w:rPr>
                <w:rFonts w:asciiTheme="minorEastAsia" w:eastAsiaTheme="minorEastAsia" w:hAnsiTheme="minorEastAsia" w:cs="仿宋_GB2312" w:hint="eastAsia"/>
                <w:color w:val="000000"/>
                <w:kern w:val="0"/>
                <w:sz w:val="24"/>
              </w:rPr>
              <w:t>（实际完成成本</w:t>
            </w:r>
            <w:r w:rsidRPr="0003230D">
              <w:rPr>
                <w:rFonts w:asciiTheme="minorEastAsia" w:eastAsiaTheme="minorEastAsia" w:hAnsiTheme="minorEastAsia" w:cs="仿宋_GB2312"/>
                <w:color w:val="000000"/>
                <w:kern w:val="0"/>
                <w:sz w:val="24"/>
              </w:rPr>
              <w:t>-</w:t>
            </w:r>
            <w:r w:rsidRPr="0003230D">
              <w:rPr>
                <w:rFonts w:asciiTheme="minorEastAsia" w:eastAsiaTheme="minorEastAsia" w:hAnsiTheme="minorEastAsia" w:cs="仿宋_GB2312" w:hint="eastAsia"/>
                <w:color w:val="000000"/>
                <w:kern w:val="0"/>
                <w:sz w:val="24"/>
              </w:rPr>
              <w:t>预计完成成本）</w:t>
            </w:r>
            <w:r w:rsidRPr="0003230D">
              <w:rPr>
                <w:rFonts w:asciiTheme="minorEastAsia" w:eastAsiaTheme="minorEastAsia" w:hAnsiTheme="minorEastAsia" w:cs="仿宋_GB2312"/>
                <w:color w:val="000000"/>
                <w:kern w:val="0"/>
                <w:sz w:val="24"/>
              </w:rPr>
              <w:t>/</w:t>
            </w:r>
            <w:r w:rsidRPr="0003230D">
              <w:rPr>
                <w:rFonts w:asciiTheme="minorEastAsia" w:eastAsiaTheme="minorEastAsia" w:hAnsiTheme="minorEastAsia" w:cs="仿宋_GB2312" w:hint="eastAsia"/>
                <w:color w:val="000000"/>
                <w:kern w:val="0"/>
                <w:sz w:val="24"/>
              </w:rPr>
              <w:t>预计完成成本×</w:t>
            </w:r>
            <w:r w:rsidRPr="0003230D">
              <w:rPr>
                <w:rFonts w:asciiTheme="minorEastAsia" w:eastAsiaTheme="minorEastAsia" w:hAnsiTheme="minorEastAsia" w:cs="仿宋_GB2312"/>
                <w:color w:val="000000"/>
                <w:kern w:val="0"/>
                <w:sz w:val="24"/>
              </w:rPr>
              <w:t>100%</w:t>
            </w:r>
          </w:p>
        </w:tc>
        <w:tc>
          <w:tcPr>
            <w:tcW w:w="850" w:type="dxa"/>
            <w:tcBorders>
              <w:top w:val="nil"/>
              <w:left w:val="nil"/>
              <w:bottom w:val="single" w:sz="4" w:space="0" w:color="auto"/>
              <w:right w:val="single" w:sz="4" w:space="0" w:color="auto"/>
            </w:tcBorders>
            <w:vAlign w:val="center"/>
          </w:tcPr>
          <w:p w:rsidR="007219E8" w:rsidRPr="0003230D" w:rsidRDefault="00497242" w:rsidP="007219E8">
            <w:pPr>
              <w:widowControl/>
              <w:jc w:val="center"/>
              <w:rPr>
                <w:rFonts w:asciiTheme="minorEastAsia" w:eastAsiaTheme="minorEastAsia" w:hAnsiTheme="minorEastAsia" w:cs="仿宋_GB2312"/>
                <w:color w:val="000000"/>
                <w:kern w:val="0"/>
                <w:sz w:val="24"/>
              </w:rPr>
            </w:pPr>
            <w:r>
              <w:rPr>
                <w:rFonts w:asciiTheme="minorEastAsia" w:eastAsiaTheme="minorEastAsia" w:hAnsiTheme="minorEastAsia" w:cs="仿宋_GB2312" w:hint="eastAsia"/>
                <w:color w:val="000000"/>
                <w:kern w:val="0"/>
                <w:sz w:val="24"/>
              </w:rPr>
              <w:t>5</w:t>
            </w:r>
          </w:p>
        </w:tc>
      </w:tr>
      <w:tr w:rsidR="007219E8" w:rsidRPr="0003230D" w:rsidTr="00B81658">
        <w:trPr>
          <w:trHeight w:val="960"/>
        </w:trPr>
        <w:tc>
          <w:tcPr>
            <w:tcW w:w="1102" w:type="dxa"/>
            <w:vMerge/>
            <w:tcBorders>
              <w:top w:val="nil"/>
              <w:left w:val="single" w:sz="4" w:space="0" w:color="auto"/>
              <w:bottom w:val="single" w:sz="4" w:space="0" w:color="auto"/>
              <w:right w:val="single" w:sz="4" w:space="0" w:color="auto"/>
            </w:tcBorders>
            <w:vAlign w:val="center"/>
          </w:tcPr>
          <w:p w:rsidR="007219E8" w:rsidRPr="0003230D" w:rsidRDefault="007219E8" w:rsidP="007219E8">
            <w:pPr>
              <w:widowControl/>
              <w:jc w:val="left"/>
              <w:rPr>
                <w:rFonts w:asciiTheme="minorEastAsia" w:eastAsiaTheme="minorEastAsia" w:hAnsiTheme="minorEastAsia"/>
                <w:color w:val="000000"/>
                <w:kern w:val="0"/>
                <w:sz w:val="24"/>
              </w:rPr>
            </w:pPr>
          </w:p>
        </w:tc>
        <w:tc>
          <w:tcPr>
            <w:tcW w:w="998" w:type="dxa"/>
            <w:vMerge w:val="restart"/>
            <w:tcBorders>
              <w:top w:val="nil"/>
              <w:left w:val="single" w:sz="4" w:space="0" w:color="auto"/>
              <w:bottom w:val="single" w:sz="4" w:space="0" w:color="auto"/>
              <w:right w:val="single" w:sz="4" w:space="0" w:color="auto"/>
            </w:tcBorders>
            <w:vAlign w:val="center"/>
          </w:tcPr>
          <w:p w:rsidR="007219E8" w:rsidRPr="0003230D" w:rsidRDefault="007219E8" w:rsidP="007219E8">
            <w:pPr>
              <w:widowControl/>
              <w:jc w:val="center"/>
              <w:rPr>
                <w:rFonts w:asciiTheme="minorEastAsia" w:eastAsiaTheme="minorEastAsia" w:hAnsiTheme="minorEastAsia"/>
                <w:color w:val="000000"/>
                <w:kern w:val="0"/>
                <w:sz w:val="24"/>
              </w:rPr>
            </w:pPr>
            <w:r w:rsidRPr="0003230D">
              <w:rPr>
                <w:rFonts w:asciiTheme="minorEastAsia" w:eastAsiaTheme="minorEastAsia" w:hAnsiTheme="minorEastAsia" w:cs="仿宋_GB2312" w:hint="eastAsia"/>
                <w:color w:val="000000"/>
                <w:kern w:val="0"/>
                <w:sz w:val="24"/>
              </w:rPr>
              <w:t>项目效益</w:t>
            </w:r>
            <w:r w:rsidRPr="0003230D">
              <w:rPr>
                <w:rFonts w:asciiTheme="minorEastAsia" w:eastAsiaTheme="minorEastAsia" w:hAnsiTheme="minorEastAsia"/>
                <w:color w:val="000000"/>
                <w:kern w:val="0"/>
                <w:sz w:val="24"/>
              </w:rPr>
              <w:br/>
            </w:r>
            <w:r w:rsidRPr="0003230D">
              <w:rPr>
                <w:rFonts w:asciiTheme="minorEastAsia" w:eastAsiaTheme="minorEastAsia" w:hAnsiTheme="minorEastAsia" w:cs="仿宋_GB2312" w:hint="eastAsia"/>
                <w:color w:val="000000"/>
                <w:kern w:val="0"/>
                <w:sz w:val="24"/>
              </w:rPr>
              <w:t>（</w:t>
            </w:r>
            <w:r w:rsidRPr="0003230D">
              <w:rPr>
                <w:rFonts w:asciiTheme="minorEastAsia" w:eastAsiaTheme="minorEastAsia" w:hAnsiTheme="minorEastAsia" w:cs="仿宋_GB2312"/>
                <w:color w:val="000000"/>
                <w:kern w:val="0"/>
                <w:sz w:val="24"/>
              </w:rPr>
              <w:t>50</w:t>
            </w:r>
            <w:r w:rsidRPr="0003230D">
              <w:rPr>
                <w:rFonts w:asciiTheme="minorEastAsia" w:eastAsiaTheme="minorEastAsia" w:hAnsiTheme="minorEastAsia" w:cs="仿宋_GB2312" w:hint="eastAsia"/>
                <w:color w:val="000000"/>
                <w:kern w:val="0"/>
                <w:sz w:val="24"/>
              </w:rPr>
              <w:t>分）</w:t>
            </w:r>
          </w:p>
        </w:tc>
        <w:tc>
          <w:tcPr>
            <w:tcW w:w="1303" w:type="dxa"/>
            <w:gridSpan w:val="2"/>
            <w:tcBorders>
              <w:top w:val="nil"/>
              <w:left w:val="nil"/>
              <w:bottom w:val="single" w:sz="4" w:space="0" w:color="auto"/>
              <w:right w:val="single" w:sz="4" w:space="0" w:color="auto"/>
            </w:tcBorders>
            <w:vAlign w:val="center"/>
          </w:tcPr>
          <w:p w:rsidR="007219E8" w:rsidRPr="0003230D" w:rsidRDefault="007219E8" w:rsidP="007219E8">
            <w:pPr>
              <w:widowControl/>
              <w:jc w:val="center"/>
              <w:rPr>
                <w:rFonts w:asciiTheme="minorEastAsia" w:eastAsiaTheme="minorEastAsia" w:hAnsiTheme="minorEastAsia"/>
                <w:color w:val="000000"/>
                <w:kern w:val="0"/>
                <w:sz w:val="24"/>
              </w:rPr>
            </w:pPr>
            <w:r w:rsidRPr="0003230D">
              <w:rPr>
                <w:rFonts w:asciiTheme="minorEastAsia" w:eastAsiaTheme="minorEastAsia" w:hAnsiTheme="minorEastAsia" w:cs="仿宋_GB2312" w:hint="eastAsia"/>
                <w:color w:val="000000"/>
                <w:kern w:val="0"/>
                <w:sz w:val="24"/>
              </w:rPr>
              <w:t>经济效益（可选项）</w:t>
            </w:r>
          </w:p>
        </w:tc>
        <w:tc>
          <w:tcPr>
            <w:tcW w:w="1276" w:type="dxa"/>
            <w:vMerge w:val="restart"/>
            <w:tcBorders>
              <w:top w:val="nil"/>
              <w:left w:val="single" w:sz="4" w:space="0" w:color="auto"/>
              <w:bottom w:val="single" w:sz="4" w:space="0" w:color="auto"/>
              <w:right w:val="single" w:sz="4" w:space="0" w:color="auto"/>
            </w:tcBorders>
            <w:vAlign w:val="center"/>
          </w:tcPr>
          <w:p w:rsidR="007219E8" w:rsidRPr="0003230D" w:rsidRDefault="007219E8" w:rsidP="007219E8">
            <w:pPr>
              <w:widowControl/>
              <w:jc w:val="center"/>
              <w:rPr>
                <w:rFonts w:asciiTheme="minorEastAsia" w:eastAsiaTheme="minorEastAsia" w:hAnsiTheme="minorEastAsia" w:cs="仿宋_GB2312"/>
                <w:color w:val="000000"/>
                <w:kern w:val="0"/>
                <w:sz w:val="24"/>
              </w:rPr>
            </w:pPr>
            <w:r w:rsidRPr="0003230D">
              <w:rPr>
                <w:rFonts w:asciiTheme="minorEastAsia" w:eastAsiaTheme="minorEastAsia" w:hAnsiTheme="minorEastAsia" w:cs="仿宋_GB2312"/>
                <w:color w:val="000000"/>
                <w:kern w:val="0"/>
                <w:sz w:val="24"/>
              </w:rPr>
              <w:t>40</w:t>
            </w:r>
          </w:p>
        </w:tc>
        <w:tc>
          <w:tcPr>
            <w:tcW w:w="3544" w:type="dxa"/>
            <w:gridSpan w:val="2"/>
            <w:tcBorders>
              <w:top w:val="nil"/>
              <w:left w:val="nil"/>
              <w:bottom w:val="single" w:sz="4" w:space="0" w:color="auto"/>
              <w:right w:val="single" w:sz="4" w:space="0" w:color="auto"/>
            </w:tcBorders>
            <w:vAlign w:val="center"/>
          </w:tcPr>
          <w:p w:rsidR="007219E8" w:rsidRPr="0003230D" w:rsidRDefault="007219E8" w:rsidP="007219E8">
            <w:pPr>
              <w:widowControl/>
              <w:jc w:val="left"/>
              <w:rPr>
                <w:rFonts w:asciiTheme="minorEastAsia" w:eastAsiaTheme="minorEastAsia" w:hAnsiTheme="minorEastAsia"/>
                <w:color w:val="000000"/>
                <w:kern w:val="0"/>
                <w:sz w:val="24"/>
              </w:rPr>
            </w:pPr>
            <w:r w:rsidRPr="0003230D">
              <w:rPr>
                <w:rFonts w:asciiTheme="minorEastAsia" w:eastAsiaTheme="minorEastAsia" w:hAnsiTheme="minorEastAsia" w:cs="仿宋_GB2312" w:hint="eastAsia"/>
                <w:color w:val="000000"/>
                <w:kern w:val="0"/>
                <w:sz w:val="24"/>
              </w:rPr>
              <w:t>适用于经济发展类项目。反映相关产出对经济社会发展带来的影响和效果，根据项目实际细化具体指标。重点考核投入产出率、回报率、增长率等指标</w:t>
            </w:r>
          </w:p>
        </w:tc>
        <w:tc>
          <w:tcPr>
            <w:tcW w:w="850" w:type="dxa"/>
            <w:vMerge w:val="restart"/>
            <w:tcBorders>
              <w:top w:val="nil"/>
              <w:left w:val="single" w:sz="4" w:space="0" w:color="auto"/>
              <w:bottom w:val="single" w:sz="4" w:space="0" w:color="auto"/>
              <w:right w:val="single" w:sz="4" w:space="0" w:color="auto"/>
            </w:tcBorders>
            <w:vAlign w:val="center"/>
          </w:tcPr>
          <w:p w:rsidR="007219E8" w:rsidRPr="0003230D" w:rsidRDefault="00F47142" w:rsidP="007219E8">
            <w:pPr>
              <w:widowControl/>
              <w:jc w:val="center"/>
              <w:rPr>
                <w:rFonts w:asciiTheme="minorEastAsia" w:eastAsiaTheme="minorEastAsia" w:hAnsiTheme="minorEastAsia" w:cs="仿宋_GB2312"/>
                <w:color w:val="000000"/>
                <w:kern w:val="0"/>
                <w:sz w:val="24"/>
              </w:rPr>
            </w:pPr>
            <w:r>
              <w:rPr>
                <w:rFonts w:asciiTheme="minorEastAsia" w:eastAsiaTheme="minorEastAsia" w:hAnsiTheme="minorEastAsia" w:cs="仿宋_GB2312" w:hint="eastAsia"/>
                <w:color w:val="000000"/>
                <w:kern w:val="0"/>
                <w:sz w:val="24"/>
              </w:rPr>
              <w:t>38</w:t>
            </w:r>
          </w:p>
        </w:tc>
      </w:tr>
      <w:tr w:rsidR="007219E8" w:rsidRPr="0003230D" w:rsidTr="00B81658">
        <w:trPr>
          <w:trHeight w:val="960"/>
        </w:trPr>
        <w:tc>
          <w:tcPr>
            <w:tcW w:w="1102" w:type="dxa"/>
            <w:vMerge/>
            <w:tcBorders>
              <w:top w:val="nil"/>
              <w:left w:val="single" w:sz="4" w:space="0" w:color="auto"/>
              <w:bottom w:val="single" w:sz="4" w:space="0" w:color="auto"/>
              <w:right w:val="single" w:sz="4" w:space="0" w:color="auto"/>
            </w:tcBorders>
            <w:vAlign w:val="center"/>
          </w:tcPr>
          <w:p w:rsidR="007219E8" w:rsidRPr="0003230D" w:rsidRDefault="007219E8" w:rsidP="007219E8">
            <w:pPr>
              <w:widowControl/>
              <w:jc w:val="left"/>
              <w:rPr>
                <w:rFonts w:asciiTheme="minorEastAsia" w:eastAsiaTheme="minorEastAsia" w:hAnsiTheme="minorEastAsia"/>
                <w:color w:val="000000"/>
                <w:kern w:val="0"/>
                <w:sz w:val="24"/>
              </w:rPr>
            </w:pPr>
          </w:p>
        </w:tc>
        <w:tc>
          <w:tcPr>
            <w:tcW w:w="998" w:type="dxa"/>
            <w:vMerge/>
            <w:tcBorders>
              <w:top w:val="nil"/>
              <w:left w:val="single" w:sz="4" w:space="0" w:color="auto"/>
              <w:bottom w:val="single" w:sz="4" w:space="0" w:color="auto"/>
              <w:right w:val="single" w:sz="4" w:space="0" w:color="auto"/>
            </w:tcBorders>
            <w:vAlign w:val="center"/>
          </w:tcPr>
          <w:p w:rsidR="007219E8" w:rsidRPr="0003230D" w:rsidRDefault="007219E8" w:rsidP="007219E8">
            <w:pPr>
              <w:widowControl/>
              <w:jc w:val="left"/>
              <w:rPr>
                <w:rFonts w:asciiTheme="minorEastAsia" w:eastAsiaTheme="minorEastAsia" w:hAnsiTheme="minorEastAsia"/>
                <w:color w:val="000000"/>
                <w:kern w:val="0"/>
                <w:sz w:val="24"/>
              </w:rPr>
            </w:pPr>
          </w:p>
        </w:tc>
        <w:tc>
          <w:tcPr>
            <w:tcW w:w="1303" w:type="dxa"/>
            <w:gridSpan w:val="2"/>
            <w:tcBorders>
              <w:top w:val="nil"/>
              <w:left w:val="nil"/>
              <w:bottom w:val="single" w:sz="4" w:space="0" w:color="auto"/>
              <w:right w:val="single" w:sz="4" w:space="0" w:color="auto"/>
            </w:tcBorders>
            <w:vAlign w:val="center"/>
          </w:tcPr>
          <w:p w:rsidR="007219E8" w:rsidRPr="0003230D" w:rsidRDefault="007219E8" w:rsidP="007219E8">
            <w:pPr>
              <w:widowControl/>
              <w:jc w:val="center"/>
              <w:rPr>
                <w:rFonts w:asciiTheme="minorEastAsia" w:eastAsiaTheme="minorEastAsia" w:hAnsiTheme="minorEastAsia"/>
                <w:color w:val="000000"/>
                <w:kern w:val="0"/>
                <w:sz w:val="24"/>
              </w:rPr>
            </w:pPr>
            <w:r w:rsidRPr="0003230D">
              <w:rPr>
                <w:rFonts w:asciiTheme="minorEastAsia" w:eastAsiaTheme="minorEastAsia" w:hAnsiTheme="minorEastAsia" w:cs="仿宋_GB2312" w:hint="eastAsia"/>
                <w:color w:val="000000"/>
                <w:kern w:val="0"/>
                <w:sz w:val="24"/>
              </w:rPr>
              <w:t>社会效益（可选项）</w:t>
            </w:r>
          </w:p>
        </w:tc>
        <w:tc>
          <w:tcPr>
            <w:tcW w:w="1276" w:type="dxa"/>
            <w:vMerge/>
            <w:tcBorders>
              <w:top w:val="nil"/>
              <w:left w:val="single" w:sz="4" w:space="0" w:color="auto"/>
              <w:bottom w:val="single" w:sz="4" w:space="0" w:color="auto"/>
              <w:right w:val="single" w:sz="4" w:space="0" w:color="auto"/>
            </w:tcBorders>
            <w:vAlign w:val="center"/>
          </w:tcPr>
          <w:p w:rsidR="007219E8" w:rsidRPr="0003230D" w:rsidRDefault="007219E8" w:rsidP="007219E8">
            <w:pPr>
              <w:widowControl/>
              <w:jc w:val="left"/>
              <w:rPr>
                <w:rFonts w:asciiTheme="minorEastAsia" w:eastAsiaTheme="minorEastAsia" w:hAnsiTheme="minorEastAsia"/>
                <w:color w:val="000000"/>
                <w:kern w:val="0"/>
                <w:sz w:val="24"/>
              </w:rPr>
            </w:pPr>
          </w:p>
        </w:tc>
        <w:tc>
          <w:tcPr>
            <w:tcW w:w="3544" w:type="dxa"/>
            <w:gridSpan w:val="2"/>
            <w:tcBorders>
              <w:top w:val="nil"/>
              <w:left w:val="nil"/>
              <w:bottom w:val="single" w:sz="4" w:space="0" w:color="auto"/>
              <w:right w:val="single" w:sz="4" w:space="0" w:color="auto"/>
            </w:tcBorders>
            <w:vAlign w:val="center"/>
          </w:tcPr>
          <w:p w:rsidR="007219E8" w:rsidRPr="0003230D" w:rsidRDefault="007219E8" w:rsidP="007219E8">
            <w:pPr>
              <w:widowControl/>
              <w:jc w:val="left"/>
              <w:rPr>
                <w:rFonts w:asciiTheme="minorEastAsia" w:eastAsiaTheme="minorEastAsia" w:hAnsiTheme="minorEastAsia"/>
                <w:color w:val="000000"/>
                <w:kern w:val="0"/>
                <w:sz w:val="24"/>
              </w:rPr>
            </w:pPr>
            <w:r w:rsidRPr="0003230D">
              <w:rPr>
                <w:rFonts w:asciiTheme="minorEastAsia" w:eastAsiaTheme="minorEastAsia" w:hAnsiTheme="minorEastAsia" w:cs="仿宋_GB2312" w:hint="eastAsia"/>
                <w:color w:val="000000"/>
                <w:kern w:val="0"/>
                <w:sz w:val="24"/>
              </w:rPr>
              <w:t>反映相关产出对社会发展带来的影响和效果，根据项目实际细化具体指标。重点考核撬动率、贡献率、达标率、就业率等指标</w:t>
            </w:r>
          </w:p>
        </w:tc>
        <w:tc>
          <w:tcPr>
            <w:tcW w:w="850" w:type="dxa"/>
            <w:vMerge/>
            <w:tcBorders>
              <w:top w:val="nil"/>
              <w:left w:val="single" w:sz="4" w:space="0" w:color="auto"/>
              <w:bottom w:val="single" w:sz="4" w:space="0" w:color="auto"/>
              <w:right w:val="single" w:sz="4" w:space="0" w:color="auto"/>
            </w:tcBorders>
            <w:vAlign w:val="center"/>
          </w:tcPr>
          <w:p w:rsidR="007219E8" w:rsidRPr="0003230D" w:rsidRDefault="007219E8" w:rsidP="007219E8">
            <w:pPr>
              <w:widowControl/>
              <w:jc w:val="left"/>
              <w:rPr>
                <w:rFonts w:asciiTheme="minorEastAsia" w:eastAsiaTheme="minorEastAsia" w:hAnsiTheme="minorEastAsia"/>
                <w:color w:val="000000"/>
                <w:kern w:val="0"/>
                <w:sz w:val="24"/>
              </w:rPr>
            </w:pPr>
          </w:p>
        </w:tc>
      </w:tr>
      <w:tr w:rsidR="007219E8" w:rsidRPr="0003230D" w:rsidTr="00B81658">
        <w:trPr>
          <w:trHeight w:val="720"/>
        </w:trPr>
        <w:tc>
          <w:tcPr>
            <w:tcW w:w="1102" w:type="dxa"/>
            <w:vMerge/>
            <w:tcBorders>
              <w:top w:val="nil"/>
              <w:left w:val="single" w:sz="4" w:space="0" w:color="auto"/>
              <w:bottom w:val="single" w:sz="4" w:space="0" w:color="auto"/>
              <w:right w:val="single" w:sz="4" w:space="0" w:color="auto"/>
            </w:tcBorders>
            <w:vAlign w:val="center"/>
          </w:tcPr>
          <w:p w:rsidR="007219E8" w:rsidRPr="0003230D" w:rsidRDefault="007219E8" w:rsidP="007219E8">
            <w:pPr>
              <w:widowControl/>
              <w:jc w:val="left"/>
              <w:rPr>
                <w:rFonts w:asciiTheme="minorEastAsia" w:eastAsiaTheme="minorEastAsia" w:hAnsiTheme="minorEastAsia"/>
                <w:color w:val="000000"/>
                <w:kern w:val="0"/>
                <w:sz w:val="24"/>
              </w:rPr>
            </w:pPr>
          </w:p>
        </w:tc>
        <w:tc>
          <w:tcPr>
            <w:tcW w:w="998" w:type="dxa"/>
            <w:vMerge/>
            <w:tcBorders>
              <w:top w:val="nil"/>
              <w:left w:val="single" w:sz="4" w:space="0" w:color="auto"/>
              <w:bottom w:val="single" w:sz="4" w:space="0" w:color="auto"/>
              <w:right w:val="single" w:sz="4" w:space="0" w:color="auto"/>
            </w:tcBorders>
            <w:vAlign w:val="center"/>
          </w:tcPr>
          <w:p w:rsidR="007219E8" w:rsidRPr="0003230D" w:rsidRDefault="007219E8" w:rsidP="007219E8">
            <w:pPr>
              <w:widowControl/>
              <w:jc w:val="left"/>
              <w:rPr>
                <w:rFonts w:asciiTheme="minorEastAsia" w:eastAsiaTheme="minorEastAsia" w:hAnsiTheme="minorEastAsia"/>
                <w:color w:val="000000"/>
                <w:kern w:val="0"/>
                <w:sz w:val="24"/>
              </w:rPr>
            </w:pPr>
          </w:p>
        </w:tc>
        <w:tc>
          <w:tcPr>
            <w:tcW w:w="1303" w:type="dxa"/>
            <w:gridSpan w:val="2"/>
            <w:tcBorders>
              <w:top w:val="nil"/>
              <w:left w:val="nil"/>
              <w:bottom w:val="single" w:sz="4" w:space="0" w:color="auto"/>
              <w:right w:val="single" w:sz="4" w:space="0" w:color="auto"/>
            </w:tcBorders>
            <w:vAlign w:val="center"/>
          </w:tcPr>
          <w:p w:rsidR="007219E8" w:rsidRPr="0003230D" w:rsidRDefault="007219E8" w:rsidP="007219E8">
            <w:pPr>
              <w:widowControl/>
              <w:jc w:val="center"/>
              <w:rPr>
                <w:rFonts w:asciiTheme="minorEastAsia" w:eastAsiaTheme="minorEastAsia" w:hAnsiTheme="minorEastAsia"/>
                <w:color w:val="000000"/>
                <w:kern w:val="0"/>
                <w:sz w:val="24"/>
              </w:rPr>
            </w:pPr>
            <w:r w:rsidRPr="0003230D">
              <w:rPr>
                <w:rFonts w:asciiTheme="minorEastAsia" w:eastAsiaTheme="minorEastAsia" w:hAnsiTheme="minorEastAsia" w:cs="仿宋_GB2312" w:hint="eastAsia"/>
                <w:color w:val="000000"/>
                <w:kern w:val="0"/>
                <w:sz w:val="24"/>
              </w:rPr>
              <w:t>生态效益（可选项）</w:t>
            </w:r>
          </w:p>
        </w:tc>
        <w:tc>
          <w:tcPr>
            <w:tcW w:w="1276" w:type="dxa"/>
            <w:vMerge/>
            <w:tcBorders>
              <w:top w:val="nil"/>
              <w:left w:val="single" w:sz="4" w:space="0" w:color="auto"/>
              <w:bottom w:val="single" w:sz="4" w:space="0" w:color="auto"/>
              <w:right w:val="single" w:sz="4" w:space="0" w:color="auto"/>
            </w:tcBorders>
            <w:vAlign w:val="center"/>
          </w:tcPr>
          <w:p w:rsidR="007219E8" w:rsidRPr="0003230D" w:rsidRDefault="007219E8" w:rsidP="007219E8">
            <w:pPr>
              <w:widowControl/>
              <w:jc w:val="left"/>
              <w:rPr>
                <w:rFonts w:asciiTheme="minorEastAsia" w:eastAsiaTheme="minorEastAsia" w:hAnsiTheme="minorEastAsia"/>
                <w:color w:val="000000"/>
                <w:kern w:val="0"/>
                <w:sz w:val="24"/>
              </w:rPr>
            </w:pPr>
          </w:p>
        </w:tc>
        <w:tc>
          <w:tcPr>
            <w:tcW w:w="3544" w:type="dxa"/>
            <w:gridSpan w:val="2"/>
            <w:tcBorders>
              <w:top w:val="nil"/>
              <w:left w:val="nil"/>
              <w:bottom w:val="single" w:sz="4" w:space="0" w:color="auto"/>
              <w:right w:val="single" w:sz="4" w:space="0" w:color="auto"/>
            </w:tcBorders>
            <w:vAlign w:val="center"/>
          </w:tcPr>
          <w:p w:rsidR="007219E8" w:rsidRPr="0003230D" w:rsidRDefault="007219E8" w:rsidP="007219E8">
            <w:pPr>
              <w:widowControl/>
              <w:jc w:val="left"/>
              <w:rPr>
                <w:rFonts w:asciiTheme="minorEastAsia" w:eastAsiaTheme="minorEastAsia" w:hAnsiTheme="minorEastAsia"/>
                <w:color w:val="000000"/>
                <w:kern w:val="0"/>
                <w:sz w:val="24"/>
              </w:rPr>
            </w:pPr>
            <w:r w:rsidRPr="0003230D">
              <w:rPr>
                <w:rFonts w:asciiTheme="minorEastAsia" w:eastAsiaTheme="minorEastAsia" w:hAnsiTheme="minorEastAsia" w:cs="仿宋_GB2312" w:hint="eastAsia"/>
                <w:color w:val="000000"/>
                <w:kern w:val="0"/>
                <w:sz w:val="24"/>
              </w:rPr>
              <w:t>反映相关产出对自然环境带来的影响和效果，根据项目实际细化具体指标</w:t>
            </w:r>
          </w:p>
        </w:tc>
        <w:tc>
          <w:tcPr>
            <w:tcW w:w="850" w:type="dxa"/>
            <w:vMerge/>
            <w:tcBorders>
              <w:top w:val="nil"/>
              <w:left w:val="single" w:sz="4" w:space="0" w:color="auto"/>
              <w:bottom w:val="single" w:sz="4" w:space="0" w:color="auto"/>
              <w:right w:val="single" w:sz="4" w:space="0" w:color="auto"/>
            </w:tcBorders>
            <w:vAlign w:val="center"/>
          </w:tcPr>
          <w:p w:rsidR="007219E8" w:rsidRPr="0003230D" w:rsidRDefault="007219E8" w:rsidP="007219E8">
            <w:pPr>
              <w:widowControl/>
              <w:jc w:val="left"/>
              <w:rPr>
                <w:rFonts w:asciiTheme="minorEastAsia" w:eastAsiaTheme="minorEastAsia" w:hAnsiTheme="minorEastAsia"/>
                <w:color w:val="000000"/>
                <w:kern w:val="0"/>
                <w:sz w:val="24"/>
              </w:rPr>
            </w:pPr>
          </w:p>
        </w:tc>
      </w:tr>
      <w:tr w:rsidR="007219E8" w:rsidRPr="0003230D" w:rsidTr="00B81658">
        <w:trPr>
          <w:trHeight w:val="960"/>
        </w:trPr>
        <w:tc>
          <w:tcPr>
            <w:tcW w:w="1102" w:type="dxa"/>
            <w:vMerge/>
            <w:tcBorders>
              <w:top w:val="nil"/>
              <w:left w:val="single" w:sz="4" w:space="0" w:color="auto"/>
              <w:bottom w:val="single" w:sz="4" w:space="0" w:color="auto"/>
              <w:right w:val="single" w:sz="4" w:space="0" w:color="auto"/>
            </w:tcBorders>
            <w:vAlign w:val="center"/>
          </w:tcPr>
          <w:p w:rsidR="007219E8" w:rsidRPr="0003230D" w:rsidRDefault="007219E8" w:rsidP="007219E8">
            <w:pPr>
              <w:widowControl/>
              <w:jc w:val="left"/>
              <w:rPr>
                <w:rFonts w:asciiTheme="minorEastAsia" w:eastAsiaTheme="minorEastAsia" w:hAnsiTheme="minorEastAsia"/>
                <w:color w:val="000000"/>
                <w:kern w:val="0"/>
                <w:sz w:val="24"/>
              </w:rPr>
            </w:pPr>
          </w:p>
        </w:tc>
        <w:tc>
          <w:tcPr>
            <w:tcW w:w="998" w:type="dxa"/>
            <w:vMerge/>
            <w:tcBorders>
              <w:top w:val="nil"/>
              <w:left w:val="single" w:sz="4" w:space="0" w:color="auto"/>
              <w:bottom w:val="single" w:sz="4" w:space="0" w:color="auto"/>
              <w:right w:val="single" w:sz="4" w:space="0" w:color="auto"/>
            </w:tcBorders>
            <w:vAlign w:val="center"/>
          </w:tcPr>
          <w:p w:rsidR="007219E8" w:rsidRPr="0003230D" w:rsidRDefault="007219E8" w:rsidP="007219E8">
            <w:pPr>
              <w:widowControl/>
              <w:jc w:val="left"/>
              <w:rPr>
                <w:rFonts w:asciiTheme="minorEastAsia" w:eastAsiaTheme="minorEastAsia" w:hAnsiTheme="minorEastAsia"/>
                <w:color w:val="000000"/>
                <w:kern w:val="0"/>
                <w:sz w:val="24"/>
              </w:rPr>
            </w:pPr>
          </w:p>
        </w:tc>
        <w:tc>
          <w:tcPr>
            <w:tcW w:w="1303" w:type="dxa"/>
            <w:gridSpan w:val="2"/>
            <w:tcBorders>
              <w:top w:val="nil"/>
              <w:left w:val="nil"/>
              <w:bottom w:val="single" w:sz="4" w:space="0" w:color="auto"/>
              <w:right w:val="single" w:sz="4" w:space="0" w:color="auto"/>
            </w:tcBorders>
            <w:vAlign w:val="center"/>
          </w:tcPr>
          <w:p w:rsidR="007219E8" w:rsidRPr="0003230D" w:rsidRDefault="007219E8" w:rsidP="007219E8">
            <w:pPr>
              <w:widowControl/>
              <w:jc w:val="center"/>
              <w:rPr>
                <w:rFonts w:asciiTheme="minorEastAsia" w:eastAsiaTheme="minorEastAsia" w:hAnsiTheme="minorEastAsia"/>
                <w:color w:val="000000"/>
                <w:kern w:val="0"/>
                <w:sz w:val="24"/>
              </w:rPr>
            </w:pPr>
            <w:r w:rsidRPr="0003230D">
              <w:rPr>
                <w:rFonts w:asciiTheme="minorEastAsia" w:eastAsiaTheme="minorEastAsia" w:hAnsiTheme="minorEastAsia" w:cs="仿宋_GB2312" w:hint="eastAsia"/>
                <w:color w:val="000000"/>
                <w:kern w:val="0"/>
                <w:sz w:val="24"/>
              </w:rPr>
              <w:t>可持续效益</w:t>
            </w:r>
            <w:r w:rsidRPr="0003230D">
              <w:rPr>
                <w:rFonts w:asciiTheme="minorEastAsia" w:eastAsiaTheme="minorEastAsia" w:hAnsiTheme="minorEastAsia"/>
                <w:color w:val="000000"/>
                <w:kern w:val="0"/>
                <w:sz w:val="24"/>
              </w:rPr>
              <w:br/>
            </w:r>
            <w:r w:rsidRPr="0003230D">
              <w:rPr>
                <w:rFonts w:asciiTheme="minorEastAsia" w:eastAsiaTheme="minorEastAsia" w:hAnsiTheme="minorEastAsia" w:cs="仿宋_GB2312" w:hint="eastAsia"/>
                <w:color w:val="000000"/>
                <w:kern w:val="0"/>
                <w:sz w:val="24"/>
              </w:rPr>
              <w:t>（可选项）</w:t>
            </w:r>
          </w:p>
        </w:tc>
        <w:tc>
          <w:tcPr>
            <w:tcW w:w="1276" w:type="dxa"/>
            <w:vMerge/>
            <w:tcBorders>
              <w:top w:val="nil"/>
              <w:left w:val="single" w:sz="4" w:space="0" w:color="auto"/>
              <w:bottom w:val="single" w:sz="4" w:space="0" w:color="auto"/>
              <w:right w:val="single" w:sz="4" w:space="0" w:color="auto"/>
            </w:tcBorders>
            <w:vAlign w:val="center"/>
          </w:tcPr>
          <w:p w:rsidR="007219E8" w:rsidRPr="0003230D" w:rsidRDefault="007219E8" w:rsidP="007219E8">
            <w:pPr>
              <w:widowControl/>
              <w:jc w:val="left"/>
              <w:rPr>
                <w:rFonts w:asciiTheme="minorEastAsia" w:eastAsiaTheme="minorEastAsia" w:hAnsiTheme="minorEastAsia"/>
                <w:color w:val="000000"/>
                <w:kern w:val="0"/>
                <w:sz w:val="24"/>
              </w:rPr>
            </w:pPr>
          </w:p>
        </w:tc>
        <w:tc>
          <w:tcPr>
            <w:tcW w:w="3544" w:type="dxa"/>
            <w:gridSpan w:val="2"/>
            <w:tcBorders>
              <w:top w:val="nil"/>
              <w:left w:val="nil"/>
              <w:bottom w:val="single" w:sz="4" w:space="0" w:color="auto"/>
              <w:right w:val="single" w:sz="4" w:space="0" w:color="auto"/>
            </w:tcBorders>
            <w:vAlign w:val="center"/>
          </w:tcPr>
          <w:p w:rsidR="007219E8" w:rsidRPr="0003230D" w:rsidRDefault="007219E8" w:rsidP="007219E8">
            <w:pPr>
              <w:widowControl/>
              <w:jc w:val="left"/>
              <w:rPr>
                <w:rFonts w:asciiTheme="minorEastAsia" w:eastAsiaTheme="minorEastAsia" w:hAnsiTheme="minorEastAsia"/>
                <w:color w:val="000000"/>
                <w:kern w:val="0"/>
                <w:sz w:val="24"/>
              </w:rPr>
            </w:pPr>
            <w:r w:rsidRPr="0003230D">
              <w:rPr>
                <w:rFonts w:asciiTheme="minorEastAsia" w:eastAsiaTheme="minorEastAsia" w:hAnsiTheme="minorEastAsia" w:cs="仿宋_GB2312" w:hint="eastAsia"/>
                <w:color w:val="000000"/>
                <w:kern w:val="0"/>
                <w:sz w:val="24"/>
              </w:rPr>
              <w:t>反映相关产出带来影响的可持续期限，根据项目实际细化具体指标</w:t>
            </w:r>
          </w:p>
        </w:tc>
        <w:tc>
          <w:tcPr>
            <w:tcW w:w="850" w:type="dxa"/>
            <w:vMerge/>
            <w:tcBorders>
              <w:top w:val="nil"/>
              <w:left w:val="single" w:sz="4" w:space="0" w:color="auto"/>
              <w:bottom w:val="single" w:sz="4" w:space="0" w:color="auto"/>
              <w:right w:val="single" w:sz="4" w:space="0" w:color="auto"/>
            </w:tcBorders>
            <w:vAlign w:val="center"/>
          </w:tcPr>
          <w:p w:rsidR="007219E8" w:rsidRPr="0003230D" w:rsidRDefault="007219E8" w:rsidP="007219E8">
            <w:pPr>
              <w:widowControl/>
              <w:jc w:val="left"/>
              <w:rPr>
                <w:rFonts w:asciiTheme="minorEastAsia" w:eastAsiaTheme="minorEastAsia" w:hAnsiTheme="minorEastAsia"/>
                <w:color w:val="000000"/>
                <w:kern w:val="0"/>
                <w:sz w:val="24"/>
              </w:rPr>
            </w:pPr>
          </w:p>
        </w:tc>
      </w:tr>
      <w:tr w:rsidR="007219E8" w:rsidRPr="0003230D" w:rsidTr="00B81658">
        <w:trPr>
          <w:trHeight w:val="960"/>
        </w:trPr>
        <w:tc>
          <w:tcPr>
            <w:tcW w:w="1102" w:type="dxa"/>
            <w:vMerge/>
            <w:tcBorders>
              <w:top w:val="nil"/>
              <w:left w:val="single" w:sz="4" w:space="0" w:color="auto"/>
              <w:bottom w:val="single" w:sz="4" w:space="0" w:color="auto"/>
              <w:right w:val="single" w:sz="4" w:space="0" w:color="auto"/>
            </w:tcBorders>
            <w:vAlign w:val="center"/>
          </w:tcPr>
          <w:p w:rsidR="007219E8" w:rsidRPr="0003230D" w:rsidRDefault="007219E8" w:rsidP="007219E8">
            <w:pPr>
              <w:widowControl/>
              <w:jc w:val="left"/>
              <w:rPr>
                <w:rFonts w:asciiTheme="minorEastAsia" w:eastAsiaTheme="minorEastAsia" w:hAnsiTheme="minorEastAsia"/>
                <w:color w:val="000000"/>
                <w:kern w:val="0"/>
                <w:sz w:val="24"/>
              </w:rPr>
            </w:pPr>
          </w:p>
        </w:tc>
        <w:tc>
          <w:tcPr>
            <w:tcW w:w="998" w:type="dxa"/>
            <w:vMerge/>
            <w:tcBorders>
              <w:top w:val="nil"/>
              <w:left w:val="single" w:sz="4" w:space="0" w:color="auto"/>
              <w:bottom w:val="single" w:sz="4" w:space="0" w:color="auto"/>
              <w:right w:val="single" w:sz="4" w:space="0" w:color="auto"/>
            </w:tcBorders>
            <w:vAlign w:val="center"/>
          </w:tcPr>
          <w:p w:rsidR="007219E8" w:rsidRPr="0003230D" w:rsidRDefault="007219E8" w:rsidP="007219E8">
            <w:pPr>
              <w:widowControl/>
              <w:jc w:val="left"/>
              <w:rPr>
                <w:rFonts w:asciiTheme="minorEastAsia" w:eastAsiaTheme="minorEastAsia" w:hAnsiTheme="minorEastAsia"/>
                <w:color w:val="000000"/>
                <w:kern w:val="0"/>
                <w:sz w:val="24"/>
              </w:rPr>
            </w:pPr>
          </w:p>
        </w:tc>
        <w:tc>
          <w:tcPr>
            <w:tcW w:w="1303" w:type="dxa"/>
            <w:gridSpan w:val="2"/>
            <w:tcBorders>
              <w:top w:val="nil"/>
              <w:left w:val="nil"/>
              <w:bottom w:val="single" w:sz="4" w:space="0" w:color="auto"/>
              <w:right w:val="single" w:sz="4" w:space="0" w:color="auto"/>
            </w:tcBorders>
            <w:vAlign w:val="center"/>
          </w:tcPr>
          <w:p w:rsidR="007219E8" w:rsidRPr="0003230D" w:rsidRDefault="007219E8" w:rsidP="007219E8">
            <w:pPr>
              <w:widowControl/>
              <w:jc w:val="center"/>
              <w:rPr>
                <w:rFonts w:asciiTheme="minorEastAsia" w:eastAsiaTheme="minorEastAsia" w:hAnsiTheme="minorEastAsia"/>
                <w:color w:val="000000"/>
                <w:kern w:val="0"/>
                <w:sz w:val="24"/>
              </w:rPr>
            </w:pPr>
            <w:r w:rsidRPr="0003230D">
              <w:rPr>
                <w:rFonts w:asciiTheme="minorEastAsia" w:eastAsiaTheme="minorEastAsia" w:hAnsiTheme="minorEastAsia" w:cs="仿宋_GB2312" w:hint="eastAsia"/>
                <w:color w:val="000000"/>
                <w:kern w:val="0"/>
                <w:sz w:val="24"/>
              </w:rPr>
              <w:t>公平效率（可选项）</w:t>
            </w:r>
          </w:p>
        </w:tc>
        <w:tc>
          <w:tcPr>
            <w:tcW w:w="1276" w:type="dxa"/>
            <w:vMerge/>
            <w:tcBorders>
              <w:top w:val="nil"/>
              <w:left w:val="single" w:sz="4" w:space="0" w:color="auto"/>
              <w:bottom w:val="single" w:sz="4" w:space="0" w:color="auto"/>
              <w:right w:val="single" w:sz="4" w:space="0" w:color="auto"/>
            </w:tcBorders>
            <w:vAlign w:val="center"/>
          </w:tcPr>
          <w:p w:rsidR="007219E8" w:rsidRPr="0003230D" w:rsidRDefault="007219E8" w:rsidP="007219E8">
            <w:pPr>
              <w:widowControl/>
              <w:jc w:val="left"/>
              <w:rPr>
                <w:rFonts w:asciiTheme="minorEastAsia" w:eastAsiaTheme="minorEastAsia" w:hAnsiTheme="minorEastAsia"/>
                <w:color w:val="000000"/>
                <w:kern w:val="0"/>
                <w:sz w:val="24"/>
              </w:rPr>
            </w:pPr>
          </w:p>
        </w:tc>
        <w:tc>
          <w:tcPr>
            <w:tcW w:w="3544" w:type="dxa"/>
            <w:gridSpan w:val="2"/>
            <w:tcBorders>
              <w:top w:val="nil"/>
              <w:left w:val="nil"/>
              <w:bottom w:val="single" w:sz="4" w:space="0" w:color="auto"/>
              <w:right w:val="single" w:sz="4" w:space="0" w:color="auto"/>
            </w:tcBorders>
            <w:vAlign w:val="center"/>
          </w:tcPr>
          <w:p w:rsidR="007219E8" w:rsidRPr="0003230D" w:rsidRDefault="007219E8" w:rsidP="007219E8">
            <w:pPr>
              <w:widowControl/>
              <w:jc w:val="left"/>
              <w:rPr>
                <w:rFonts w:asciiTheme="minorEastAsia" w:eastAsiaTheme="minorEastAsia" w:hAnsiTheme="minorEastAsia"/>
                <w:color w:val="000000"/>
                <w:kern w:val="0"/>
                <w:sz w:val="24"/>
              </w:rPr>
            </w:pPr>
            <w:r w:rsidRPr="0003230D">
              <w:rPr>
                <w:rFonts w:asciiTheme="minorEastAsia" w:eastAsiaTheme="minorEastAsia" w:hAnsiTheme="minorEastAsia" w:cs="仿宋_GB2312" w:hint="eastAsia"/>
                <w:color w:val="000000"/>
                <w:kern w:val="0"/>
                <w:sz w:val="24"/>
              </w:rPr>
              <w:t>主要反映资金使用者是否获得公平竞争的机会，以及民生类项目中受益群体是否应覆盖全覆盖，覆盖率是衡量指标。重点考核覆盖率、知晓率等指标</w:t>
            </w:r>
          </w:p>
        </w:tc>
        <w:tc>
          <w:tcPr>
            <w:tcW w:w="850" w:type="dxa"/>
            <w:vMerge/>
            <w:tcBorders>
              <w:top w:val="nil"/>
              <w:left w:val="single" w:sz="4" w:space="0" w:color="auto"/>
              <w:bottom w:val="single" w:sz="4" w:space="0" w:color="auto"/>
              <w:right w:val="single" w:sz="4" w:space="0" w:color="auto"/>
            </w:tcBorders>
            <w:vAlign w:val="center"/>
          </w:tcPr>
          <w:p w:rsidR="007219E8" w:rsidRPr="0003230D" w:rsidRDefault="007219E8" w:rsidP="007219E8">
            <w:pPr>
              <w:widowControl/>
              <w:jc w:val="left"/>
              <w:rPr>
                <w:rFonts w:asciiTheme="minorEastAsia" w:eastAsiaTheme="minorEastAsia" w:hAnsiTheme="minorEastAsia"/>
                <w:color w:val="000000"/>
                <w:kern w:val="0"/>
                <w:sz w:val="24"/>
              </w:rPr>
            </w:pPr>
          </w:p>
        </w:tc>
      </w:tr>
      <w:tr w:rsidR="007219E8" w:rsidRPr="0003230D" w:rsidTr="00B81658">
        <w:trPr>
          <w:trHeight w:val="720"/>
        </w:trPr>
        <w:tc>
          <w:tcPr>
            <w:tcW w:w="1102" w:type="dxa"/>
            <w:vMerge/>
            <w:tcBorders>
              <w:top w:val="nil"/>
              <w:left w:val="single" w:sz="4" w:space="0" w:color="auto"/>
              <w:bottom w:val="single" w:sz="4" w:space="0" w:color="auto"/>
              <w:right w:val="single" w:sz="4" w:space="0" w:color="auto"/>
            </w:tcBorders>
            <w:vAlign w:val="center"/>
          </w:tcPr>
          <w:p w:rsidR="007219E8" w:rsidRPr="0003230D" w:rsidRDefault="007219E8" w:rsidP="007219E8">
            <w:pPr>
              <w:widowControl/>
              <w:jc w:val="left"/>
              <w:rPr>
                <w:rFonts w:asciiTheme="minorEastAsia" w:eastAsiaTheme="minorEastAsia" w:hAnsiTheme="minorEastAsia"/>
                <w:color w:val="000000"/>
                <w:kern w:val="0"/>
                <w:sz w:val="24"/>
              </w:rPr>
            </w:pPr>
          </w:p>
        </w:tc>
        <w:tc>
          <w:tcPr>
            <w:tcW w:w="998" w:type="dxa"/>
            <w:vMerge/>
            <w:tcBorders>
              <w:top w:val="nil"/>
              <w:left w:val="single" w:sz="4" w:space="0" w:color="auto"/>
              <w:bottom w:val="single" w:sz="4" w:space="0" w:color="auto"/>
              <w:right w:val="single" w:sz="4" w:space="0" w:color="auto"/>
            </w:tcBorders>
            <w:vAlign w:val="center"/>
          </w:tcPr>
          <w:p w:rsidR="007219E8" w:rsidRPr="0003230D" w:rsidRDefault="007219E8" w:rsidP="007219E8">
            <w:pPr>
              <w:widowControl/>
              <w:jc w:val="left"/>
              <w:rPr>
                <w:rFonts w:asciiTheme="minorEastAsia" w:eastAsiaTheme="minorEastAsia" w:hAnsiTheme="minorEastAsia"/>
                <w:color w:val="000000"/>
                <w:kern w:val="0"/>
                <w:sz w:val="24"/>
              </w:rPr>
            </w:pPr>
          </w:p>
        </w:tc>
        <w:tc>
          <w:tcPr>
            <w:tcW w:w="1303" w:type="dxa"/>
            <w:gridSpan w:val="2"/>
            <w:tcBorders>
              <w:top w:val="nil"/>
              <w:left w:val="nil"/>
              <w:bottom w:val="single" w:sz="4" w:space="0" w:color="auto"/>
              <w:right w:val="single" w:sz="4" w:space="0" w:color="auto"/>
            </w:tcBorders>
            <w:vAlign w:val="center"/>
          </w:tcPr>
          <w:p w:rsidR="007219E8" w:rsidRPr="0003230D" w:rsidRDefault="007219E8" w:rsidP="007219E8">
            <w:pPr>
              <w:widowControl/>
              <w:jc w:val="center"/>
              <w:rPr>
                <w:rFonts w:asciiTheme="minorEastAsia" w:eastAsiaTheme="minorEastAsia" w:hAnsiTheme="minorEastAsia"/>
                <w:color w:val="000000"/>
                <w:kern w:val="0"/>
                <w:sz w:val="24"/>
              </w:rPr>
            </w:pPr>
            <w:r w:rsidRPr="0003230D">
              <w:rPr>
                <w:rFonts w:asciiTheme="minorEastAsia" w:eastAsiaTheme="minorEastAsia" w:hAnsiTheme="minorEastAsia" w:cs="仿宋_GB2312" w:hint="eastAsia"/>
                <w:color w:val="000000"/>
                <w:kern w:val="0"/>
                <w:sz w:val="24"/>
              </w:rPr>
              <w:t>使用效率（可选项）</w:t>
            </w:r>
          </w:p>
        </w:tc>
        <w:tc>
          <w:tcPr>
            <w:tcW w:w="1276" w:type="dxa"/>
            <w:vMerge/>
            <w:tcBorders>
              <w:top w:val="nil"/>
              <w:left w:val="single" w:sz="4" w:space="0" w:color="auto"/>
              <w:bottom w:val="single" w:sz="4" w:space="0" w:color="auto"/>
              <w:right w:val="single" w:sz="4" w:space="0" w:color="auto"/>
            </w:tcBorders>
            <w:vAlign w:val="center"/>
          </w:tcPr>
          <w:p w:rsidR="007219E8" w:rsidRPr="0003230D" w:rsidRDefault="007219E8" w:rsidP="007219E8">
            <w:pPr>
              <w:widowControl/>
              <w:jc w:val="left"/>
              <w:rPr>
                <w:rFonts w:asciiTheme="minorEastAsia" w:eastAsiaTheme="minorEastAsia" w:hAnsiTheme="minorEastAsia"/>
                <w:color w:val="000000"/>
                <w:kern w:val="0"/>
                <w:sz w:val="24"/>
              </w:rPr>
            </w:pPr>
          </w:p>
        </w:tc>
        <w:tc>
          <w:tcPr>
            <w:tcW w:w="3544" w:type="dxa"/>
            <w:gridSpan w:val="2"/>
            <w:tcBorders>
              <w:top w:val="nil"/>
              <w:left w:val="nil"/>
              <w:bottom w:val="single" w:sz="4" w:space="0" w:color="auto"/>
              <w:right w:val="single" w:sz="4" w:space="0" w:color="auto"/>
            </w:tcBorders>
            <w:vAlign w:val="center"/>
          </w:tcPr>
          <w:p w:rsidR="007219E8" w:rsidRPr="0003230D" w:rsidRDefault="007219E8" w:rsidP="007219E8">
            <w:pPr>
              <w:widowControl/>
              <w:jc w:val="left"/>
              <w:rPr>
                <w:rFonts w:asciiTheme="minorEastAsia" w:eastAsiaTheme="minorEastAsia" w:hAnsiTheme="minorEastAsia"/>
                <w:color w:val="000000"/>
                <w:kern w:val="0"/>
                <w:sz w:val="24"/>
              </w:rPr>
            </w:pPr>
            <w:r w:rsidRPr="0003230D">
              <w:rPr>
                <w:rFonts w:asciiTheme="minorEastAsia" w:eastAsiaTheme="minorEastAsia" w:hAnsiTheme="minorEastAsia" w:cs="仿宋_GB2312" w:hint="eastAsia"/>
                <w:color w:val="000000"/>
                <w:kern w:val="0"/>
                <w:sz w:val="24"/>
              </w:rPr>
              <w:t>重点考核使用率等指标</w:t>
            </w:r>
          </w:p>
        </w:tc>
        <w:tc>
          <w:tcPr>
            <w:tcW w:w="850" w:type="dxa"/>
            <w:vMerge/>
            <w:tcBorders>
              <w:top w:val="nil"/>
              <w:left w:val="single" w:sz="4" w:space="0" w:color="auto"/>
              <w:bottom w:val="single" w:sz="4" w:space="0" w:color="auto"/>
              <w:right w:val="single" w:sz="4" w:space="0" w:color="auto"/>
            </w:tcBorders>
            <w:vAlign w:val="center"/>
          </w:tcPr>
          <w:p w:rsidR="007219E8" w:rsidRPr="0003230D" w:rsidRDefault="007219E8" w:rsidP="007219E8">
            <w:pPr>
              <w:widowControl/>
              <w:jc w:val="left"/>
              <w:rPr>
                <w:rFonts w:asciiTheme="minorEastAsia" w:eastAsiaTheme="minorEastAsia" w:hAnsiTheme="minorEastAsia"/>
                <w:color w:val="000000"/>
                <w:kern w:val="0"/>
                <w:sz w:val="24"/>
              </w:rPr>
            </w:pPr>
          </w:p>
        </w:tc>
      </w:tr>
      <w:tr w:rsidR="007219E8" w:rsidRPr="0003230D" w:rsidTr="00B81658">
        <w:trPr>
          <w:trHeight w:val="132"/>
        </w:trPr>
        <w:tc>
          <w:tcPr>
            <w:tcW w:w="1102" w:type="dxa"/>
            <w:vMerge/>
            <w:tcBorders>
              <w:top w:val="nil"/>
              <w:left w:val="single" w:sz="4" w:space="0" w:color="auto"/>
              <w:bottom w:val="single" w:sz="4" w:space="0" w:color="auto"/>
              <w:right w:val="single" w:sz="4" w:space="0" w:color="auto"/>
            </w:tcBorders>
            <w:vAlign w:val="center"/>
          </w:tcPr>
          <w:p w:rsidR="007219E8" w:rsidRPr="0003230D" w:rsidRDefault="007219E8" w:rsidP="007219E8">
            <w:pPr>
              <w:widowControl/>
              <w:jc w:val="left"/>
              <w:rPr>
                <w:rFonts w:asciiTheme="minorEastAsia" w:eastAsiaTheme="minorEastAsia" w:hAnsiTheme="minorEastAsia"/>
                <w:color w:val="000000"/>
                <w:kern w:val="0"/>
                <w:sz w:val="24"/>
              </w:rPr>
            </w:pPr>
          </w:p>
        </w:tc>
        <w:tc>
          <w:tcPr>
            <w:tcW w:w="998" w:type="dxa"/>
            <w:vMerge/>
            <w:tcBorders>
              <w:top w:val="nil"/>
              <w:left w:val="single" w:sz="4" w:space="0" w:color="auto"/>
              <w:bottom w:val="single" w:sz="4" w:space="0" w:color="auto"/>
              <w:right w:val="single" w:sz="4" w:space="0" w:color="auto"/>
            </w:tcBorders>
            <w:vAlign w:val="center"/>
          </w:tcPr>
          <w:p w:rsidR="007219E8" w:rsidRPr="0003230D" w:rsidRDefault="007219E8" w:rsidP="007219E8">
            <w:pPr>
              <w:widowControl/>
              <w:jc w:val="left"/>
              <w:rPr>
                <w:rFonts w:asciiTheme="minorEastAsia" w:eastAsiaTheme="minorEastAsia" w:hAnsiTheme="minorEastAsia"/>
                <w:color w:val="000000"/>
                <w:kern w:val="0"/>
                <w:sz w:val="24"/>
              </w:rPr>
            </w:pPr>
          </w:p>
        </w:tc>
        <w:tc>
          <w:tcPr>
            <w:tcW w:w="1303" w:type="dxa"/>
            <w:gridSpan w:val="2"/>
            <w:tcBorders>
              <w:top w:val="nil"/>
              <w:left w:val="nil"/>
              <w:bottom w:val="single" w:sz="4" w:space="0" w:color="auto"/>
              <w:right w:val="single" w:sz="4" w:space="0" w:color="auto"/>
            </w:tcBorders>
            <w:vAlign w:val="center"/>
          </w:tcPr>
          <w:p w:rsidR="007219E8" w:rsidRPr="0003230D" w:rsidRDefault="007219E8" w:rsidP="007219E8">
            <w:pPr>
              <w:widowControl/>
              <w:jc w:val="center"/>
              <w:rPr>
                <w:rFonts w:asciiTheme="minorEastAsia" w:eastAsiaTheme="minorEastAsia" w:hAnsiTheme="minorEastAsia" w:cs="仿宋_GB2312"/>
                <w:color w:val="000000"/>
                <w:kern w:val="0"/>
                <w:sz w:val="24"/>
              </w:rPr>
            </w:pPr>
            <w:r w:rsidRPr="0003230D">
              <w:rPr>
                <w:rFonts w:asciiTheme="minorEastAsia" w:eastAsiaTheme="minorEastAsia" w:hAnsiTheme="minorEastAsia" w:cs="仿宋_GB2312" w:hint="eastAsia"/>
                <w:color w:val="000000"/>
                <w:kern w:val="0"/>
                <w:sz w:val="24"/>
              </w:rPr>
              <w:t>服务对象满意度</w:t>
            </w:r>
          </w:p>
        </w:tc>
        <w:tc>
          <w:tcPr>
            <w:tcW w:w="1276" w:type="dxa"/>
            <w:tcBorders>
              <w:top w:val="nil"/>
              <w:left w:val="nil"/>
              <w:bottom w:val="single" w:sz="4" w:space="0" w:color="auto"/>
              <w:right w:val="single" w:sz="4" w:space="0" w:color="auto"/>
            </w:tcBorders>
            <w:vAlign w:val="center"/>
          </w:tcPr>
          <w:p w:rsidR="007219E8" w:rsidRPr="0003230D" w:rsidRDefault="007219E8" w:rsidP="007219E8">
            <w:pPr>
              <w:widowControl/>
              <w:jc w:val="center"/>
              <w:rPr>
                <w:rFonts w:asciiTheme="minorEastAsia" w:eastAsiaTheme="minorEastAsia" w:hAnsiTheme="minorEastAsia" w:cs="仿宋_GB2312"/>
                <w:color w:val="000000"/>
                <w:kern w:val="0"/>
                <w:sz w:val="24"/>
              </w:rPr>
            </w:pPr>
            <w:r w:rsidRPr="0003230D">
              <w:rPr>
                <w:rFonts w:asciiTheme="minorEastAsia" w:eastAsiaTheme="minorEastAsia" w:hAnsiTheme="minorEastAsia" w:cs="仿宋_GB2312"/>
                <w:color w:val="000000"/>
                <w:kern w:val="0"/>
                <w:sz w:val="24"/>
              </w:rPr>
              <w:t>10</w:t>
            </w:r>
          </w:p>
        </w:tc>
        <w:tc>
          <w:tcPr>
            <w:tcW w:w="3544" w:type="dxa"/>
            <w:gridSpan w:val="2"/>
            <w:tcBorders>
              <w:top w:val="nil"/>
              <w:left w:val="nil"/>
              <w:bottom w:val="single" w:sz="4" w:space="0" w:color="auto"/>
              <w:right w:val="single" w:sz="4" w:space="0" w:color="auto"/>
            </w:tcBorders>
            <w:vAlign w:val="center"/>
          </w:tcPr>
          <w:p w:rsidR="007219E8" w:rsidRPr="0003230D" w:rsidRDefault="007219E8" w:rsidP="007219E8">
            <w:pPr>
              <w:widowControl/>
              <w:jc w:val="left"/>
              <w:rPr>
                <w:rFonts w:asciiTheme="minorEastAsia" w:eastAsiaTheme="minorEastAsia" w:hAnsiTheme="minorEastAsia"/>
                <w:color w:val="000000"/>
                <w:kern w:val="0"/>
                <w:sz w:val="24"/>
              </w:rPr>
            </w:pPr>
            <w:r w:rsidRPr="0003230D">
              <w:rPr>
                <w:rFonts w:asciiTheme="minorEastAsia" w:eastAsiaTheme="minorEastAsia" w:hAnsiTheme="minorEastAsia" w:cs="仿宋_GB2312" w:hint="eastAsia"/>
                <w:color w:val="000000"/>
                <w:kern w:val="0"/>
                <w:sz w:val="24"/>
              </w:rPr>
              <w:t>适用于民生类项目。满意率反映服务对象或项目受益人对相关产出及其影响的认可程度，根据项目实际细化具体指标。重点考核满意率等指标</w:t>
            </w:r>
          </w:p>
        </w:tc>
        <w:tc>
          <w:tcPr>
            <w:tcW w:w="850" w:type="dxa"/>
            <w:tcBorders>
              <w:top w:val="nil"/>
              <w:left w:val="nil"/>
              <w:bottom w:val="single" w:sz="4" w:space="0" w:color="auto"/>
              <w:right w:val="single" w:sz="4" w:space="0" w:color="auto"/>
            </w:tcBorders>
            <w:vAlign w:val="center"/>
          </w:tcPr>
          <w:p w:rsidR="007219E8" w:rsidRPr="0003230D" w:rsidRDefault="007219E8" w:rsidP="007219E8">
            <w:pPr>
              <w:widowControl/>
              <w:jc w:val="center"/>
              <w:rPr>
                <w:rFonts w:asciiTheme="minorEastAsia" w:eastAsiaTheme="minorEastAsia" w:hAnsiTheme="minorEastAsia" w:cs="仿宋_GB2312"/>
                <w:color w:val="000000"/>
                <w:kern w:val="0"/>
                <w:sz w:val="24"/>
              </w:rPr>
            </w:pPr>
            <w:r w:rsidRPr="0003230D">
              <w:rPr>
                <w:rFonts w:asciiTheme="minorEastAsia" w:eastAsiaTheme="minorEastAsia" w:hAnsiTheme="minorEastAsia" w:cs="仿宋_GB2312" w:hint="eastAsia"/>
                <w:color w:val="000000"/>
                <w:kern w:val="0"/>
                <w:sz w:val="24"/>
              </w:rPr>
              <w:t>8</w:t>
            </w:r>
          </w:p>
        </w:tc>
      </w:tr>
    </w:tbl>
    <w:p w:rsidR="007219E8" w:rsidRDefault="007219E8" w:rsidP="007219E8">
      <w:pPr>
        <w:spacing w:line="580" w:lineRule="exact"/>
        <w:rPr>
          <w:rFonts w:asciiTheme="minorEastAsia" w:eastAsiaTheme="minorEastAsia" w:hAnsiTheme="minorEastAsia" w:cs="仿宋_GB2312" w:hint="eastAsia"/>
          <w:sz w:val="24"/>
        </w:rPr>
      </w:pPr>
    </w:p>
    <w:p w:rsidR="00B81658" w:rsidRPr="0003230D" w:rsidRDefault="00B81658" w:rsidP="007219E8">
      <w:pPr>
        <w:spacing w:line="580" w:lineRule="exact"/>
        <w:rPr>
          <w:rFonts w:asciiTheme="minorEastAsia" w:eastAsiaTheme="minorEastAsia" w:hAnsiTheme="minorEastAsia" w:cs="仿宋_GB2312"/>
          <w:sz w:val="24"/>
        </w:rPr>
      </w:pPr>
    </w:p>
    <w:p w:rsidR="007219E8" w:rsidRDefault="007219E8" w:rsidP="007219E8">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（二）绩效分析</w:t>
      </w:r>
    </w:p>
    <w:p w:rsidR="007219E8" w:rsidRDefault="007219E8" w:rsidP="007219E8">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1、项目决策</w:t>
      </w:r>
    </w:p>
    <w:p w:rsidR="007219E8" w:rsidRDefault="007219E8" w:rsidP="000512AD">
      <w:pPr>
        <w:spacing w:line="600" w:lineRule="exact"/>
        <w:ind w:firstLineChars="200" w:firstLine="640"/>
        <w:rPr>
          <w:rFonts w:ascii="仿宋" w:eastAsia="仿宋" w:hAnsi="仿宋" w:cs="仿宋_GB2312"/>
          <w:sz w:val="32"/>
          <w:szCs w:val="32"/>
        </w:rPr>
      </w:pPr>
      <w:r w:rsidRPr="00D452FF">
        <w:rPr>
          <w:rFonts w:ascii="仿宋_GB2312" w:eastAsia="仿宋_GB2312" w:hAnsi="仿宋_GB2312" w:cs="仿宋_GB2312" w:hint="eastAsia"/>
          <w:sz w:val="32"/>
          <w:szCs w:val="32"/>
        </w:rPr>
        <w:t>通过项目实施，</w:t>
      </w:r>
      <w:r w:rsidR="00615D6C">
        <w:rPr>
          <w:rFonts w:ascii="仿宋_GB2312" w:eastAsia="仿宋_GB2312" w:hAnsi="仿宋_GB2312" w:cs="仿宋_GB2312" w:hint="eastAsia"/>
          <w:sz w:val="32"/>
          <w:szCs w:val="32"/>
        </w:rPr>
        <w:t>我院根据项目资金分配任务，任务要求</w:t>
      </w:r>
      <w:r w:rsidR="002B056F" w:rsidRPr="00294160">
        <w:rPr>
          <w:rFonts w:ascii="仿宋_GB2312" w:eastAsia="仿宋_GB2312" w:hAnsi="仿宋_GB2312" w:cs="仿宋_GB2312" w:hint="eastAsia"/>
          <w:sz w:val="32"/>
          <w:szCs w:val="32"/>
        </w:rPr>
        <w:lastRenderedPageBreak/>
        <w:t>每月采集100</w:t>
      </w:r>
      <w:r w:rsidR="00D0003B">
        <w:rPr>
          <w:rFonts w:ascii="仿宋_GB2312" w:eastAsia="仿宋_GB2312" w:hAnsi="仿宋_GB2312" w:cs="仿宋_GB2312" w:hint="eastAsia"/>
          <w:sz w:val="32"/>
          <w:szCs w:val="32"/>
        </w:rPr>
        <w:t>份符合病例调查对象要求（具体见新冠监测方案</w:t>
      </w:r>
      <w:r w:rsidR="002B056F" w:rsidRPr="00294160">
        <w:rPr>
          <w:rFonts w:ascii="仿宋_GB2312" w:eastAsia="仿宋_GB2312" w:hAnsi="仿宋_GB2312" w:cs="仿宋_GB2312" w:hint="eastAsia"/>
          <w:sz w:val="32"/>
          <w:szCs w:val="32"/>
        </w:rPr>
        <w:t>）的咽拭子/鼻咽拭子标本送至</w:t>
      </w:r>
      <w:proofErr w:type="gramStart"/>
      <w:r w:rsidR="002B056F" w:rsidRPr="00294160">
        <w:rPr>
          <w:rFonts w:ascii="仿宋_GB2312" w:eastAsia="仿宋_GB2312" w:hAnsi="仿宋_GB2312" w:cs="仿宋_GB2312" w:hint="eastAsia"/>
          <w:sz w:val="32"/>
          <w:szCs w:val="32"/>
        </w:rPr>
        <w:t>州疾控中心</w:t>
      </w:r>
      <w:proofErr w:type="gramEnd"/>
      <w:r w:rsidR="002B056F" w:rsidRPr="00294160">
        <w:rPr>
          <w:rFonts w:ascii="仿宋_GB2312" w:eastAsia="仿宋_GB2312" w:hAnsi="仿宋_GB2312" w:cs="仿宋_GB2312" w:hint="eastAsia"/>
          <w:sz w:val="32"/>
          <w:szCs w:val="32"/>
        </w:rPr>
        <w:t>新冠监测网络实验室。全年共采集250份血清标本并开展新冠抗体检测，并将结果逐级上报至</w:t>
      </w:r>
      <w:proofErr w:type="gramStart"/>
      <w:r w:rsidR="002B056F" w:rsidRPr="00294160">
        <w:rPr>
          <w:rFonts w:ascii="仿宋_GB2312" w:eastAsia="仿宋_GB2312" w:hAnsi="仿宋_GB2312" w:cs="仿宋_GB2312" w:hint="eastAsia"/>
          <w:sz w:val="32"/>
          <w:szCs w:val="32"/>
        </w:rPr>
        <w:t>省疾控中心</w:t>
      </w:r>
      <w:proofErr w:type="gramEnd"/>
      <w:r w:rsidR="002B056F" w:rsidRPr="00294160">
        <w:rPr>
          <w:rFonts w:ascii="仿宋_GB2312" w:eastAsia="仿宋_GB2312" w:hAnsi="仿宋_GB2312" w:cs="仿宋_GB2312" w:hint="eastAsia"/>
          <w:sz w:val="32"/>
          <w:szCs w:val="32"/>
        </w:rPr>
        <w:t>。每年至少举办2期培训，开展新冠监测督导每年至少2次。</w:t>
      </w:r>
      <w:r w:rsidR="002B056F">
        <w:rPr>
          <w:rFonts w:ascii="仿宋_GB2312" w:eastAsia="仿宋_GB2312" w:hAnsi="仿宋_GB2312" w:cs="仿宋_GB2312" w:hint="eastAsia"/>
          <w:sz w:val="32"/>
          <w:szCs w:val="32"/>
        </w:rPr>
        <w:t>根据任务需求，我院使用项目资金配备了相应的资产设备，该项目资产的投入极大的提升了我院新冠病毒的检测能力，为国家提供了相关病毒标本，为全民防疫提供了有力的保障。</w:t>
      </w:r>
      <w:r w:rsidR="000512AD">
        <w:rPr>
          <w:rFonts w:ascii="仿宋_GB2312" w:eastAsia="仿宋_GB2312" w:hAnsi="仿宋_GB2312" w:cs="仿宋_GB2312" w:hint="eastAsia"/>
          <w:sz w:val="32"/>
          <w:szCs w:val="32"/>
        </w:rPr>
        <w:t>根据</w:t>
      </w:r>
      <w:r w:rsidR="000512AD">
        <w:rPr>
          <w:rFonts w:ascii="仿宋_GB2312" w:eastAsia="仿宋_GB2312" w:hint="eastAsia"/>
          <w:snapToGrid w:val="0"/>
          <w:sz w:val="32"/>
          <w:szCs w:val="32"/>
        </w:rPr>
        <w:t>《</w:t>
      </w:r>
      <w:r w:rsidR="000512AD" w:rsidRPr="00CC3CB9">
        <w:rPr>
          <w:rFonts w:ascii="仿宋_GB2312" w:eastAsia="仿宋_GB2312" w:hAnsi="仿宋_GB2312" w:cs="仿宋_GB2312" w:hint="eastAsia"/>
          <w:sz w:val="32"/>
          <w:szCs w:val="32"/>
        </w:rPr>
        <w:t>新冠肺炎等重点传染病监测和能力建设项目管理工作指南</w:t>
      </w:r>
      <w:r w:rsidR="000512AD">
        <w:rPr>
          <w:rFonts w:ascii="仿宋_GB2312" w:eastAsia="仿宋_GB2312" w:hAnsi="仿宋_GB2312" w:cs="仿宋_GB2312" w:hint="eastAsia"/>
          <w:sz w:val="32"/>
          <w:szCs w:val="32"/>
        </w:rPr>
        <w:t>》要求，</w:t>
      </w:r>
      <w:r w:rsidR="00064C1E">
        <w:rPr>
          <w:rFonts w:ascii="仿宋" w:eastAsia="仿宋" w:hAnsi="仿宋" w:cs="仿宋_GB2312" w:hint="eastAsia"/>
          <w:sz w:val="32"/>
          <w:szCs w:val="32"/>
        </w:rPr>
        <w:t>我院对该项目的实施完全按照以上政策执行，</w:t>
      </w:r>
      <w:r w:rsidR="00064C1E">
        <w:rPr>
          <w:rFonts w:ascii="仿宋" w:eastAsia="仿宋" w:hAnsi="仿宋" w:cs="仿宋_GB2312"/>
          <w:sz w:val="32"/>
          <w:szCs w:val="32"/>
        </w:rPr>
        <w:t>绩效目标</w:t>
      </w:r>
      <w:r w:rsidR="00064C1E">
        <w:rPr>
          <w:rFonts w:ascii="仿宋" w:eastAsia="仿宋" w:hAnsi="仿宋" w:cs="仿宋_GB2312" w:hint="eastAsia"/>
          <w:sz w:val="32"/>
          <w:szCs w:val="32"/>
        </w:rPr>
        <w:t>的设置合理，</w:t>
      </w:r>
      <w:r w:rsidR="000512AD">
        <w:rPr>
          <w:rFonts w:ascii="仿宋" w:eastAsia="仿宋" w:hAnsi="仿宋" w:cs="仿宋_GB2312" w:hint="eastAsia"/>
          <w:sz w:val="32"/>
          <w:szCs w:val="32"/>
        </w:rPr>
        <w:t>绩效目标根据</w:t>
      </w:r>
      <w:r w:rsidR="00064C1E">
        <w:rPr>
          <w:rFonts w:ascii="仿宋" w:eastAsia="仿宋" w:hAnsi="仿宋" w:cs="仿宋_GB2312" w:hint="eastAsia"/>
          <w:sz w:val="32"/>
          <w:szCs w:val="32"/>
        </w:rPr>
        <w:t>项目资金下达任务要求设定。</w:t>
      </w:r>
    </w:p>
    <w:p w:rsidR="000512AD" w:rsidRPr="002B056F" w:rsidRDefault="000512AD" w:rsidP="000512AD">
      <w:pPr>
        <w:spacing w:line="600" w:lineRule="exact"/>
        <w:ind w:firstLineChars="200" w:firstLine="640"/>
        <w:rPr>
          <w:rFonts w:ascii="仿宋" w:eastAsia="仿宋" w:hAnsi="仿宋" w:cs="仿宋_GB2312"/>
          <w:sz w:val="32"/>
          <w:szCs w:val="32"/>
        </w:rPr>
      </w:pPr>
    </w:p>
    <w:p w:rsidR="007219E8" w:rsidRDefault="007219E8" w:rsidP="007219E8">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2、项目管理</w:t>
      </w:r>
    </w:p>
    <w:p w:rsidR="000512AD" w:rsidRDefault="007219E8" w:rsidP="007219E8">
      <w:pPr>
        <w:spacing w:line="6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该项目</w:t>
      </w:r>
      <w:r>
        <w:rPr>
          <w:rFonts w:ascii="仿宋" w:eastAsia="仿宋" w:hAnsi="仿宋" w:cs="仿宋_GB2312"/>
          <w:sz w:val="32"/>
          <w:szCs w:val="32"/>
        </w:rPr>
        <w:t>资金</w:t>
      </w:r>
      <w:r w:rsidR="000512AD">
        <w:rPr>
          <w:rFonts w:ascii="仿宋" w:eastAsia="仿宋" w:hAnsi="仿宋" w:cs="仿宋_GB2312" w:hint="eastAsia"/>
          <w:sz w:val="32"/>
          <w:szCs w:val="32"/>
        </w:rPr>
        <w:t>的</w:t>
      </w:r>
      <w:r>
        <w:rPr>
          <w:rFonts w:ascii="仿宋" w:eastAsia="仿宋" w:hAnsi="仿宋" w:cs="仿宋_GB2312"/>
          <w:sz w:val="32"/>
          <w:szCs w:val="32"/>
        </w:rPr>
        <w:t>管理</w:t>
      </w:r>
      <w:r w:rsidR="000512AD">
        <w:rPr>
          <w:rFonts w:ascii="仿宋" w:eastAsia="仿宋" w:hAnsi="仿宋" w:cs="仿宋_GB2312" w:hint="eastAsia"/>
          <w:sz w:val="32"/>
          <w:szCs w:val="32"/>
        </w:rPr>
        <w:t>和使用</w:t>
      </w:r>
      <w:r>
        <w:rPr>
          <w:rFonts w:ascii="仿宋" w:eastAsia="仿宋" w:hAnsi="仿宋" w:cs="仿宋_GB2312"/>
          <w:sz w:val="32"/>
          <w:szCs w:val="32"/>
        </w:rPr>
        <w:t>科学合理</w:t>
      </w:r>
      <w:r>
        <w:rPr>
          <w:rFonts w:ascii="仿宋" w:eastAsia="仿宋" w:hAnsi="仿宋" w:cs="仿宋_GB2312" w:hint="eastAsia"/>
          <w:sz w:val="32"/>
          <w:szCs w:val="32"/>
        </w:rPr>
        <w:t>。我院</w:t>
      </w:r>
      <w:r w:rsidR="000512AD">
        <w:rPr>
          <w:rFonts w:ascii="仿宋" w:eastAsia="仿宋" w:hAnsi="仿宋" w:cs="仿宋_GB2312" w:hint="eastAsia"/>
          <w:sz w:val="32"/>
          <w:szCs w:val="32"/>
        </w:rPr>
        <w:t>将该项目纳入年度重点工作任务，加入相关配套资金，用于医院整体</w:t>
      </w:r>
      <w:r w:rsidR="001F1964">
        <w:rPr>
          <w:rFonts w:ascii="仿宋" w:eastAsia="仿宋" w:hAnsi="仿宋" w:cs="仿宋_GB2312" w:hint="eastAsia"/>
          <w:sz w:val="32"/>
          <w:szCs w:val="32"/>
        </w:rPr>
        <w:t>防疫体系建设。</w:t>
      </w:r>
      <w:r w:rsidR="00157F3D">
        <w:rPr>
          <w:rFonts w:ascii="仿宋" w:eastAsia="仿宋" w:hAnsi="仿宋" w:cs="仿宋_GB2312" w:hint="eastAsia"/>
          <w:sz w:val="32"/>
          <w:szCs w:val="32"/>
        </w:rPr>
        <w:t>项目下达后，我院立刻将该项目资金合并进入医院疫情防控体系建设项目，会同医院正常的疫情体系建设一同开展，相关资金用于疫情相关设备购入，</w:t>
      </w:r>
      <w:r w:rsidR="00985881">
        <w:rPr>
          <w:rFonts w:ascii="仿宋" w:eastAsia="仿宋" w:hAnsi="仿宋" w:cs="仿宋_GB2312" w:hint="eastAsia"/>
          <w:sz w:val="32"/>
          <w:szCs w:val="32"/>
        </w:rPr>
        <w:t>用于加强疫情防控和新冠患者救治。</w:t>
      </w:r>
    </w:p>
    <w:p w:rsidR="00157F3D" w:rsidRPr="00157F3D" w:rsidRDefault="00157F3D" w:rsidP="007219E8">
      <w:pPr>
        <w:spacing w:line="600" w:lineRule="exact"/>
        <w:ind w:firstLineChars="200" w:firstLine="640"/>
        <w:rPr>
          <w:rFonts w:ascii="仿宋" w:eastAsia="仿宋" w:hAnsi="仿宋" w:cs="仿宋_GB2312"/>
          <w:sz w:val="32"/>
          <w:szCs w:val="32"/>
        </w:rPr>
      </w:pPr>
    </w:p>
    <w:p w:rsidR="007219E8" w:rsidRDefault="007219E8" w:rsidP="007219E8">
      <w:pPr>
        <w:spacing w:line="600" w:lineRule="exact"/>
        <w:ind w:firstLineChars="200" w:firstLine="640"/>
        <w:rPr>
          <w:rFonts w:ascii="仿宋" w:eastAsia="仿宋" w:hAnsi="仿宋" w:cs="仿宋_GB2312"/>
          <w:sz w:val="32"/>
          <w:szCs w:val="32"/>
        </w:rPr>
      </w:pPr>
      <w:r>
        <w:rPr>
          <w:rFonts w:ascii="仿宋" w:eastAsia="仿宋" w:hAnsi="仿宋" w:cs="仿宋_GB2312"/>
          <w:sz w:val="32"/>
          <w:szCs w:val="32"/>
        </w:rPr>
        <w:t>3、项目绩效</w:t>
      </w:r>
    </w:p>
    <w:p w:rsidR="007219E8" w:rsidRDefault="007219E8" w:rsidP="007219E8">
      <w:pPr>
        <w:spacing w:line="580" w:lineRule="exact"/>
        <w:ind w:firstLineChars="150" w:firstLine="480"/>
        <w:rPr>
          <w:rFonts w:ascii="仿宋" w:eastAsia="仿宋" w:hAnsi="仿宋" w:cs="仿宋_GB2312"/>
          <w:sz w:val="32"/>
          <w:szCs w:val="32"/>
        </w:rPr>
      </w:pPr>
      <w:r>
        <w:rPr>
          <w:rFonts w:ascii="仿宋" w:eastAsia="仿宋" w:hAnsi="仿宋" w:cs="仿宋_GB2312"/>
          <w:sz w:val="32"/>
          <w:szCs w:val="32"/>
        </w:rPr>
        <w:t>项目</w:t>
      </w:r>
      <w:r>
        <w:rPr>
          <w:rFonts w:ascii="仿宋" w:eastAsia="仿宋" w:hAnsi="仿宋" w:cs="仿宋_GB2312" w:hint="eastAsia"/>
          <w:sz w:val="32"/>
          <w:szCs w:val="32"/>
        </w:rPr>
        <w:t>绩效</w:t>
      </w:r>
      <w:r>
        <w:rPr>
          <w:rFonts w:ascii="仿宋" w:eastAsia="仿宋" w:hAnsi="仿宋" w:cs="仿宋_GB2312"/>
          <w:sz w:val="32"/>
          <w:szCs w:val="32"/>
        </w:rPr>
        <w:t>目标</w:t>
      </w:r>
      <w:r>
        <w:rPr>
          <w:rFonts w:ascii="仿宋" w:eastAsia="仿宋" w:hAnsi="仿宋" w:cs="仿宋_GB2312" w:hint="eastAsia"/>
          <w:sz w:val="32"/>
          <w:szCs w:val="32"/>
        </w:rPr>
        <w:t>设定情况及项目绩效目标完成情况如下：</w:t>
      </w:r>
    </w:p>
    <w:tbl>
      <w:tblPr>
        <w:tblpPr w:leftFromText="180" w:rightFromText="180" w:vertAnchor="text" w:horzAnchor="page" w:tblpXSpec="center" w:tblpY="423"/>
        <w:tblOverlap w:val="never"/>
        <w:tblW w:w="9960" w:type="dxa"/>
        <w:tblLayout w:type="fixed"/>
        <w:tblCellMar>
          <w:left w:w="0" w:type="dxa"/>
          <w:right w:w="0" w:type="dxa"/>
        </w:tblCellMar>
        <w:tblLook w:val="04A0"/>
      </w:tblPr>
      <w:tblGrid>
        <w:gridCol w:w="1222"/>
        <w:gridCol w:w="1223"/>
        <w:gridCol w:w="2353"/>
        <w:gridCol w:w="2582"/>
        <w:gridCol w:w="2580"/>
      </w:tblGrid>
      <w:tr w:rsidR="000E3304" w:rsidTr="0017372A">
        <w:trPr>
          <w:trHeight w:val="1042"/>
        </w:trPr>
        <w:tc>
          <w:tcPr>
            <w:tcW w:w="11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E3304" w:rsidRDefault="000E3304" w:rsidP="0017372A">
            <w:pPr>
              <w:widowControl/>
              <w:jc w:val="center"/>
              <w:textAlignment w:val="center"/>
              <w:rPr>
                <w:rFonts w:ascii="宋体" w:hAnsi="宋体" w:cs="宋体"/>
                <w:color w:val="000000"/>
                <w:sz w:val="24"/>
              </w:rPr>
            </w:pPr>
            <w:r>
              <w:rPr>
                <w:rFonts w:ascii="宋体" w:hAnsi="宋体" w:cs="宋体" w:hint="eastAsia"/>
                <w:color w:val="000000"/>
                <w:kern w:val="0"/>
                <w:sz w:val="24"/>
              </w:rPr>
              <w:lastRenderedPageBreak/>
              <w:t>一级指标</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E3304" w:rsidRDefault="000E3304" w:rsidP="0017372A">
            <w:pPr>
              <w:widowControl/>
              <w:jc w:val="center"/>
              <w:textAlignment w:val="center"/>
              <w:rPr>
                <w:rFonts w:ascii="宋体" w:hAnsi="宋体" w:cs="宋体"/>
                <w:color w:val="000000"/>
                <w:sz w:val="24"/>
              </w:rPr>
            </w:pPr>
            <w:r>
              <w:rPr>
                <w:rFonts w:ascii="宋体" w:hAnsi="宋体" w:cs="宋体" w:hint="eastAsia"/>
                <w:color w:val="000000"/>
                <w:kern w:val="0"/>
                <w:sz w:val="24"/>
              </w:rPr>
              <w:t>二级指标</w:t>
            </w:r>
          </w:p>
        </w:tc>
        <w:tc>
          <w:tcPr>
            <w:tcW w:w="218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E3304" w:rsidRDefault="000E3304" w:rsidP="0017372A">
            <w:pPr>
              <w:widowControl/>
              <w:jc w:val="center"/>
              <w:textAlignment w:val="center"/>
              <w:rPr>
                <w:rFonts w:ascii="宋体" w:hAnsi="宋体" w:cs="宋体"/>
                <w:color w:val="000000"/>
                <w:sz w:val="24"/>
              </w:rPr>
            </w:pPr>
            <w:r>
              <w:rPr>
                <w:rFonts w:ascii="宋体" w:hAnsi="宋体" w:cs="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E3304" w:rsidRDefault="000E3304" w:rsidP="0017372A">
            <w:pPr>
              <w:widowControl/>
              <w:jc w:val="center"/>
              <w:textAlignment w:val="center"/>
              <w:rPr>
                <w:rFonts w:ascii="宋体" w:hAnsi="宋体" w:cs="宋体"/>
                <w:color w:val="000000"/>
                <w:sz w:val="24"/>
              </w:rPr>
            </w:pPr>
            <w:r>
              <w:rPr>
                <w:rFonts w:ascii="宋体" w:hAnsi="宋体" w:cs="宋体" w:hint="eastAsia"/>
                <w:color w:val="000000"/>
                <w:kern w:val="0"/>
                <w:sz w:val="24"/>
              </w:rPr>
              <w:t>预期指标值(包含数字及文字描述)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E3304" w:rsidRDefault="000E3304" w:rsidP="0017372A">
            <w:pPr>
              <w:widowControl/>
              <w:jc w:val="center"/>
              <w:textAlignment w:val="center"/>
              <w:rPr>
                <w:rFonts w:ascii="宋体" w:hAnsi="宋体" w:cs="宋体"/>
                <w:color w:val="000000"/>
                <w:sz w:val="24"/>
              </w:rPr>
            </w:pPr>
            <w:r>
              <w:rPr>
                <w:rFonts w:ascii="宋体" w:hAnsi="宋体" w:cs="宋体" w:hint="eastAsia"/>
                <w:color w:val="000000"/>
                <w:kern w:val="0"/>
                <w:sz w:val="24"/>
              </w:rPr>
              <w:t>实际完成指标值(包含数字及文字描述)</w:t>
            </w:r>
          </w:p>
        </w:tc>
      </w:tr>
      <w:tr w:rsidR="000E3304" w:rsidRPr="00730A1B" w:rsidTr="0017372A">
        <w:trPr>
          <w:trHeight w:val="777"/>
        </w:trPr>
        <w:tc>
          <w:tcPr>
            <w:tcW w:w="11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E3304" w:rsidRDefault="000E3304" w:rsidP="0017372A">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E3304" w:rsidRDefault="000E3304" w:rsidP="0017372A">
            <w:pPr>
              <w:widowControl/>
              <w:jc w:val="center"/>
              <w:textAlignment w:val="center"/>
              <w:rPr>
                <w:rFonts w:ascii="宋体" w:hAnsi="宋体" w:cs="宋体"/>
                <w:color w:val="000000"/>
                <w:sz w:val="24"/>
              </w:rPr>
            </w:pPr>
            <w:r>
              <w:rPr>
                <w:rFonts w:ascii="宋体" w:hAnsi="宋体" w:cs="宋体" w:hint="eastAsia"/>
                <w:color w:val="000000"/>
                <w:sz w:val="24"/>
              </w:rPr>
              <w:t>数量指标</w:t>
            </w:r>
          </w:p>
        </w:tc>
        <w:tc>
          <w:tcPr>
            <w:tcW w:w="218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E3304" w:rsidRDefault="000E3304" w:rsidP="0017372A">
            <w:pPr>
              <w:widowControl/>
              <w:jc w:val="center"/>
              <w:textAlignment w:val="center"/>
              <w:rPr>
                <w:rFonts w:ascii="宋体" w:hAnsi="宋体" w:cs="宋体"/>
                <w:color w:val="000000"/>
                <w:sz w:val="24"/>
              </w:rPr>
            </w:pPr>
            <w:r w:rsidRPr="005837E7">
              <w:rPr>
                <w:rFonts w:hint="eastAsia"/>
                <w:bCs/>
              </w:rPr>
              <w:t>咽拭子</w:t>
            </w:r>
            <w:r w:rsidRPr="005837E7">
              <w:rPr>
                <w:rFonts w:hint="eastAsia"/>
                <w:bCs/>
              </w:rPr>
              <w:t>/</w:t>
            </w:r>
            <w:r>
              <w:rPr>
                <w:rFonts w:hint="eastAsia"/>
                <w:bCs/>
              </w:rPr>
              <w:t>鼻咽</w:t>
            </w:r>
            <w:proofErr w:type="gramStart"/>
            <w:r>
              <w:rPr>
                <w:rFonts w:hint="eastAsia"/>
                <w:bCs/>
              </w:rPr>
              <w:t>拭子送</w:t>
            </w:r>
            <w:r w:rsidRPr="005837E7">
              <w:rPr>
                <w:rFonts w:hint="eastAsia"/>
                <w:bCs/>
              </w:rPr>
              <w:t>新冠</w:t>
            </w:r>
            <w:proofErr w:type="gramEnd"/>
            <w:r w:rsidRPr="005837E7">
              <w:rPr>
                <w:rFonts w:hint="eastAsia"/>
                <w:bCs/>
              </w:rPr>
              <w:t>监测网络实验室</w:t>
            </w:r>
            <w:r>
              <w:rPr>
                <w:rFonts w:hint="eastAsia"/>
                <w:bCs/>
              </w:rPr>
              <w:t>标本</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E3304" w:rsidRPr="00A71EFF" w:rsidRDefault="000E3304" w:rsidP="0017372A">
            <w:pPr>
              <w:widowControl/>
              <w:jc w:val="center"/>
              <w:textAlignment w:val="center"/>
              <w:rPr>
                <w:rFonts w:ascii="宋体" w:hAnsi="宋体" w:cs="宋体"/>
                <w:color w:val="000000"/>
                <w:sz w:val="24"/>
              </w:rPr>
            </w:pPr>
            <w:r>
              <w:rPr>
                <w:rFonts w:ascii="宋体" w:hAnsi="宋体" w:cs="宋体" w:hint="eastAsia"/>
                <w:color w:val="000000"/>
                <w:sz w:val="24"/>
              </w:rPr>
              <w:t>≥100份</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E3304" w:rsidRPr="00730A1B" w:rsidRDefault="000E3304" w:rsidP="0017372A">
            <w:pPr>
              <w:widowControl/>
              <w:jc w:val="center"/>
              <w:textAlignment w:val="center"/>
              <w:rPr>
                <w:rFonts w:ascii="宋体" w:hAnsi="宋体" w:cs="Arial"/>
                <w:color w:val="000000"/>
                <w:sz w:val="20"/>
                <w:szCs w:val="20"/>
              </w:rPr>
            </w:pPr>
            <w:r w:rsidRPr="00A71EFF">
              <w:rPr>
                <w:rFonts w:ascii="宋体" w:hAnsi="宋体" w:cs="宋体" w:hint="eastAsia"/>
                <w:color w:val="000000"/>
                <w:sz w:val="24"/>
              </w:rPr>
              <w:t>100</w:t>
            </w:r>
            <w:r>
              <w:rPr>
                <w:rFonts w:ascii="宋体" w:hAnsi="宋体" w:cs="宋体" w:hint="eastAsia"/>
                <w:color w:val="000000"/>
                <w:sz w:val="24"/>
              </w:rPr>
              <w:t>份</w:t>
            </w:r>
          </w:p>
        </w:tc>
      </w:tr>
      <w:tr w:rsidR="000E3304" w:rsidRPr="00E90056" w:rsidTr="0017372A">
        <w:trPr>
          <w:trHeight w:val="1075"/>
        </w:trPr>
        <w:tc>
          <w:tcPr>
            <w:tcW w:w="11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E3304" w:rsidRDefault="000E3304" w:rsidP="0017372A">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E3304" w:rsidRDefault="000E3304" w:rsidP="0017372A">
            <w:pPr>
              <w:widowControl/>
              <w:jc w:val="center"/>
              <w:textAlignment w:val="center"/>
              <w:rPr>
                <w:rFonts w:ascii="宋体" w:hAnsi="宋体" w:cs="宋体"/>
                <w:color w:val="000000"/>
                <w:sz w:val="24"/>
              </w:rPr>
            </w:pPr>
            <w:r>
              <w:rPr>
                <w:rFonts w:ascii="宋体" w:hAnsi="宋体" w:cs="宋体" w:hint="eastAsia"/>
                <w:color w:val="000000"/>
                <w:sz w:val="24"/>
              </w:rPr>
              <w:t>数量指标</w:t>
            </w:r>
          </w:p>
        </w:tc>
        <w:tc>
          <w:tcPr>
            <w:tcW w:w="218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E3304" w:rsidRPr="00E90056" w:rsidRDefault="000E3304" w:rsidP="0017372A">
            <w:pPr>
              <w:widowControl/>
              <w:jc w:val="center"/>
              <w:textAlignment w:val="center"/>
              <w:rPr>
                <w:rFonts w:ascii="宋体" w:hAnsi="宋体" w:cs="宋体"/>
                <w:color w:val="000000"/>
                <w:sz w:val="24"/>
              </w:rPr>
            </w:pPr>
            <w:r w:rsidRPr="00E90056">
              <w:rPr>
                <w:rFonts w:ascii="宋体" w:hAnsi="宋体" w:cs="宋体" w:hint="eastAsia"/>
                <w:color w:val="000000"/>
                <w:sz w:val="24"/>
              </w:rPr>
              <w:t>血清标本送检量</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E3304" w:rsidRPr="00E90056" w:rsidRDefault="000E3304" w:rsidP="0017372A">
            <w:pPr>
              <w:widowControl/>
              <w:jc w:val="center"/>
              <w:textAlignment w:val="center"/>
              <w:rPr>
                <w:rFonts w:ascii="宋体" w:hAnsi="宋体" w:cs="宋体"/>
                <w:color w:val="000000"/>
                <w:sz w:val="24"/>
              </w:rPr>
            </w:pPr>
            <w:r w:rsidRPr="00E90056">
              <w:rPr>
                <w:rFonts w:ascii="宋体" w:hAnsi="宋体" w:cs="宋体" w:hint="eastAsia"/>
                <w:color w:val="000000"/>
                <w:sz w:val="24"/>
              </w:rPr>
              <w:t>≥250</w:t>
            </w:r>
            <w:r>
              <w:rPr>
                <w:rFonts w:ascii="宋体" w:hAnsi="宋体" w:cs="宋体" w:hint="eastAsia"/>
                <w:color w:val="000000"/>
                <w:sz w:val="24"/>
              </w:rPr>
              <w:t>份</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E3304" w:rsidRPr="00E90056" w:rsidRDefault="000E3304" w:rsidP="0017372A">
            <w:pPr>
              <w:jc w:val="center"/>
              <w:rPr>
                <w:rFonts w:ascii="宋体" w:hAnsi="宋体" w:cs="宋体"/>
                <w:color w:val="000000"/>
                <w:sz w:val="24"/>
              </w:rPr>
            </w:pPr>
            <w:r w:rsidRPr="00E90056">
              <w:rPr>
                <w:rFonts w:ascii="宋体" w:hAnsi="宋体" w:cs="宋体" w:hint="eastAsia"/>
                <w:color w:val="000000"/>
                <w:sz w:val="24"/>
              </w:rPr>
              <w:t>250</w:t>
            </w:r>
            <w:r>
              <w:rPr>
                <w:rFonts w:ascii="宋体" w:hAnsi="宋体" w:cs="宋体" w:hint="eastAsia"/>
                <w:color w:val="000000"/>
                <w:sz w:val="24"/>
              </w:rPr>
              <w:t>份</w:t>
            </w:r>
          </w:p>
        </w:tc>
      </w:tr>
      <w:tr w:rsidR="000E3304" w:rsidTr="0017372A">
        <w:trPr>
          <w:trHeight w:val="895"/>
        </w:trPr>
        <w:tc>
          <w:tcPr>
            <w:tcW w:w="11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E3304" w:rsidRDefault="000E3304" w:rsidP="0017372A">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E3304" w:rsidRDefault="000E3304" w:rsidP="0017372A">
            <w:pPr>
              <w:widowControl/>
              <w:jc w:val="center"/>
              <w:textAlignment w:val="center"/>
              <w:rPr>
                <w:rFonts w:ascii="宋体" w:hAnsi="宋体" w:cs="宋体"/>
                <w:color w:val="000000"/>
                <w:sz w:val="24"/>
              </w:rPr>
            </w:pPr>
            <w:r>
              <w:rPr>
                <w:rFonts w:ascii="宋体" w:hAnsi="宋体" w:cs="宋体" w:hint="eastAsia"/>
                <w:color w:val="000000"/>
                <w:sz w:val="24"/>
              </w:rPr>
              <w:t>数量指标</w:t>
            </w:r>
          </w:p>
        </w:tc>
        <w:tc>
          <w:tcPr>
            <w:tcW w:w="218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E3304" w:rsidRDefault="000E3304" w:rsidP="0017372A">
            <w:pPr>
              <w:widowControl/>
              <w:jc w:val="center"/>
              <w:textAlignment w:val="center"/>
              <w:rPr>
                <w:rFonts w:ascii="宋体" w:hAnsi="宋体" w:cs="宋体"/>
                <w:color w:val="000000"/>
                <w:sz w:val="24"/>
              </w:rPr>
            </w:pPr>
            <w:r>
              <w:rPr>
                <w:rFonts w:ascii="宋体" w:hAnsi="宋体" w:cs="宋体" w:hint="eastAsia"/>
                <w:color w:val="000000"/>
                <w:sz w:val="24"/>
              </w:rPr>
              <w:t>举行新冠培训</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E3304" w:rsidRDefault="000E3304" w:rsidP="0017372A">
            <w:pPr>
              <w:widowControl/>
              <w:jc w:val="center"/>
              <w:textAlignment w:val="center"/>
              <w:rPr>
                <w:rFonts w:ascii="宋体" w:hAnsi="宋体" w:cs="宋体"/>
                <w:color w:val="000000"/>
                <w:sz w:val="24"/>
              </w:rPr>
            </w:pPr>
            <w:r>
              <w:rPr>
                <w:rFonts w:ascii="宋体" w:hAnsi="宋体" w:cs="宋体" w:hint="eastAsia"/>
                <w:color w:val="000000"/>
                <w:sz w:val="24"/>
              </w:rPr>
              <w:t>≥2次</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E3304" w:rsidRDefault="000E3304" w:rsidP="0017372A">
            <w:pPr>
              <w:widowControl/>
              <w:jc w:val="center"/>
              <w:textAlignment w:val="center"/>
              <w:rPr>
                <w:rFonts w:ascii="宋体" w:hAnsi="宋体" w:cs="宋体"/>
                <w:color w:val="000000"/>
                <w:sz w:val="24"/>
              </w:rPr>
            </w:pPr>
            <w:r>
              <w:rPr>
                <w:rFonts w:ascii="宋体" w:hAnsi="宋体" w:cs="宋体" w:hint="eastAsia"/>
                <w:color w:val="000000"/>
                <w:sz w:val="24"/>
              </w:rPr>
              <w:t>8次</w:t>
            </w:r>
          </w:p>
        </w:tc>
      </w:tr>
      <w:tr w:rsidR="000E3304" w:rsidRPr="00E90056" w:rsidTr="0017372A">
        <w:trPr>
          <w:trHeight w:val="647"/>
        </w:trPr>
        <w:tc>
          <w:tcPr>
            <w:tcW w:w="11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E3304" w:rsidRDefault="000E3304" w:rsidP="0017372A">
            <w:pPr>
              <w:widowControl/>
              <w:jc w:val="center"/>
              <w:textAlignment w:val="center"/>
              <w:rPr>
                <w:rFonts w:ascii="宋体" w:hAnsi="宋体" w:cs="宋体"/>
                <w:color w:val="000000"/>
                <w:kern w:val="0"/>
                <w:sz w:val="24"/>
              </w:rPr>
            </w:pPr>
            <w:r>
              <w:rPr>
                <w:rFonts w:ascii="宋体" w:hAnsi="宋体" w:cs="宋体" w:hint="eastAsia"/>
                <w:color w:val="000000"/>
                <w:kern w:val="0"/>
                <w:sz w:val="24"/>
              </w:rPr>
              <w:t>项目完成指标</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E3304" w:rsidRDefault="000E3304" w:rsidP="0017372A">
            <w:pPr>
              <w:widowControl/>
              <w:jc w:val="center"/>
              <w:textAlignment w:val="center"/>
              <w:rPr>
                <w:rFonts w:ascii="宋体" w:hAnsi="宋体" w:cs="宋体"/>
                <w:color w:val="000000"/>
                <w:sz w:val="24"/>
              </w:rPr>
            </w:pPr>
            <w:r>
              <w:rPr>
                <w:rFonts w:ascii="宋体" w:hAnsi="宋体" w:cs="宋体" w:hint="eastAsia"/>
                <w:color w:val="000000"/>
                <w:sz w:val="24"/>
              </w:rPr>
              <w:t>数量指标</w:t>
            </w:r>
          </w:p>
        </w:tc>
        <w:tc>
          <w:tcPr>
            <w:tcW w:w="218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E3304" w:rsidRDefault="000E3304" w:rsidP="0017372A">
            <w:pPr>
              <w:widowControl/>
              <w:jc w:val="center"/>
              <w:textAlignment w:val="center"/>
              <w:rPr>
                <w:rFonts w:ascii="宋体" w:hAnsi="宋体" w:cs="宋体"/>
                <w:color w:val="000000"/>
                <w:sz w:val="24"/>
              </w:rPr>
            </w:pPr>
            <w:r w:rsidRPr="00E90056">
              <w:rPr>
                <w:rFonts w:ascii="宋体" w:hAnsi="宋体" w:cs="宋体" w:hint="eastAsia"/>
                <w:color w:val="000000"/>
                <w:sz w:val="24"/>
              </w:rPr>
              <w:t>开展新冠监测督导</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E3304" w:rsidRPr="000072ED" w:rsidRDefault="000E3304" w:rsidP="0017372A">
            <w:pPr>
              <w:widowControl/>
              <w:ind w:firstLineChars="400" w:firstLine="960"/>
              <w:textAlignment w:val="center"/>
              <w:rPr>
                <w:rFonts w:ascii="宋体" w:hAnsi="宋体" w:cs="宋体"/>
                <w:color w:val="000000"/>
                <w:sz w:val="24"/>
              </w:rPr>
            </w:pPr>
            <w:r>
              <w:rPr>
                <w:rFonts w:ascii="宋体" w:hAnsi="宋体" w:cs="宋体" w:hint="eastAsia"/>
                <w:color w:val="000000"/>
                <w:sz w:val="24"/>
              </w:rPr>
              <w:t>≥2次</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E3304" w:rsidRPr="00E90056" w:rsidRDefault="000E3304" w:rsidP="0017372A">
            <w:pPr>
              <w:jc w:val="center"/>
              <w:rPr>
                <w:rFonts w:ascii="宋体" w:hAnsi="宋体" w:cs="宋体"/>
                <w:color w:val="000000"/>
                <w:sz w:val="24"/>
              </w:rPr>
            </w:pPr>
            <w:r w:rsidRPr="00E90056">
              <w:rPr>
                <w:rFonts w:ascii="宋体" w:hAnsi="宋体" w:cs="宋体" w:hint="eastAsia"/>
                <w:color w:val="000000"/>
                <w:sz w:val="24"/>
              </w:rPr>
              <w:t>10</w:t>
            </w:r>
            <w:r>
              <w:rPr>
                <w:rFonts w:ascii="宋体" w:hAnsi="宋体" w:cs="宋体" w:hint="eastAsia"/>
                <w:color w:val="000000"/>
                <w:sz w:val="24"/>
              </w:rPr>
              <w:t>次</w:t>
            </w:r>
          </w:p>
        </w:tc>
      </w:tr>
      <w:tr w:rsidR="000E3304" w:rsidRPr="00EE0E53" w:rsidTr="0017372A">
        <w:trPr>
          <w:trHeight w:val="826"/>
        </w:trPr>
        <w:tc>
          <w:tcPr>
            <w:tcW w:w="11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E3304" w:rsidRDefault="000E3304" w:rsidP="0017372A">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E3304" w:rsidRDefault="000E3304" w:rsidP="0017372A">
            <w:pPr>
              <w:widowControl/>
              <w:jc w:val="center"/>
              <w:textAlignment w:val="center"/>
              <w:rPr>
                <w:rFonts w:ascii="宋体" w:hAnsi="宋体" w:cs="宋体"/>
                <w:color w:val="000000"/>
                <w:sz w:val="24"/>
              </w:rPr>
            </w:pPr>
            <w:r>
              <w:rPr>
                <w:rFonts w:ascii="宋体" w:hAnsi="宋体" w:cs="宋体" w:hint="eastAsia"/>
                <w:color w:val="000000"/>
                <w:sz w:val="24"/>
              </w:rPr>
              <w:t>质量指标</w:t>
            </w:r>
          </w:p>
        </w:tc>
        <w:tc>
          <w:tcPr>
            <w:tcW w:w="218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E3304" w:rsidRDefault="000E3304" w:rsidP="0017372A">
            <w:pPr>
              <w:widowControl/>
              <w:jc w:val="center"/>
              <w:textAlignment w:val="center"/>
              <w:rPr>
                <w:rFonts w:ascii="宋体" w:hAnsi="宋体" w:cs="宋体"/>
                <w:color w:val="000000"/>
                <w:sz w:val="24"/>
              </w:rPr>
            </w:pPr>
            <w:r>
              <w:rPr>
                <w:rFonts w:ascii="宋体" w:hAnsi="宋体" w:cs="宋体" w:hint="eastAsia"/>
                <w:color w:val="000000"/>
                <w:sz w:val="24"/>
              </w:rPr>
              <w:t>设备故障率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E3304" w:rsidRPr="00730A1B" w:rsidRDefault="000E3304" w:rsidP="0017372A">
            <w:pPr>
              <w:jc w:val="center"/>
              <w:rPr>
                <w:rFonts w:ascii="宋体" w:hAnsi="宋体" w:cs="宋体"/>
                <w:sz w:val="22"/>
                <w:szCs w:val="22"/>
              </w:rPr>
            </w:pPr>
            <w:r>
              <w:rPr>
                <w:rFonts w:ascii="宋体" w:hAnsi="宋体" w:cs="宋体" w:hint="eastAsia"/>
                <w:sz w:val="22"/>
                <w:szCs w:val="22"/>
              </w:rPr>
              <w:t>≤5%</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E3304" w:rsidRPr="00EE0E53" w:rsidRDefault="000E3304" w:rsidP="0017372A">
            <w:pPr>
              <w:jc w:val="center"/>
              <w:rPr>
                <w:rFonts w:ascii="宋体" w:hAnsi="宋体" w:cs="Arial"/>
                <w:color w:val="000000"/>
                <w:sz w:val="24"/>
              </w:rPr>
            </w:pPr>
            <w:r>
              <w:rPr>
                <w:rFonts w:ascii="宋体" w:hAnsi="宋体" w:cs="Arial" w:hint="eastAsia"/>
                <w:color w:val="000000"/>
                <w:sz w:val="24"/>
              </w:rPr>
              <w:t>1%</w:t>
            </w:r>
          </w:p>
        </w:tc>
      </w:tr>
      <w:tr w:rsidR="000E3304" w:rsidRPr="00EE0E53" w:rsidTr="0017372A">
        <w:trPr>
          <w:trHeight w:val="825"/>
        </w:trPr>
        <w:tc>
          <w:tcPr>
            <w:tcW w:w="11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E3304" w:rsidRDefault="000E3304" w:rsidP="0017372A">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E3304" w:rsidRDefault="000E3304" w:rsidP="0017372A">
            <w:pPr>
              <w:widowControl/>
              <w:jc w:val="center"/>
              <w:textAlignment w:val="center"/>
              <w:rPr>
                <w:rFonts w:ascii="宋体" w:hAnsi="宋体" w:cs="宋体"/>
                <w:color w:val="000000"/>
                <w:sz w:val="24"/>
              </w:rPr>
            </w:pPr>
            <w:r>
              <w:rPr>
                <w:rFonts w:ascii="宋体" w:hAnsi="宋体" w:cs="宋体" w:hint="eastAsia"/>
                <w:color w:val="000000"/>
                <w:sz w:val="24"/>
              </w:rPr>
              <w:t>质量指标</w:t>
            </w:r>
          </w:p>
        </w:tc>
        <w:tc>
          <w:tcPr>
            <w:tcW w:w="218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E3304" w:rsidRPr="008A29A3" w:rsidRDefault="000E3304" w:rsidP="0017372A">
            <w:pPr>
              <w:jc w:val="center"/>
              <w:rPr>
                <w:rFonts w:ascii="宋体" w:hAnsi="宋体" w:cs="宋体"/>
                <w:sz w:val="22"/>
                <w:szCs w:val="22"/>
              </w:rPr>
            </w:pPr>
            <w:r w:rsidRPr="00B7704D">
              <w:rPr>
                <w:rFonts w:ascii="仿宋_GB2312" w:hint="eastAsia"/>
                <w:bCs/>
                <w:szCs w:val="32"/>
              </w:rPr>
              <w:t>病毒性传染病、细菌性传染病监测督导任务完成率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E3304" w:rsidRPr="006E115D" w:rsidRDefault="000E3304" w:rsidP="0017372A">
            <w:pPr>
              <w:jc w:val="center"/>
              <w:rPr>
                <w:rFonts w:ascii="宋体" w:hAnsi="宋体" w:cs="宋体"/>
                <w:sz w:val="22"/>
                <w:szCs w:val="22"/>
              </w:rPr>
            </w:pPr>
            <w:r>
              <w:rPr>
                <w:rFonts w:ascii="宋体" w:hAnsi="宋体" w:cs="宋体" w:hint="eastAsia"/>
                <w:sz w:val="22"/>
                <w:szCs w:val="22"/>
              </w:rPr>
              <w:t>≥90%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E3304" w:rsidRPr="00EE0E53" w:rsidRDefault="000E3304" w:rsidP="0017372A">
            <w:pPr>
              <w:jc w:val="center"/>
              <w:rPr>
                <w:rFonts w:ascii="宋体" w:hAnsi="宋体" w:cs="Arial"/>
                <w:color w:val="000000"/>
                <w:sz w:val="24"/>
              </w:rPr>
            </w:pPr>
            <w:r>
              <w:rPr>
                <w:rFonts w:ascii="宋体" w:hAnsi="宋体" w:cs="Arial" w:hint="eastAsia"/>
                <w:color w:val="000000"/>
                <w:sz w:val="24"/>
              </w:rPr>
              <w:t>98%</w:t>
            </w:r>
          </w:p>
        </w:tc>
      </w:tr>
      <w:tr w:rsidR="000E3304" w:rsidRPr="00EE0E53" w:rsidTr="0017372A">
        <w:trPr>
          <w:trHeight w:val="836"/>
        </w:trPr>
        <w:tc>
          <w:tcPr>
            <w:tcW w:w="11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E3304" w:rsidRDefault="000E3304" w:rsidP="0017372A">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E3304" w:rsidRDefault="000E3304" w:rsidP="0017372A">
            <w:pPr>
              <w:widowControl/>
              <w:jc w:val="center"/>
              <w:textAlignment w:val="center"/>
              <w:rPr>
                <w:rFonts w:ascii="宋体" w:hAnsi="宋体" w:cs="宋体"/>
                <w:color w:val="000000"/>
                <w:sz w:val="24"/>
              </w:rPr>
            </w:pPr>
            <w:r>
              <w:rPr>
                <w:rFonts w:ascii="宋体" w:hAnsi="宋体" w:cs="宋体" w:hint="eastAsia"/>
                <w:color w:val="000000"/>
                <w:sz w:val="24"/>
              </w:rPr>
              <w:t>质量指标</w:t>
            </w:r>
          </w:p>
        </w:tc>
        <w:tc>
          <w:tcPr>
            <w:tcW w:w="218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E3304" w:rsidRDefault="000E3304" w:rsidP="0017372A">
            <w:pPr>
              <w:widowControl/>
              <w:jc w:val="center"/>
              <w:textAlignment w:val="center"/>
              <w:rPr>
                <w:rFonts w:ascii="宋体" w:hAnsi="宋体" w:cs="宋体"/>
                <w:color w:val="000000"/>
                <w:sz w:val="24"/>
              </w:rPr>
            </w:pPr>
            <w:r w:rsidRPr="00DA14DD">
              <w:rPr>
                <w:rFonts w:ascii="仿宋_GB2312" w:hint="eastAsia"/>
                <w:bCs/>
              </w:rPr>
              <w:t>完成病毒性传染病、细菌性</w:t>
            </w:r>
            <w:proofErr w:type="gramStart"/>
            <w:r w:rsidRPr="00DA14DD">
              <w:rPr>
                <w:rFonts w:ascii="仿宋_GB2312" w:hint="eastAsia"/>
                <w:bCs/>
              </w:rPr>
              <w:t>传染病</w:t>
            </w:r>
            <w:r>
              <w:rPr>
                <w:rFonts w:ascii="仿宋_GB2312" w:hint="eastAsia"/>
                <w:bCs/>
              </w:rPr>
              <w:t>等哨点</w:t>
            </w:r>
            <w:proofErr w:type="gramEnd"/>
            <w:r>
              <w:rPr>
                <w:rFonts w:ascii="仿宋_GB2312" w:hint="eastAsia"/>
                <w:bCs/>
              </w:rPr>
              <w:t>监测</w:t>
            </w:r>
            <w:r w:rsidRPr="00DA14DD">
              <w:rPr>
                <w:rFonts w:ascii="仿宋_GB2312" w:hint="eastAsia"/>
                <w:bCs/>
              </w:rPr>
              <w:t>任务</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E3304" w:rsidRPr="006E115D" w:rsidRDefault="000E3304" w:rsidP="0017372A">
            <w:pPr>
              <w:jc w:val="center"/>
              <w:rPr>
                <w:rFonts w:ascii="宋体" w:hAnsi="宋体" w:cs="宋体"/>
                <w:color w:val="000000"/>
                <w:sz w:val="24"/>
              </w:rPr>
            </w:pPr>
            <w:r>
              <w:rPr>
                <w:rFonts w:ascii="宋体" w:hAnsi="宋体" w:cs="宋体" w:hint="eastAsia"/>
                <w:sz w:val="22"/>
                <w:szCs w:val="22"/>
              </w:rPr>
              <w:t>≥95%</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E3304" w:rsidRPr="00EE0E53" w:rsidRDefault="000E3304" w:rsidP="0017372A">
            <w:pPr>
              <w:jc w:val="center"/>
              <w:rPr>
                <w:rFonts w:ascii="宋体" w:hAnsi="宋体" w:cs="Arial"/>
                <w:color w:val="000000"/>
                <w:sz w:val="24"/>
              </w:rPr>
            </w:pPr>
            <w:r>
              <w:rPr>
                <w:rFonts w:ascii="宋体" w:hAnsi="宋体" w:cs="Arial" w:hint="eastAsia"/>
                <w:color w:val="000000"/>
                <w:sz w:val="24"/>
              </w:rPr>
              <w:t>98%</w:t>
            </w:r>
          </w:p>
        </w:tc>
      </w:tr>
      <w:tr w:rsidR="000E3304" w:rsidRPr="00EE0E53" w:rsidTr="0017372A">
        <w:trPr>
          <w:trHeight w:val="1092"/>
        </w:trPr>
        <w:tc>
          <w:tcPr>
            <w:tcW w:w="11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E3304" w:rsidRDefault="000E3304" w:rsidP="0017372A">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E3304" w:rsidRDefault="000E3304" w:rsidP="0017372A">
            <w:pPr>
              <w:widowControl/>
              <w:jc w:val="center"/>
              <w:textAlignment w:val="center"/>
              <w:rPr>
                <w:rFonts w:ascii="宋体" w:hAnsi="宋体" w:cs="宋体"/>
                <w:color w:val="000000"/>
                <w:sz w:val="24"/>
              </w:rPr>
            </w:pPr>
            <w:r>
              <w:rPr>
                <w:rFonts w:ascii="宋体" w:hAnsi="宋体" w:cs="宋体" w:hint="eastAsia"/>
                <w:color w:val="000000"/>
                <w:sz w:val="24"/>
              </w:rPr>
              <w:t>质量指标</w:t>
            </w:r>
          </w:p>
        </w:tc>
        <w:tc>
          <w:tcPr>
            <w:tcW w:w="218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E3304" w:rsidRDefault="000E3304" w:rsidP="0017372A">
            <w:pPr>
              <w:widowControl/>
              <w:jc w:val="center"/>
              <w:textAlignment w:val="center"/>
              <w:rPr>
                <w:rFonts w:ascii="宋体" w:hAnsi="宋体" w:cs="宋体"/>
                <w:color w:val="000000"/>
                <w:sz w:val="24"/>
              </w:rPr>
            </w:pPr>
            <w:r w:rsidRPr="00DA14DD">
              <w:rPr>
                <w:rFonts w:ascii="仿宋_GB2312" w:hint="eastAsia"/>
              </w:rPr>
              <w:t>医院血清抗体检测试剂耗材、标本采集、保存、运输、报告等</w:t>
            </w:r>
            <w:r>
              <w:rPr>
                <w:rFonts w:ascii="仿宋_GB2312" w:hint="eastAsia"/>
              </w:rPr>
              <w:t>流程规范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E3304" w:rsidRDefault="000E3304" w:rsidP="0017372A">
            <w:pPr>
              <w:widowControl/>
              <w:jc w:val="center"/>
              <w:textAlignment w:val="center"/>
              <w:rPr>
                <w:rFonts w:ascii="宋体" w:hAnsi="宋体" w:cs="宋体"/>
                <w:color w:val="000000"/>
                <w:sz w:val="24"/>
              </w:rPr>
            </w:pPr>
            <w:r>
              <w:rPr>
                <w:rFonts w:ascii="宋体" w:hAnsi="宋体" w:cs="宋体" w:hint="eastAsia"/>
                <w:sz w:val="22"/>
                <w:szCs w:val="22"/>
              </w:rPr>
              <w:t>规范合理</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E3304" w:rsidRPr="00EE0E53" w:rsidRDefault="000E3304" w:rsidP="0017372A">
            <w:pPr>
              <w:jc w:val="center"/>
              <w:rPr>
                <w:rFonts w:ascii="宋体" w:hAnsi="宋体" w:cs="Arial"/>
                <w:color w:val="000000"/>
                <w:sz w:val="24"/>
              </w:rPr>
            </w:pPr>
            <w:r>
              <w:rPr>
                <w:rFonts w:ascii="宋体" w:hAnsi="宋体" w:cs="Arial" w:hint="eastAsia"/>
                <w:color w:val="000000"/>
                <w:sz w:val="24"/>
              </w:rPr>
              <w:t>规范化流程管理</w:t>
            </w:r>
          </w:p>
        </w:tc>
      </w:tr>
      <w:tr w:rsidR="000E3304" w:rsidRPr="00EE0E53" w:rsidTr="0017372A">
        <w:trPr>
          <w:trHeight w:val="1122"/>
        </w:trPr>
        <w:tc>
          <w:tcPr>
            <w:tcW w:w="11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E3304" w:rsidRDefault="000E3304" w:rsidP="0017372A">
            <w:pPr>
              <w:widowControl/>
              <w:jc w:val="center"/>
              <w:textAlignment w:val="center"/>
              <w:rPr>
                <w:rFonts w:ascii="宋体" w:hAnsi="宋体" w:cs="宋体"/>
                <w:color w:val="000000"/>
                <w:kern w:val="0"/>
                <w:sz w:val="24"/>
              </w:rPr>
            </w:pPr>
            <w:r>
              <w:rPr>
                <w:rFonts w:ascii="宋体" w:hAnsi="宋体" w:cs="宋体" w:hint="eastAsia"/>
                <w:color w:val="000000"/>
                <w:kern w:val="0"/>
                <w:sz w:val="24"/>
              </w:rPr>
              <w:t>效益指标</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E3304" w:rsidRDefault="000E3304" w:rsidP="0017372A">
            <w:pPr>
              <w:widowControl/>
              <w:jc w:val="center"/>
              <w:textAlignment w:val="center"/>
              <w:rPr>
                <w:rFonts w:ascii="宋体" w:hAnsi="宋体" w:cs="宋体"/>
                <w:color w:val="000000"/>
                <w:sz w:val="24"/>
              </w:rPr>
            </w:pPr>
            <w:r>
              <w:rPr>
                <w:rFonts w:ascii="宋体" w:hAnsi="宋体" w:cs="宋体" w:hint="eastAsia"/>
                <w:color w:val="000000"/>
                <w:sz w:val="24"/>
              </w:rPr>
              <w:t>可持续影响指标</w:t>
            </w:r>
          </w:p>
        </w:tc>
        <w:tc>
          <w:tcPr>
            <w:tcW w:w="218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E3304" w:rsidRDefault="000E3304" w:rsidP="0017372A">
            <w:pPr>
              <w:widowControl/>
              <w:jc w:val="center"/>
              <w:textAlignment w:val="center"/>
              <w:rPr>
                <w:rFonts w:ascii="宋体" w:hAnsi="宋体" w:cs="宋体"/>
                <w:color w:val="000000"/>
                <w:sz w:val="24"/>
              </w:rPr>
            </w:pPr>
            <w:r w:rsidRPr="00E90056">
              <w:rPr>
                <w:rFonts w:ascii="宋体" w:hAnsi="宋体" w:cs="宋体"/>
                <w:color w:val="000000"/>
                <w:sz w:val="24"/>
              </w:rPr>
              <w:t>以新冠肺炎为主的病毒性传染病监测及能力提升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E3304" w:rsidRDefault="000E3304" w:rsidP="0017372A">
            <w:pPr>
              <w:widowControl/>
              <w:jc w:val="center"/>
              <w:textAlignment w:val="center"/>
              <w:rPr>
                <w:rFonts w:ascii="宋体" w:hAnsi="宋体" w:cs="宋体"/>
                <w:color w:val="000000"/>
                <w:sz w:val="24"/>
              </w:rPr>
            </w:pPr>
            <w:r>
              <w:rPr>
                <w:rFonts w:ascii="宋体" w:hAnsi="宋体" w:cs="宋体" w:hint="eastAsia"/>
                <w:color w:val="000000"/>
                <w:sz w:val="24"/>
              </w:rPr>
              <w:t>持续提升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E3304" w:rsidRPr="00EE0E53" w:rsidRDefault="000E3304" w:rsidP="0017372A">
            <w:pPr>
              <w:jc w:val="center"/>
              <w:rPr>
                <w:rFonts w:ascii="宋体" w:hAnsi="宋体" w:cs="Arial"/>
                <w:color w:val="000000"/>
                <w:sz w:val="24"/>
              </w:rPr>
            </w:pPr>
            <w:r>
              <w:rPr>
                <w:rFonts w:ascii="宋体" w:hAnsi="宋体" w:cs="宋体" w:hint="eastAsia"/>
                <w:color w:val="000000"/>
                <w:sz w:val="24"/>
              </w:rPr>
              <w:t>持续提升</w:t>
            </w:r>
          </w:p>
        </w:tc>
      </w:tr>
      <w:tr w:rsidR="000E3304" w:rsidRPr="00EE0E53" w:rsidTr="0017372A">
        <w:trPr>
          <w:trHeight w:val="1050"/>
        </w:trPr>
        <w:tc>
          <w:tcPr>
            <w:tcW w:w="11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E3304" w:rsidRDefault="000E3304" w:rsidP="0017372A">
            <w:pPr>
              <w:widowControl/>
              <w:jc w:val="center"/>
              <w:textAlignment w:val="center"/>
              <w:rPr>
                <w:rFonts w:ascii="宋体" w:hAnsi="宋体" w:cs="宋体"/>
                <w:color w:val="000000"/>
                <w:sz w:val="24"/>
              </w:rPr>
            </w:pPr>
            <w:r>
              <w:rPr>
                <w:rFonts w:ascii="宋体" w:hAnsi="宋体" w:cs="宋体" w:hint="eastAsia"/>
                <w:color w:val="000000"/>
                <w:kern w:val="0"/>
                <w:sz w:val="24"/>
              </w:rPr>
              <w:t>满意度指标</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E3304" w:rsidRDefault="000E3304" w:rsidP="0017372A">
            <w:pPr>
              <w:widowControl/>
              <w:jc w:val="center"/>
              <w:textAlignment w:val="center"/>
              <w:rPr>
                <w:rFonts w:ascii="宋体" w:hAnsi="宋体" w:cs="宋体"/>
                <w:color w:val="000000"/>
                <w:sz w:val="24"/>
              </w:rPr>
            </w:pPr>
            <w:r>
              <w:rPr>
                <w:rFonts w:ascii="宋体" w:hAnsi="宋体" w:cs="宋体" w:hint="eastAsia"/>
                <w:color w:val="000000"/>
                <w:sz w:val="24"/>
              </w:rPr>
              <w:t>服务对象满意度指标</w:t>
            </w:r>
          </w:p>
        </w:tc>
        <w:tc>
          <w:tcPr>
            <w:tcW w:w="218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E3304" w:rsidRDefault="000E3304" w:rsidP="0017372A">
            <w:pPr>
              <w:widowControl/>
              <w:jc w:val="center"/>
              <w:textAlignment w:val="center"/>
              <w:rPr>
                <w:rFonts w:ascii="宋体" w:hAnsi="宋体" w:cs="宋体"/>
                <w:color w:val="000000"/>
                <w:sz w:val="24"/>
              </w:rPr>
            </w:pPr>
            <w:r>
              <w:rPr>
                <w:rFonts w:ascii="宋体" w:hAnsi="宋体" w:cs="宋体" w:hint="eastAsia"/>
                <w:color w:val="000000"/>
                <w:sz w:val="24"/>
              </w:rPr>
              <w:t>新冠患者满意度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E3304" w:rsidRDefault="000E3304" w:rsidP="0017372A">
            <w:pPr>
              <w:widowControl/>
              <w:jc w:val="center"/>
              <w:textAlignment w:val="center"/>
              <w:rPr>
                <w:rFonts w:ascii="宋体" w:hAnsi="宋体" w:cs="宋体"/>
                <w:color w:val="000000"/>
                <w:sz w:val="24"/>
              </w:rPr>
            </w:pPr>
            <w:r>
              <w:rPr>
                <w:rFonts w:ascii="宋体" w:hAnsi="宋体" w:cs="宋体" w:hint="eastAsia"/>
                <w:color w:val="000000"/>
                <w:sz w:val="24"/>
              </w:rPr>
              <w:t>≥90%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E3304" w:rsidRPr="00EE0E53" w:rsidRDefault="000E3304" w:rsidP="0017372A">
            <w:pPr>
              <w:jc w:val="center"/>
              <w:rPr>
                <w:rFonts w:ascii="宋体" w:hAnsi="宋体" w:cs="Arial"/>
                <w:color w:val="000000"/>
                <w:sz w:val="24"/>
              </w:rPr>
            </w:pPr>
            <w:r>
              <w:rPr>
                <w:rFonts w:ascii="宋体" w:hAnsi="宋体" w:cs="Arial" w:hint="eastAsia"/>
                <w:color w:val="000000"/>
                <w:sz w:val="24"/>
              </w:rPr>
              <w:t>100%</w:t>
            </w:r>
          </w:p>
        </w:tc>
      </w:tr>
    </w:tbl>
    <w:p w:rsidR="007219E8" w:rsidRPr="001E6E8D" w:rsidRDefault="007219E8" w:rsidP="007219E8">
      <w:pPr>
        <w:spacing w:line="580" w:lineRule="exact"/>
        <w:rPr>
          <w:rFonts w:ascii="仿宋" w:eastAsia="仿宋" w:hAnsi="仿宋" w:cs="仿宋_GB2312"/>
          <w:sz w:val="32"/>
          <w:szCs w:val="32"/>
        </w:rPr>
      </w:pPr>
    </w:p>
    <w:p w:rsidR="007219E8" w:rsidRDefault="007219E8" w:rsidP="007219E8">
      <w:pPr>
        <w:pStyle w:val="ac"/>
        <w:numPr>
          <w:ilvl w:val="0"/>
          <w:numId w:val="12"/>
        </w:numPr>
        <w:spacing w:line="580" w:lineRule="exact"/>
        <w:ind w:firstLineChars="0"/>
        <w:rPr>
          <w:rFonts w:ascii="仿宋" w:eastAsia="仿宋" w:hAnsi="仿宋" w:cs="仿宋_GB2312"/>
          <w:sz w:val="32"/>
          <w:szCs w:val="32"/>
        </w:rPr>
      </w:pPr>
      <w:r>
        <w:rPr>
          <w:rFonts w:ascii="仿宋" w:eastAsia="仿宋" w:hAnsi="仿宋" w:cs="仿宋_GB2312"/>
          <w:sz w:val="32"/>
          <w:szCs w:val="32"/>
        </w:rPr>
        <w:t>存</w:t>
      </w:r>
      <w:r>
        <w:rPr>
          <w:rFonts w:ascii="仿宋" w:eastAsia="仿宋" w:hAnsi="仿宋" w:cs="仿宋_GB2312" w:hint="eastAsia"/>
          <w:sz w:val="32"/>
          <w:szCs w:val="32"/>
        </w:rPr>
        <w:t xml:space="preserve">在的问题 </w:t>
      </w:r>
    </w:p>
    <w:p w:rsidR="007219E8" w:rsidRPr="00133689" w:rsidRDefault="00D0003B" w:rsidP="00D0003B">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由于防疫资金有限，很多防疫耗材、设备及器械都还很缺乏，在资金的安排上，先购急再购缺.加之疫情影响，医院整体发展受限，无更多的收入投入整体防疫建设。故先满</w:t>
      </w:r>
      <w:r>
        <w:rPr>
          <w:rFonts w:ascii="仿宋_GB2312" w:eastAsia="仿宋_GB2312" w:hAnsi="仿宋_GB2312" w:cs="仿宋_GB2312" w:hint="eastAsia"/>
          <w:sz w:val="32"/>
          <w:szCs w:val="32"/>
        </w:rPr>
        <w:lastRenderedPageBreak/>
        <w:t>足急需的，再进一步添置需要的。</w:t>
      </w:r>
    </w:p>
    <w:p w:rsidR="007219E8" w:rsidRPr="00133689" w:rsidRDefault="007219E8" w:rsidP="007219E8">
      <w:pPr>
        <w:pStyle w:val="ac"/>
        <w:numPr>
          <w:ilvl w:val="0"/>
          <w:numId w:val="12"/>
        </w:numPr>
        <w:spacing w:line="580" w:lineRule="exact"/>
        <w:ind w:firstLineChars="0"/>
        <w:rPr>
          <w:rFonts w:ascii="仿宋" w:eastAsia="仿宋" w:hAnsi="仿宋" w:cs="仿宋_GB2312"/>
          <w:kern w:val="44"/>
          <w:sz w:val="32"/>
          <w:szCs w:val="32"/>
        </w:rPr>
      </w:pPr>
      <w:r w:rsidRPr="00133689">
        <w:rPr>
          <w:rFonts w:ascii="仿宋" w:eastAsia="仿宋" w:hAnsi="仿宋" w:cs="仿宋_GB2312"/>
          <w:sz w:val="32"/>
          <w:szCs w:val="32"/>
        </w:rPr>
        <w:t>相关措施建议</w:t>
      </w:r>
    </w:p>
    <w:p w:rsidR="00D0003B" w:rsidRDefault="00D0003B" w:rsidP="00D0003B">
      <w:pPr>
        <w:pStyle w:val="ac"/>
        <w:tabs>
          <w:tab w:val="left" w:pos="312"/>
        </w:tabs>
        <w:spacing w:line="600" w:lineRule="exact"/>
        <w:ind w:left="42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下一步医院将调整内部发展项目，拿出部分配套自筹资金，用于全面完善公共卫生体系建设和重大疫情防控救治体系建设，将急需抗</w:t>
      </w:r>
      <w:proofErr w:type="gramStart"/>
      <w:r>
        <w:rPr>
          <w:rFonts w:ascii="仿宋_GB2312" w:eastAsia="仿宋_GB2312" w:hAnsi="仿宋_GB2312" w:cs="仿宋_GB2312" w:hint="eastAsia"/>
          <w:sz w:val="32"/>
          <w:szCs w:val="32"/>
        </w:rPr>
        <w:t>疫</w:t>
      </w:r>
      <w:proofErr w:type="gramEnd"/>
      <w:r>
        <w:rPr>
          <w:rFonts w:ascii="仿宋_GB2312" w:eastAsia="仿宋_GB2312" w:hAnsi="仿宋_GB2312" w:cs="仿宋_GB2312" w:hint="eastAsia"/>
          <w:sz w:val="32"/>
          <w:szCs w:val="32"/>
        </w:rPr>
        <w:t>物资设备和紧缺物资设备一并纳入疫情防控体系建设项目，以确保全州各族人民群众共同“抗疫”安全。</w:t>
      </w:r>
    </w:p>
    <w:p w:rsidR="007219E8" w:rsidRDefault="007219E8" w:rsidP="00D0003B">
      <w:pPr>
        <w:tabs>
          <w:tab w:val="left" w:pos="312"/>
        </w:tabs>
        <w:spacing w:line="580" w:lineRule="exact"/>
        <w:ind w:firstLineChars="250" w:firstLine="800"/>
        <w:rPr>
          <w:rStyle w:val="1Char"/>
          <w:rFonts w:ascii="仿宋" w:eastAsia="仿宋" w:hAnsi="仿宋" w:cs="仿宋_GB2312" w:hint="eastAsia"/>
          <w:b w:val="0"/>
          <w:bCs w:val="0"/>
          <w:sz w:val="32"/>
          <w:szCs w:val="32"/>
        </w:rPr>
      </w:pPr>
    </w:p>
    <w:p w:rsidR="00431167" w:rsidRPr="00D0003B" w:rsidRDefault="00431167" w:rsidP="00D0003B">
      <w:pPr>
        <w:tabs>
          <w:tab w:val="left" w:pos="312"/>
        </w:tabs>
        <w:spacing w:line="580" w:lineRule="exact"/>
        <w:ind w:firstLineChars="250" w:firstLine="800"/>
        <w:rPr>
          <w:rStyle w:val="1Char"/>
          <w:rFonts w:ascii="仿宋" w:eastAsia="仿宋" w:hAnsi="仿宋" w:cs="仿宋_GB2312"/>
          <w:b w:val="0"/>
          <w:bCs w:val="0"/>
          <w:sz w:val="32"/>
          <w:szCs w:val="32"/>
        </w:rPr>
      </w:pPr>
    </w:p>
    <w:p w:rsidR="0075323B" w:rsidRPr="00D942C0" w:rsidRDefault="0075323B" w:rsidP="0075323B">
      <w:pPr>
        <w:spacing w:line="580" w:lineRule="exact"/>
        <w:jc w:val="center"/>
        <w:rPr>
          <w:rFonts w:ascii="黑体" w:eastAsia="黑体" w:hAnsi="黑体" w:cs="方正小标宋简体"/>
          <w:sz w:val="36"/>
          <w:szCs w:val="36"/>
        </w:rPr>
      </w:pPr>
      <w:r w:rsidRPr="00D942C0">
        <w:rPr>
          <w:rFonts w:ascii="黑体" w:eastAsia="黑体" w:hAnsi="黑体" w:cs="方正小标宋简体" w:hint="eastAsia"/>
          <w:sz w:val="36"/>
          <w:szCs w:val="36"/>
        </w:rPr>
        <w:t>2020年</w:t>
      </w:r>
      <w:r>
        <w:rPr>
          <w:rFonts w:ascii="黑体" w:eastAsia="黑体" w:hAnsi="黑体" w:cs="方正小标宋简体" w:hint="eastAsia"/>
          <w:sz w:val="36"/>
          <w:szCs w:val="36"/>
        </w:rPr>
        <w:t>中央财政补助艾滋病防治（第二批）资金</w:t>
      </w:r>
      <w:r w:rsidRPr="00D942C0">
        <w:rPr>
          <w:rFonts w:ascii="黑体" w:eastAsia="黑体" w:hAnsi="黑体" w:cs="方正小标宋简体" w:hint="eastAsia"/>
          <w:sz w:val="36"/>
          <w:szCs w:val="36"/>
        </w:rPr>
        <w:t>项目支出绩效评价报告</w:t>
      </w:r>
    </w:p>
    <w:p w:rsidR="0075323B" w:rsidRPr="00D942C0" w:rsidRDefault="0075323B" w:rsidP="0075323B">
      <w:pPr>
        <w:spacing w:line="580" w:lineRule="exact"/>
        <w:ind w:firstLineChars="200" w:firstLine="720"/>
        <w:rPr>
          <w:rFonts w:ascii="仿宋_GB2312" w:eastAsia="仿宋_GB2312" w:hAnsi="仿宋_GB2312" w:cs="仿宋_GB2312"/>
          <w:sz w:val="36"/>
          <w:szCs w:val="36"/>
        </w:rPr>
      </w:pPr>
    </w:p>
    <w:p w:rsidR="0075323B" w:rsidRDefault="0075323B" w:rsidP="0075323B">
      <w:pPr>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一</w:t>
      </w:r>
      <w:r>
        <w:rPr>
          <w:rFonts w:ascii="仿宋" w:eastAsia="仿宋" w:hAnsi="仿宋" w:cs="仿宋_GB2312"/>
          <w:sz w:val="32"/>
          <w:szCs w:val="32"/>
        </w:rPr>
        <w:t>、评价工作开展及项目情况</w:t>
      </w:r>
    </w:p>
    <w:p w:rsidR="002E1090" w:rsidRDefault="0075323B" w:rsidP="0075323B">
      <w:pPr>
        <w:spacing w:line="600" w:lineRule="exact"/>
        <w:ind w:firstLineChars="200" w:firstLine="640"/>
        <w:rPr>
          <w:rFonts w:ascii="仿宋_GB2312" w:eastAsia="仿宋_GB2312" w:hint="eastAsia"/>
          <w:snapToGrid w:val="0"/>
          <w:sz w:val="32"/>
          <w:szCs w:val="32"/>
        </w:rPr>
      </w:pPr>
      <w:r w:rsidRPr="00511ADD">
        <w:rPr>
          <w:rFonts w:ascii="仿宋" w:eastAsia="仿宋" w:hAnsi="仿宋" w:cs="仿宋_GB2312" w:hint="eastAsia"/>
          <w:sz w:val="32"/>
          <w:szCs w:val="32"/>
        </w:rPr>
        <w:t>2020年</w:t>
      </w:r>
      <w:r w:rsidR="0017372A">
        <w:rPr>
          <w:rFonts w:ascii="仿宋" w:eastAsia="仿宋" w:hAnsi="仿宋" w:cs="仿宋_GB2312" w:hint="eastAsia"/>
          <w:sz w:val="32"/>
          <w:szCs w:val="32"/>
        </w:rPr>
        <w:t>中央财政补助艾滋病防治（第二批）资金醒目</w:t>
      </w:r>
      <w:r w:rsidRPr="00511ADD">
        <w:rPr>
          <w:rFonts w:ascii="仿宋" w:eastAsia="仿宋" w:hAnsi="仿宋" w:cs="仿宋_GB2312" w:hint="eastAsia"/>
          <w:sz w:val="32"/>
          <w:szCs w:val="32"/>
        </w:rPr>
        <w:t>绩效评价</w:t>
      </w:r>
      <w:r>
        <w:rPr>
          <w:rFonts w:ascii="仿宋" w:eastAsia="仿宋" w:hAnsi="仿宋" w:cs="仿宋_GB2312"/>
          <w:sz w:val="32"/>
          <w:szCs w:val="32"/>
        </w:rPr>
        <w:t>实施方案</w:t>
      </w:r>
      <w:r>
        <w:rPr>
          <w:rFonts w:ascii="仿宋" w:eastAsia="仿宋" w:hAnsi="仿宋" w:cs="仿宋_GB2312" w:hint="eastAsia"/>
          <w:sz w:val="32"/>
          <w:szCs w:val="32"/>
        </w:rPr>
        <w:t>，主要根据上级主管部门下达的总体任务目标，以及资金分配明细和具体任务要求，制定该项目的工作开展计划以及资金使用计划。</w:t>
      </w:r>
      <w:r w:rsidR="002E1090" w:rsidRPr="00CC4A1B">
        <w:rPr>
          <w:rFonts w:ascii="仿宋_GB2312" w:eastAsia="仿宋_GB2312" w:hint="eastAsia"/>
          <w:snapToGrid w:val="0"/>
          <w:sz w:val="32"/>
          <w:szCs w:val="32"/>
        </w:rPr>
        <w:t>根据《四川省卫生健康委员会办公室关于印发四川省2020 年中央财政补助艾滋病等重大传染病防治项目第二批资金实施方案的通知》（川卫办函〔2020〕276号）文件精神</w:t>
      </w:r>
      <w:r w:rsidR="002E1090">
        <w:rPr>
          <w:rFonts w:ascii="仿宋_GB2312" w:eastAsia="仿宋_GB2312" w:hint="eastAsia"/>
          <w:snapToGrid w:val="0"/>
          <w:sz w:val="32"/>
          <w:szCs w:val="32"/>
        </w:rPr>
        <w:t>，我院按资金分配任务，制定合理的项目工作计划。</w:t>
      </w:r>
    </w:p>
    <w:p w:rsidR="0075323B" w:rsidRDefault="0075323B" w:rsidP="0075323B">
      <w:pPr>
        <w:spacing w:line="6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二</w:t>
      </w:r>
      <w:r>
        <w:rPr>
          <w:rFonts w:ascii="仿宋" w:eastAsia="仿宋" w:hAnsi="仿宋" w:cs="仿宋_GB2312"/>
          <w:sz w:val="32"/>
          <w:szCs w:val="32"/>
        </w:rPr>
        <w:t>、评价结论及绩效分析</w:t>
      </w:r>
    </w:p>
    <w:p w:rsidR="0075323B" w:rsidRDefault="0075323B" w:rsidP="0075323B">
      <w:pPr>
        <w:spacing w:line="580" w:lineRule="exact"/>
        <w:ind w:firstLineChars="200" w:firstLine="640"/>
        <w:rPr>
          <w:rFonts w:ascii="仿宋" w:eastAsia="仿宋" w:hAnsi="仿宋" w:cs="仿宋_GB2312" w:hint="eastAsia"/>
          <w:sz w:val="32"/>
          <w:szCs w:val="32"/>
        </w:rPr>
      </w:pPr>
      <w:r>
        <w:rPr>
          <w:rFonts w:ascii="仿宋" w:eastAsia="仿宋" w:hAnsi="仿宋" w:cs="仿宋_GB2312"/>
          <w:sz w:val="32"/>
          <w:szCs w:val="32"/>
        </w:rPr>
        <w:t>（一）评价结论</w:t>
      </w:r>
    </w:p>
    <w:p w:rsidR="00431167" w:rsidRDefault="00431167" w:rsidP="0075323B">
      <w:pPr>
        <w:spacing w:line="580" w:lineRule="exact"/>
        <w:ind w:firstLineChars="200" w:firstLine="640"/>
        <w:rPr>
          <w:rFonts w:ascii="仿宋" w:eastAsia="仿宋" w:hAnsi="仿宋" w:cs="仿宋_GB2312"/>
          <w:sz w:val="32"/>
          <w:szCs w:val="32"/>
        </w:rPr>
      </w:pPr>
    </w:p>
    <w:tbl>
      <w:tblPr>
        <w:tblW w:w="9073" w:type="dxa"/>
        <w:tblInd w:w="-318" w:type="dxa"/>
        <w:tblLook w:val="04A0"/>
      </w:tblPr>
      <w:tblGrid>
        <w:gridCol w:w="1102"/>
        <w:gridCol w:w="998"/>
        <w:gridCol w:w="890"/>
        <w:gridCol w:w="413"/>
        <w:gridCol w:w="1276"/>
        <w:gridCol w:w="2974"/>
        <w:gridCol w:w="570"/>
        <w:gridCol w:w="850"/>
      </w:tblGrid>
      <w:tr w:rsidR="0075323B" w:rsidTr="0017372A">
        <w:trPr>
          <w:trHeight w:val="285"/>
        </w:trPr>
        <w:tc>
          <w:tcPr>
            <w:tcW w:w="9073" w:type="dxa"/>
            <w:gridSpan w:val="8"/>
            <w:tcBorders>
              <w:top w:val="nil"/>
              <w:left w:val="nil"/>
              <w:bottom w:val="nil"/>
              <w:right w:val="nil"/>
            </w:tcBorders>
            <w:vAlign w:val="center"/>
          </w:tcPr>
          <w:p w:rsidR="0075323B" w:rsidRDefault="0075323B" w:rsidP="0017372A">
            <w:pPr>
              <w:widowControl/>
              <w:jc w:val="center"/>
              <w:rPr>
                <w:rFonts w:ascii="黑体" w:eastAsia="黑体" w:hAnsi="宋体"/>
                <w:kern w:val="0"/>
                <w:sz w:val="24"/>
              </w:rPr>
            </w:pPr>
            <w:r>
              <w:rPr>
                <w:rFonts w:ascii="黑体" w:eastAsia="黑体" w:hAnsi="宋体" w:cs="黑体" w:hint="eastAsia"/>
                <w:kern w:val="0"/>
                <w:sz w:val="24"/>
              </w:rPr>
              <w:t>项目支出绩效目标完成情况表</w:t>
            </w:r>
          </w:p>
        </w:tc>
      </w:tr>
      <w:tr w:rsidR="0075323B" w:rsidTr="0017372A">
        <w:trPr>
          <w:trHeight w:val="270"/>
        </w:trPr>
        <w:tc>
          <w:tcPr>
            <w:tcW w:w="9073" w:type="dxa"/>
            <w:gridSpan w:val="8"/>
            <w:tcBorders>
              <w:top w:val="nil"/>
              <w:left w:val="nil"/>
              <w:bottom w:val="nil"/>
              <w:right w:val="nil"/>
            </w:tcBorders>
            <w:vAlign w:val="center"/>
          </w:tcPr>
          <w:p w:rsidR="0075323B" w:rsidRDefault="0075323B" w:rsidP="0017372A">
            <w:pPr>
              <w:widowControl/>
              <w:rPr>
                <w:rFonts w:ascii="宋体"/>
                <w:kern w:val="0"/>
                <w:sz w:val="20"/>
                <w:szCs w:val="20"/>
              </w:rPr>
            </w:pPr>
            <w:r>
              <w:rPr>
                <w:rFonts w:ascii="宋体" w:hAnsi="宋体" w:cs="宋体" w:hint="eastAsia"/>
                <w:kern w:val="0"/>
                <w:sz w:val="20"/>
                <w:szCs w:val="20"/>
              </w:rPr>
              <w:t xml:space="preserve">                                       </w:t>
            </w:r>
            <w:r>
              <w:rPr>
                <w:rFonts w:ascii="宋体" w:hAnsi="宋体" w:cs="宋体"/>
                <w:kern w:val="0"/>
                <w:sz w:val="20"/>
                <w:szCs w:val="20"/>
              </w:rPr>
              <w:t>(</w:t>
            </w:r>
            <w:r>
              <w:rPr>
                <w:rFonts w:ascii="宋体" w:hAnsi="宋体" w:cs="宋体" w:hint="eastAsia"/>
                <w:kern w:val="0"/>
                <w:sz w:val="20"/>
                <w:szCs w:val="20"/>
              </w:rPr>
              <w:t>2020年度</w:t>
            </w:r>
            <w:r>
              <w:rPr>
                <w:rFonts w:ascii="宋体" w:hAnsi="宋体" w:cs="宋体"/>
                <w:kern w:val="0"/>
                <w:sz w:val="20"/>
                <w:szCs w:val="20"/>
              </w:rPr>
              <w:t>)</w:t>
            </w:r>
            <w:r>
              <w:rPr>
                <w:rFonts w:ascii="宋体" w:hAnsi="宋体" w:cs="宋体" w:hint="eastAsia"/>
                <w:kern w:val="0"/>
                <w:sz w:val="20"/>
                <w:szCs w:val="20"/>
              </w:rPr>
              <w:t xml:space="preserve">                       单位：万元</w:t>
            </w:r>
          </w:p>
        </w:tc>
      </w:tr>
      <w:tr w:rsidR="0075323B" w:rsidRPr="0003230D" w:rsidTr="0017372A">
        <w:trPr>
          <w:trHeight w:val="645"/>
        </w:trPr>
        <w:tc>
          <w:tcPr>
            <w:tcW w:w="2990" w:type="dxa"/>
            <w:gridSpan w:val="3"/>
            <w:tcBorders>
              <w:top w:val="single" w:sz="4" w:space="0" w:color="auto"/>
              <w:left w:val="single" w:sz="4" w:space="0" w:color="auto"/>
              <w:bottom w:val="single" w:sz="4" w:space="0" w:color="auto"/>
              <w:right w:val="single" w:sz="4" w:space="0" w:color="auto"/>
            </w:tcBorders>
            <w:vAlign w:val="center"/>
          </w:tcPr>
          <w:p w:rsidR="0075323B" w:rsidRPr="0003230D" w:rsidRDefault="0075323B" w:rsidP="0017372A">
            <w:pPr>
              <w:widowControl/>
              <w:jc w:val="center"/>
              <w:rPr>
                <w:rFonts w:asciiTheme="minorEastAsia" w:eastAsiaTheme="minorEastAsia" w:hAnsiTheme="minorEastAsia"/>
                <w:kern w:val="0"/>
                <w:sz w:val="24"/>
              </w:rPr>
            </w:pPr>
            <w:r w:rsidRPr="0003230D">
              <w:rPr>
                <w:rFonts w:asciiTheme="minorEastAsia" w:eastAsiaTheme="minorEastAsia" w:hAnsiTheme="minorEastAsia" w:cs="宋体" w:hint="eastAsia"/>
                <w:kern w:val="0"/>
                <w:sz w:val="24"/>
              </w:rPr>
              <w:t>项目名称</w:t>
            </w:r>
          </w:p>
        </w:tc>
        <w:tc>
          <w:tcPr>
            <w:tcW w:w="6083" w:type="dxa"/>
            <w:gridSpan w:val="5"/>
            <w:tcBorders>
              <w:top w:val="single" w:sz="4" w:space="0" w:color="auto"/>
              <w:left w:val="nil"/>
              <w:bottom w:val="single" w:sz="4" w:space="0" w:color="auto"/>
              <w:right w:val="single" w:sz="4" w:space="0" w:color="auto"/>
            </w:tcBorders>
            <w:vAlign w:val="center"/>
          </w:tcPr>
          <w:p w:rsidR="0075323B" w:rsidRPr="0003230D" w:rsidRDefault="002E1090" w:rsidP="0017372A">
            <w:pPr>
              <w:widowControl/>
              <w:jc w:val="center"/>
              <w:rPr>
                <w:rFonts w:asciiTheme="minorEastAsia" w:eastAsiaTheme="minorEastAsia" w:hAnsiTheme="minorEastAsia"/>
                <w:kern w:val="0"/>
                <w:sz w:val="24"/>
              </w:rPr>
            </w:pPr>
            <w:r>
              <w:rPr>
                <w:rFonts w:asciiTheme="minorEastAsia" w:eastAsiaTheme="minorEastAsia" w:hAnsiTheme="minorEastAsia" w:cs="仿宋_GB2312" w:hint="eastAsia"/>
                <w:sz w:val="24"/>
              </w:rPr>
              <w:t>中央财政补助艾滋病防治（第二批）资金项目</w:t>
            </w:r>
          </w:p>
        </w:tc>
      </w:tr>
      <w:tr w:rsidR="0075323B" w:rsidRPr="0003230D" w:rsidTr="0017372A">
        <w:trPr>
          <w:trHeight w:val="270"/>
        </w:trPr>
        <w:tc>
          <w:tcPr>
            <w:tcW w:w="2990" w:type="dxa"/>
            <w:gridSpan w:val="3"/>
            <w:tcBorders>
              <w:top w:val="single" w:sz="4" w:space="0" w:color="auto"/>
              <w:left w:val="single" w:sz="4" w:space="0" w:color="auto"/>
              <w:bottom w:val="single" w:sz="4" w:space="0" w:color="auto"/>
              <w:right w:val="single" w:sz="4" w:space="0" w:color="auto"/>
            </w:tcBorders>
            <w:vAlign w:val="center"/>
          </w:tcPr>
          <w:p w:rsidR="0075323B" w:rsidRPr="0003230D" w:rsidRDefault="0075323B" w:rsidP="0017372A">
            <w:pPr>
              <w:widowControl/>
              <w:jc w:val="center"/>
              <w:rPr>
                <w:rFonts w:asciiTheme="minorEastAsia" w:eastAsiaTheme="minorEastAsia" w:hAnsiTheme="minorEastAsia"/>
                <w:kern w:val="0"/>
                <w:sz w:val="24"/>
              </w:rPr>
            </w:pPr>
            <w:r w:rsidRPr="0003230D">
              <w:rPr>
                <w:rFonts w:asciiTheme="minorEastAsia" w:eastAsiaTheme="minorEastAsia" w:hAnsiTheme="minorEastAsia" w:cs="宋体" w:hint="eastAsia"/>
                <w:kern w:val="0"/>
                <w:sz w:val="24"/>
              </w:rPr>
              <w:t>预算单位</w:t>
            </w:r>
          </w:p>
        </w:tc>
        <w:tc>
          <w:tcPr>
            <w:tcW w:w="6083" w:type="dxa"/>
            <w:gridSpan w:val="5"/>
            <w:tcBorders>
              <w:top w:val="single" w:sz="4" w:space="0" w:color="auto"/>
              <w:left w:val="nil"/>
              <w:bottom w:val="single" w:sz="4" w:space="0" w:color="auto"/>
              <w:right w:val="single" w:sz="4" w:space="0" w:color="auto"/>
            </w:tcBorders>
            <w:vAlign w:val="center"/>
          </w:tcPr>
          <w:p w:rsidR="0075323B" w:rsidRPr="0003230D" w:rsidRDefault="0075323B" w:rsidP="0017372A">
            <w:pPr>
              <w:widowControl/>
              <w:jc w:val="center"/>
              <w:rPr>
                <w:rFonts w:asciiTheme="minorEastAsia" w:eastAsiaTheme="minorEastAsia" w:hAnsiTheme="minorEastAsia"/>
                <w:kern w:val="0"/>
                <w:sz w:val="24"/>
              </w:rPr>
            </w:pPr>
            <w:r w:rsidRPr="0003230D">
              <w:rPr>
                <w:rFonts w:asciiTheme="minorEastAsia" w:eastAsiaTheme="minorEastAsia" w:hAnsiTheme="minorEastAsia" w:cs="宋体" w:hint="eastAsia"/>
                <w:kern w:val="0"/>
                <w:sz w:val="24"/>
              </w:rPr>
              <w:t>凉山州第一人民医院</w:t>
            </w:r>
          </w:p>
        </w:tc>
      </w:tr>
      <w:tr w:rsidR="0075323B" w:rsidRPr="0003230D" w:rsidTr="0017372A">
        <w:trPr>
          <w:trHeight w:val="270"/>
        </w:trPr>
        <w:tc>
          <w:tcPr>
            <w:tcW w:w="1102" w:type="dxa"/>
            <w:vMerge w:val="restart"/>
            <w:tcBorders>
              <w:top w:val="nil"/>
              <w:left w:val="single" w:sz="4" w:space="0" w:color="auto"/>
              <w:bottom w:val="single" w:sz="4" w:space="0" w:color="auto"/>
              <w:right w:val="single" w:sz="4" w:space="0" w:color="auto"/>
            </w:tcBorders>
            <w:vAlign w:val="center"/>
          </w:tcPr>
          <w:p w:rsidR="0075323B" w:rsidRPr="0003230D" w:rsidRDefault="0075323B" w:rsidP="0017372A">
            <w:pPr>
              <w:widowControl/>
              <w:jc w:val="center"/>
              <w:rPr>
                <w:rFonts w:asciiTheme="minorEastAsia" w:eastAsiaTheme="minorEastAsia" w:hAnsiTheme="minorEastAsia"/>
                <w:kern w:val="0"/>
                <w:sz w:val="24"/>
              </w:rPr>
            </w:pPr>
            <w:r w:rsidRPr="0003230D">
              <w:rPr>
                <w:rFonts w:asciiTheme="minorEastAsia" w:eastAsiaTheme="minorEastAsia" w:hAnsiTheme="minorEastAsia" w:cs="宋体" w:hint="eastAsia"/>
                <w:kern w:val="0"/>
                <w:sz w:val="24"/>
              </w:rPr>
              <w:t>预算执行情况</w:t>
            </w:r>
            <w:r w:rsidRPr="0003230D">
              <w:rPr>
                <w:rFonts w:asciiTheme="minorEastAsia" w:eastAsiaTheme="minorEastAsia" w:hAnsiTheme="minorEastAsia" w:cs="宋体"/>
                <w:kern w:val="0"/>
                <w:sz w:val="24"/>
              </w:rPr>
              <w:t>(</w:t>
            </w:r>
            <w:r w:rsidRPr="0003230D">
              <w:rPr>
                <w:rFonts w:asciiTheme="minorEastAsia" w:eastAsiaTheme="minorEastAsia" w:hAnsiTheme="minorEastAsia" w:cs="宋体" w:hint="eastAsia"/>
                <w:kern w:val="0"/>
                <w:sz w:val="24"/>
              </w:rPr>
              <w:t>万元</w:t>
            </w:r>
            <w:r w:rsidRPr="0003230D">
              <w:rPr>
                <w:rFonts w:asciiTheme="minorEastAsia" w:eastAsiaTheme="minorEastAsia" w:hAnsiTheme="minorEastAsia" w:cs="宋体"/>
                <w:kern w:val="0"/>
                <w:sz w:val="24"/>
              </w:rPr>
              <w:t>)</w:t>
            </w:r>
          </w:p>
        </w:tc>
        <w:tc>
          <w:tcPr>
            <w:tcW w:w="1888" w:type="dxa"/>
            <w:gridSpan w:val="2"/>
            <w:tcBorders>
              <w:top w:val="single" w:sz="4" w:space="0" w:color="auto"/>
              <w:left w:val="nil"/>
              <w:bottom w:val="single" w:sz="4" w:space="0" w:color="auto"/>
              <w:right w:val="single" w:sz="4" w:space="0" w:color="auto"/>
            </w:tcBorders>
            <w:vAlign w:val="center"/>
          </w:tcPr>
          <w:p w:rsidR="0075323B" w:rsidRPr="0003230D" w:rsidRDefault="0075323B" w:rsidP="0017372A">
            <w:pPr>
              <w:widowControl/>
              <w:jc w:val="center"/>
              <w:rPr>
                <w:rFonts w:asciiTheme="minorEastAsia" w:eastAsiaTheme="minorEastAsia" w:hAnsiTheme="minorEastAsia"/>
                <w:kern w:val="0"/>
                <w:sz w:val="24"/>
              </w:rPr>
            </w:pPr>
            <w:r w:rsidRPr="0003230D">
              <w:rPr>
                <w:rFonts w:asciiTheme="minorEastAsia" w:eastAsiaTheme="minorEastAsia" w:hAnsiTheme="minorEastAsia" w:cs="宋体" w:hint="eastAsia"/>
                <w:kern w:val="0"/>
                <w:sz w:val="24"/>
              </w:rPr>
              <w:t>预算数</w:t>
            </w:r>
            <w:r w:rsidRPr="0003230D">
              <w:rPr>
                <w:rFonts w:asciiTheme="minorEastAsia" w:eastAsiaTheme="minorEastAsia" w:hAnsiTheme="minorEastAsia" w:cs="宋体"/>
                <w:kern w:val="0"/>
                <w:sz w:val="24"/>
              </w:rPr>
              <w:t>:</w:t>
            </w:r>
          </w:p>
        </w:tc>
        <w:tc>
          <w:tcPr>
            <w:tcW w:w="1689" w:type="dxa"/>
            <w:gridSpan w:val="2"/>
            <w:tcBorders>
              <w:top w:val="nil"/>
              <w:left w:val="nil"/>
              <w:bottom w:val="single" w:sz="4" w:space="0" w:color="auto"/>
              <w:right w:val="single" w:sz="4" w:space="0" w:color="auto"/>
            </w:tcBorders>
            <w:vAlign w:val="center"/>
          </w:tcPr>
          <w:p w:rsidR="0075323B" w:rsidRPr="0003230D" w:rsidRDefault="002E1090" w:rsidP="0017372A">
            <w:pPr>
              <w:widowControl/>
              <w:jc w:val="center"/>
              <w:rPr>
                <w:rFonts w:asciiTheme="minorEastAsia" w:eastAsiaTheme="minorEastAsia" w:hAnsiTheme="minorEastAsia"/>
                <w:kern w:val="0"/>
                <w:sz w:val="24"/>
              </w:rPr>
            </w:pPr>
            <w:r>
              <w:rPr>
                <w:rFonts w:asciiTheme="minorEastAsia" w:eastAsiaTheme="minorEastAsia" w:hAnsiTheme="minorEastAsia" w:cs="宋体" w:hint="eastAsia"/>
                <w:kern w:val="0"/>
                <w:sz w:val="24"/>
              </w:rPr>
              <w:t>412.23</w:t>
            </w:r>
          </w:p>
        </w:tc>
        <w:tc>
          <w:tcPr>
            <w:tcW w:w="2974" w:type="dxa"/>
            <w:tcBorders>
              <w:top w:val="nil"/>
              <w:left w:val="nil"/>
              <w:bottom w:val="single" w:sz="4" w:space="0" w:color="auto"/>
              <w:right w:val="single" w:sz="4" w:space="0" w:color="auto"/>
            </w:tcBorders>
            <w:vAlign w:val="center"/>
          </w:tcPr>
          <w:p w:rsidR="0075323B" w:rsidRPr="0003230D" w:rsidRDefault="0075323B" w:rsidP="0017372A">
            <w:pPr>
              <w:widowControl/>
              <w:jc w:val="center"/>
              <w:rPr>
                <w:rFonts w:asciiTheme="minorEastAsia" w:eastAsiaTheme="minorEastAsia" w:hAnsiTheme="minorEastAsia"/>
                <w:kern w:val="0"/>
                <w:sz w:val="24"/>
              </w:rPr>
            </w:pPr>
            <w:r w:rsidRPr="0003230D">
              <w:rPr>
                <w:rFonts w:asciiTheme="minorEastAsia" w:eastAsiaTheme="minorEastAsia" w:hAnsiTheme="minorEastAsia" w:cs="宋体" w:hint="eastAsia"/>
                <w:kern w:val="0"/>
                <w:sz w:val="24"/>
              </w:rPr>
              <w:t>执行数</w:t>
            </w:r>
            <w:r w:rsidRPr="0003230D">
              <w:rPr>
                <w:rFonts w:asciiTheme="minorEastAsia" w:eastAsiaTheme="minorEastAsia" w:hAnsiTheme="minorEastAsia" w:cs="宋体"/>
                <w:kern w:val="0"/>
                <w:sz w:val="24"/>
              </w:rPr>
              <w:t>:</w:t>
            </w:r>
          </w:p>
        </w:tc>
        <w:tc>
          <w:tcPr>
            <w:tcW w:w="1420" w:type="dxa"/>
            <w:gridSpan w:val="2"/>
            <w:tcBorders>
              <w:top w:val="nil"/>
              <w:left w:val="nil"/>
              <w:bottom w:val="single" w:sz="4" w:space="0" w:color="auto"/>
              <w:right w:val="single" w:sz="4" w:space="0" w:color="auto"/>
            </w:tcBorders>
            <w:vAlign w:val="center"/>
          </w:tcPr>
          <w:p w:rsidR="0075323B" w:rsidRPr="0003230D" w:rsidRDefault="002E1090" w:rsidP="0017372A">
            <w:pPr>
              <w:widowControl/>
              <w:jc w:val="center"/>
              <w:rPr>
                <w:rFonts w:asciiTheme="minorEastAsia" w:eastAsiaTheme="minorEastAsia" w:hAnsiTheme="minorEastAsia"/>
                <w:kern w:val="0"/>
                <w:sz w:val="24"/>
              </w:rPr>
            </w:pPr>
            <w:r>
              <w:rPr>
                <w:rFonts w:asciiTheme="minorEastAsia" w:eastAsiaTheme="minorEastAsia" w:hAnsiTheme="minorEastAsia" w:cs="宋体" w:hint="eastAsia"/>
                <w:kern w:val="0"/>
                <w:sz w:val="24"/>
              </w:rPr>
              <w:t>355</w:t>
            </w:r>
          </w:p>
        </w:tc>
      </w:tr>
      <w:tr w:rsidR="0075323B" w:rsidRPr="0003230D" w:rsidTr="0017372A">
        <w:trPr>
          <w:trHeight w:val="480"/>
        </w:trPr>
        <w:tc>
          <w:tcPr>
            <w:tcW w:w="1102" w:type="dxa"/>
            <w:vMerge/>
            <w:tcBorders>
              <w:top w:val="nil"/>
              <w:left w:val="single" w:sz="4" w:space="0" w:color="auto"/>
              <w:bottom w:val="single" w:sz="4" w:space="0" w:color="auto"/>
              <w:right w:val="single" w:sz="4" w:space="0" w:color="auto"/>
            </w:tcBorders>
            <w:vAlign w:val="center"/>
          </w:tcPr>
          <w:p w:rsidR="0075323B" w:rsidRPr="0003230D" w:rsidRDefault="0075323B" w:rsidP="0017372A">
            <w:pPr>
              <w:widowControl/>
              <w:jc w:val="left"/>
              <w:rPr>
                <w:rFonts w:asciiTheme="minorEastAsia" w:eastAsiaTheme="minorEastAsia" w:hAnsiTheme="minorEastAsia"/>
                <w:kern w:val="0"/>
                <w:sz w:val="24"/>
              </w:rPr>
            </w:pPr>
          </w:p>
        </w:tc>
        <w:tc>
          <w:tcPr>
            <w:tcW w:w="1888" w:type="dxa"/>
            <w:gridSpan w:val="2"/>
            <w:tcBorders>
              <w:top w:val="single" w:sz="4" w:space="0" w:color="auto"/>
              <w:left w:val="nil"/>
              <w:bottom w:val="single" w:sz="4" w:space="0" w:color="auto"/>
              <w:right w:val="single" w:sz="4" w:space="0" w:color="auto"/>
            </w:tcBorders>
            <w:vAlign w:val="center"/>
          </w:tcPr>
          <w:p w:rsidR="0075323B" w:rsidRPr="0003230D" w:rsidRDefault="0075323B" w:rsidP="0017372A">
            <w:pPr>
              <w:widowControl/>
              <w:jc w:val="center"/>
              <w:rPr>
                <w:rFonts w:asciiTheme="minorEastAsia" w:eastAsiaTheme="minorEastAsia" w:hAnsiTheme="minorEastAsia"/>
                <w:kern w:val="0"/>
                <w:sz w:val="24"/>
              </w:rPr>
            </w:pPr>
            <w:r w:rsidRPr="0003230D">
              <w:rPr>
                <w:rFonts w:asciiTheme="minorEastAsia" w:eastAsiaTheme="minorEastAsia" w:hAnsiTheme="minorEastAsia" w:cs="宋体" w:hint="eastAsia"/>
                <w:kern w:val="0"/>
                <w:sz w:val="24"/>
              </w:rPr>
              <w:t>其中</w:t>
            </w:r>
            <w:r w:rsidRPr="0003230D">
              <w:rPr>
                <w:rFonts w:asciiTheme="minorEastAsia" w:eastAsiaTheme="minorEastAsia" w:hAnsiTheme="minorEastAsia" w:cs="宋体"/>
                <w:kern w:val="0"/>
                <w:sz w:val="24"/>
              </w:rPr>
              <w:t>-</w:t>
            </w:r>
            <w:r w:rsidRPr="0003230D">
              <w:rPr>
                <w:rFonts w:asciiTheme="minorEastAsia" w:eastAsiaTheme="minorEastAsia" w:hAnsiTheme="minorEastAsia" w:cs="宋体" w:hint="eastAsia"/>
                <w:kern w:val="0"/>
                <w:sz w:val="24"/>
              </w:rPr>
              <w:t>财政拨款</w:t>
            </w:r>
            <w:r w:rsidRPr="0003230D">
              <w:rPr>
                <w:rFonts w:asciiTheme="minorEastAsia" w:eastAsiaTheme="minorEastAsia" w:hAnsiTheme="minorEastAsia" w:cs="宋体"/>
                <w:kern w:val="0"/>
                <w:sz w:val="24"/>
              </w:rPr>
              <w:t>:</w:t>
            </w:r>
          </w:p>
        </w:tc>
        <w:tc>
          <w:tcPr>
            <w:tcW w:w="1689" w:type="dxa"/>
            <w:gridSpan w:val="2"/>
            <w:tcBorders>
              <w:top w:val="nil"/>
              <w:left w:val="nil"/>
              <w:bottom w:val="single" w:sz="4" w:space="0" w:color="auto"/>
              <w:right w:val="single" w:sz="4" w:space="0" w:color="auto"/>
            </w:tcBorders>
            <w:vAlign w:val="center"/>
          </w:tcPr>
          <w:p w:rsidR="0075323B" w:rsidRPr="0003230D" w:rsidRDefault="002E1090" w:rsidP="0017372A">
            <w:pPr>
              <w:widowControl/>
              <w:jc w:val="center"/>
              <w:rPr>
                <w:rFonts w:asciiTheme="minorEastAsia" w:eastAsiaTheme="minorEastAsia" w:hAnsiTheme="minorEastAsia"/>
                <w:kern w:val="0"/>
                <w:sz w:val="24"/>
              </w:rPr>
            </w:pPr>
            <w:r>
              <w:rPr>
                <w:rFonts w:asciiTheme="minorEastAsia" w:eastAsiaTheme="minorEastAsia" w:hAnsiTheme="minorEastAsia" w:cs="宋体" w:hint="eastAsia"/>
                <w:kern w:val="0"/>
                <w:sz w:val="24"/>
              </w:rPr>
              <w:t>412.23</w:t>
            </w:r>
          </w:p>
        </w:tc>
        <w:tc>
          <w:tcPr>
            <w:tcW w:w="2974" w:type="dxa"/>
            <w:tcBorders>
              <w:top w:val="nil"/>
              <w:left w:val="nil"/>
              <w:bottom w:val="single" w:sz="4" w:space="0" w:color="auto"/>
              <w:right w:val="single" w:sz="4" w:space="0" w:color="auto"/>
            </w:tcBorders>
            <w:vAlign w:val="center"/>
          </w:tcPr>
          <w:p w:rsidR="0075323B" w:rsidRPr="0003230D" w:rsidRDefault="0075323B" w:rsidP="0017372A">
            <w:pPr>
              <w:widowControl/>
              <w:jc w:val="center"/>
              <w:rPr>
                <w:rFonts w:asciiTheme="minorEastAsia" w:eastAsiaTheme="minorEastAsia" w:hAnsiTheme="minorEastAsia"/>
                <w:kern w:val="0"/>
                <w:sz w:val="24"/>
              </w:rPr>
            </w:pPr>
            <w:r w:rsidRPr="0003230D">
              <w:rPr>
                <w:rFonts w:asciiTheme="minorEastAsia" w:eastAsiaTheme="minorEastAsia" w:hAnsiTheme="minorEastAsia" w:cs="宋体" w:hint="eastAsia"/>
                <w:kern w:val="0"/>
                <w:sz w:val="24"/>
              </w:rPr>
              <w:t>其中</w:t>
            </w:r>
            <w:r w:rsidRPr="0003230D">
              <w:rPr>
                <w:rFonts w:asciiTheme="minorEastAsia" w:eastAsiaTheme="minorEastAsia" w:hAnsiTheme="minorEastAsia" w:cs="宋体"/>
                <w:kern w:val="0"/>
                <w:sz w:val="24"/>
              </w:rPr>
              <w:t>-</w:t>
            </w:r>
            <w:r w:rsidRPr="0003230D">
              <w:rPr>
                <w:rFonts w:asciiTheme="minorEastAsia" w:eastAsiaTheme="minorEastAsia" w:hAnsiTheme="minorEastAsia" w:cs="宋体" w:hint="eastAsia"/>
                <w:kern w:val="0"/>
                <w:sz w:val="24"/>
              </w:rPr>
              <w:t>财政拨款</w:t>
            </w:r>
            <w:r w:rsidRPr="0003230D">
              <w:rPr>
                <w:rFonts w:asciiTheme="minorEastAsia" w:eastAsiaTheme="minorEastAsia" w:hAnsiTheme="minorEastAsia" w:cs="宋体"/>
                <w:kern w:val="0"/>
                <w:sz w:val="24"/>
              </w:rPr>
              <w:t>:</w:t>
            </w:r>
          </w:p>
        </w:tc>
        <w:tc>
          <w:tcPr>
            <w:tcW w:w="1420" w:type="dxa"/>
            <w:gridSpan w:val="2"/>
            <w:tcBorders>
              <w:top w:val="nil"/>
              <w:left w:val="nil"/>
              <w:bottom w:val="single" w:sz="4" w:space="0" w:color="auto"/>
              <w:right w:val="single" w:sz="4" w:space="0" w:color="auto"/>
            </w:tcBorders>
            <w:vAlign w:val="center"/>
          </w:tcPr>
          <w:p w:rsidR="0075323B" w:rsidRPr="0003230D" w:rsidRDefault="002E1090" w:rsidP="0017372A">
            <w:pPr>
              <w:widowControl/>
              <w:jc w:val="center"/>
              <w:rPr>
                <w:rFonts w:asciiTheme="minorEastAsia" w:eastAsiaTheme="minorEastAsia" w:hAnsiTheme="minorEastAsia"/>
                <w:kern w:val="0"/>
                <w:sz w:val="24"/>
              </w:rPr>
            </w:pPr>
            <w:r>
              <w:rPr>
                <w:rFonts w:asciiTheme="minorEastAsia" w:eastAsiaTheme="minorEastAsia" w:hAnsiTheme="minorEastAsia" w:cs="宋体" w:hint="eastAsia"/>
                <w:kern w:val="0"/>
                <w:sz w:val="24"/>
              </w:rPr>
              <w:t>355</w:t>
            </w:r>
          </w:p>
        </w:tc>
      </w:tr>
      <w:tr w:rsidR="0075323B" w:rsidRPr="0003230D" w:rsidTr="0017372A">
        <w:trPr>
          <w:trHeight w:val="270"/>
        </w:trPr>
        <w:tc>
          <w:tcPr>
            <w:tcW w:w="1102" w:type="dxa"/>
            <w:vMerge/>
            <w:tcBorders>
              <w:top w:val="nil"/>
              <w:left w:val="single" w:sz="4" w:space="0" w:color="auto"/>
              <w:bottom w:val="single" w:sz="4" w:space="0" w:color="auto"/>
              <w:right w:val="single" w:sz="4" w:space="0" w:color="auto"/>
            </w:tcBorders>
            <w:vAlign w:val="center"/>
          </w:tcPr>
          <w:p w:rsidR="0075323B" w:rsidRPr="0003230D" w:rsidRDefault="0075323B" w:rsidP="0017372A">
            <w:pPr>
              <w:widowControl/>
              <w:jc w:val="left"/>
              <w:rPr>
                <w:rFonts w:asciiTheme="minorEastAsia" w:eastAsiaTheme="minorEastAsia" w:hAnsiTheme="minorEastAsia"/>
                <w:kern w:val="0"/>
                <w:sz w:val="24"/>
              </w:rPr>
            </w:pPr>
          </w:p>
        </w:tc>
        <w:tc>
          <w:tcPr>
            <w:tcW w:w="1888" w:type="dxa"/>
            <w:gridSpan w:val="2"/>
            <w:tcBorders>
              <w:top w:val="single" w:sz="4" w:space="0" w:color="auto"/>
              <w:left w:val="nil"/>
              <w:bottom w:val="single" w:sz="4" w:space="0" w:color="auto"/>
              <w:right w:val="single" w:sz="4" w:space="0" w:color="auto"/>
            </w:tcBorders>
            <w:vAlign w:val="center"/>
          </w:tcPr>
          <w:p w:rsidR="0075323B" w:rsidRPr="0003230D" w:rsidRDefault="0075323B" w:rsidP="0017372A">
            <w:pPr>
              <w:widowControl/>
              <w:jc w:val="center"/>
              <w:rPr>
                <w:rFonts w:asciiTheme="minorEastAsia" w:eastAsiaTheme="minorEastAsia" w:hAnsiTheme="minorEastAsia"/>
                <w:kern w:val="0"/>
                <w:sz w:val="24"/>
              </w:rPr>
            </w:pPr>
            <w:r w:rsidRPr="0003230D">
              <w:rPr>
                <w:rFonts w:asciiTheme="minorEastAsia" w:eastAsiaTheme="minorEastAsia" w:hAnsiTheme="minorEastAsia" w:cs="宋体" w:hint="eastAsia"/>
                <w:kern w:val="0"/>
                <w:sz w:val="24"/>
              </w:rPr>
              <w:t>其它资金</w:t>
            </w:r>
            <w:r w:rsidRPr="0003230D">
              <w:rPr>
                <w:rFonts w:asciiTheme="minorEastAsia" w:eastAsiaTheme="minorEastAsia" w:hAnsiTheme="minorEastAsia" w:cs="宋体"/>
                <w:kern w:val="0"/>
                <w:sz w:val="24"/>
              </w:rPr>
              <w:t>:</w:t>
            </w:r>
          </w:p>
        </w:tc>
        <w:tc>
          <w:tcPr>
            <w:tcW w:w="1689" w:type="dxa"/>
            <w:gridSpan w:val="2"/>
            <w:tcBorders>
              <w:top w:val="nil"/>
              <w:left w:val="nil"/>
              <w:bottom w:val="single" w:sz="4" w:space="0" w:color="auto"/>
              <w:right w:val="single" w:sz="4" w:space="0" w:color="auto"/>
            </w:tcBorders>
            <w:vAlign w:val="center"/>
          </w:tcPr>
          <w:p w:rsidR="0075323B" w:rsidRPr="0003230D" w:rsidRDefault="0075323B" w:rsidP="0017372A">
            <w:pPr>
              <w:widowControl/>
              <w:jc w:val="center"/>
              <w:rPr>
                <w:rFonts w:asciiTheme="minorEastAsia" w:eastAsiaTheme="minorEastAsia" w:hAnsiTheme="minorEastAsia" w:cs="宋体"/>
                <w:kern w:val="0"/>
                <w:sz w:val="24"/>
              </w:rPr>
            </w:pPr>
            <w:r w:rsidRPr="0003230D">
              <w:rPr>
                <w:rFonts w:asciiTheme="minorEastAsia" w:eastAsiaTheme="minorEastAsia" w:hAnsiTheme="minorEastAsia" w:cs="宋体"/>
                <w:kern w:val="0"/>
                <w:sz w:val="24"/>
              </w:rPr>
              <w:t>0</w:t>
            </w:r>
          </w:p>
        </w:tc>
        <w:tc>
          <w:tcPr>
            <w:tcW w:w="2974" w:type="dxa"/>
            <w:tcBorders>
              <w:top w:val="nil"/>
              <w:left w:val="nil"/>
              <w:bottom w:val="single" w:sz="4" w:space="0" w:color="auto"/>
              <w:right w:val="single" w:sz="4" w:space="0" w:color="auto"/>
            </w:tcBorders>
            <w:vAlign w:val="center"/>
          </w:tcPr>
          <w:p w:rsidR="0075323B" w:rsidRPr="0003230D" w:rsidRDefault="0075323B" w:rsidP="0017372A">
            <w:pPr>
              <w:widowControl/>
              <w:jc w:val="center"/>
              <w:rPr>
                <w:rFonts w:asciiTheme="minorEastAsia" w:eastAsiaTheme="minorEastAsia" w:hAnsiTheme="minorEastAsia"/>
                <w:kern w:val="0"/>
                <w:sz w:val="24"/>
              </w:rPr>
            </w:pPr>
            <w:r w:rsidRPr="0003230D">
              <w:rPr>
                <w:rFonts w:asciiTheme="minorEastAsia" w:eastAsiaTheme="minorEastAsia" w:hAnsiTheme="minorEastAsia" w:cs="宋体" w:hint="eastAsia"/>
                <w:kern w:val="0"/>
                <w:sz w:val="24"/>
              </w:rPr>
              <w:t>其它资金</w:t>
            </w:r>
            <w:r w:rsidRPr="0003230D">
              <w:rPr>
                <w:rFonts w:asciiTheme="minorEastAsia" w:eastAsiaTheme="minorEastAsia" w:hAnsiTheme="minorEastAsia" w:cs="宋体"/>
                <w:kern w:val="0"/>
                <w:sz w:val="24"/>
              </w:rPr>
              <w:t>:</w:t>
            </w:r>
          </w:p>
        </w:tc>
        <w:tc>
          <w:tcPr>
            <w:tcW w:w="1420" w:type="dxa"/>
            <w:gridSpan w:val="2"/>
            <w:tcBorders>
              <w:top w:val="nil"/>
              <w:left w:val="nil"/>
              <w:bottom w:val="single" w:sz="4" w:space="0" w:color="auto"/>
              <w:right w:val="single" w:sz="4" w:space="0" w:color="auto"/>
            </w:tcBorders>
            <w:vAlign w:val="center"/>
          </w:tcPr>
          <w:p w:rsidR="0075323B" w:rsidRPr="0003230D" w:rsidRDefault="0075323B" w:rsidP="0017372A">
            <w:pPr>
              <w:widowControl/>
              <w:jc w:val="center"/>
              <w:rPr>
                <w:rFonts w:asciiTheme="minorEastAsia" w:eastAsiaTheme="minorEastAsia" w:hAnsiTheme="minorEastAsia" w:cs="宋体"/>
                <w:kern w:val="0"/>
                <w:sz w:val="24"/>
              </w:rPr>
            </w:pPr>
            <w:r w:rsidRPr="0003230D">
              <w:rPr>
                <w:rFonts w:asciiTheme="minorEastAsia" w:eastAsiaTheme="minorEastAsia" w:hAnsiTheme="minorEastAsia" w:cs="宋体"/>
                <w:kern w:val="0"/>
                <w:sz w:val="24"/>
              </w:rPr>
              <w:t>0</w:t>
            </w:r>
          </w:p>
        </w:tc>
      </w:tr>
      <w:tr w:rsidR="0075323B" w:rsidRPr="0003230D" w:rsidTr="0017372A">
        <w:trPr>
          <w:trHeight w:val="270"/>
        </w:trPr>
        <w:tc>
          <w:tcPr>
            <w:tcW w:w="1102" w:type="dxa"/>
            <w:vMerge w:val="restart"/>
            <w:tcBorders>
              <w:top w:val="nil"/>
              <w:left w:val="single" w:sz="4" w:space="0" w:color="auto"/>
              <w:bottom w:val="single" w:sz="4" w:space="0" w:color="auto"/>
              <w:right w:val="single" w:sz="4" w:space="0" w:color="auto"/>
            </w:tcBorders>
            <w:vAlign w:val="center"/>
          </w:tcPr>
          <w:p w:rsidR="0075323B" w:rsidRPr="0003230D" w:rsidRDefault="0075323B" w:rsidP="0017372A">
            <w:pPr>
              <w:widowControl/>
              <w:jc w:val="center"/>
              <w:rPr>
                <w:rFonts w:asciiTheme="minorEastAsia" w:eastAsiaTheme="minorEastAsia" w:hAnsiTheme="minorEastAsia"/>
                <w:kern w:val="0"/>
                <w:sz w:val="24"/>
              </w:rPr>
            </w:pPr>
            <w:r w:rsidRPr="0003230D">
              <w:rPr>
                <w:rFonts w:asciiTheme="minorEastAsia" w:eastAsiaTheme="minorEastAsia" w:hAnsiTheme="minorEastAsia" w:cs="宋体" w:hint="eastAsia"/>
                <w:kern w:val="0"/>
                <w:sz w:val="24"/>
              </w:rPr>
              <w:t>年度目标完成情况</w:t>
            </w:r>
          </w:p>
        </w:tc>
        <w:tc>
          <w:tcPr>
            <w:tcW w:w="3577" w:type="dxa"/>
            <w:gridSpan w:val="4"/>
            <w:tcBorders>
              <w:top w:val="single" w:sz="4" w:space="0" w:color="auto"/>
              <w:left w:val="nil"/>
              <w:bottom w:val="single" w:sz="4" w:space="0" w:color="auto"/>
              <w:right w:val="single" w:sz="4" w:space="0" w:color="auto"/>
            </w:tcBorders>
            <w:vAlign w:val="center"/>
          </w:tcPr>
          <w:p w:rsidR="0075323B" w:rsidRPr="0003230D" w:rsidRDefault="0075323B" w:rsidP="0017372A">
            <w:pPr>
              <w:widowControl/>
              <w:jc w:val="center"/>
              <w:rPr>
                <w:rFonts w:asciiTheme="minorEastAsia" w:eastAsiaTheme="minorEastAsia" w:hAnsiTheme="minorEastAsia"/>
                <w:kern w:val="0"/>
                <w:sz w:val="24"/>
              </w:rPr>
            </w:pPr>
            <w:r w:rsidRPr="0003230D">
              <w:rPr>
                <w:rFonts w:asciiTheme="minorEastAsia" w:eastAsiaTheme="minorEastAsia" w:hAnsiTheme="minorEastAsia" w:cs="宋体" w:hint="eastAsia"/>
                <w:kern w:val="0"/>
                <w:sz w:val="24"/>
              </w:rPr>
              <w:t>预期目标</w:t>
            </w:r>
          </w:p>
        </w:tc>
        <w:tc>
          <w:tcPr>
            <w:tcW w:w="4394" w:type="dxa"/>
            <w:gridSpan w:val="3"/>
            <w:tcBorders>
              <w:top w:val="single" w:sz="4" w:space="0" w:color="auto"/>
              <w:left w:val="nil"/>
              <w:bottom w:val="single" w:sz="4" w:space="0" w:color="auto"/>
              <w:right w:val="single" w:sz="4" w:space="0" w:color="auto"/>
            </w:tcBorders>
            <w:vAlign w:val="center"/>
          </w:tcPr>
          <w:p w:rsidR="0075323B" w:rsidRPr="0003230D" w:rsidRDefault="0075323B" w:rsidP="0017372A">
            <w:pPr>
              <w:widowControl/>
              <w:jc w:val="center"/>
              <w:rPr>
                <w:rFonts w:asciiTheme="minorEastAsia" w:eastAsiaTheme="minorEastAsia" w:hAnsiTheme="minorEastAsia"/>
                <w:kern w:val="0"/>
                <w:sz w:val="24"/>
              </w:rPr>
            </w:pPr>
            <w:r w:rsidRPr="0003230D">
              <w:rPr>
                <w:rFonts w:asciiTheme="minorEastAsia" w:eastAsiaTheme="minorEastAsia" w:hAnsiTheme="minorEastAsia" w:cs="宋体" w:hint="eastAsia"/>
                <w:kern w:val="0"/>
                <w:sz w:val="24"/>
              </w:rPr>
              <w:t>实际完成目标</w:t>
            </w:r>
          </w:p>
        </w:tc>
      </w:tr>
      <w:tr w:rsidR="0075323B" w:rsidRPr="0003230D" w:rsidTr="0017372A">
        <w:trPr>
          <w:trHeight w:val="312"/>
        </w:trPr>
        <w:tc>
          <w:tcPr>
            <w:tcW w:w="1102" w:type="dxa"/>
            <w:vMerge/>
            <w:tcBorders>
              <w:top w:val="nil"/>
              <w:left w:val="single" w:sz="4" w:space="0" w:color="auto"/>
              <w:bottom w:val="single" w:sz="4" w:space="0" w:color="auto"/>
              <w:right w:val="single" w:sz="4" w:space="0" w:color="auto"/>
            </w:tcBorders>
            <w:vAlign w:val="center"/>
          </w:tcPr>
          <w:p w:rsidR="0075323B" w:rsidRPr="0003230D" w:rsidRDefault="0075323B" w:rsidP="0017372A">
            <w:pPr>
              <w:widowControl/>
              <w:jc w:val="left"/>
              <w:rPr>
                <w:rFonts w:asciiTheme="minorEastAsia" w:eastAsiaTheme="minorEastAsia" w:hAnsiTheme="minorEastAsia"/>
                <w:kern w:val="0"/>
                <w:sz w:val="24"/>
              </w:rPr>
            </w:pPr>
          </w:p>
        </w:tc>
        <w:tc>
          <w:tcPr>
            <w:tcW w:w="3577" w:type="dxa"/>
            <w:gridSpan w:val="4"/>
            <w:vMerge w:val="restart"/>
            <w:tcBorders>
              <w:top w:val="single" w:sz="4" w:space="0" w:color="auto"/>
              <w:left w:val="single" w:sz="4" w:space="0" w:color="auto"/>
              <w:bottom w:val="single" w:sz="4" w:space="0" w:color="auto"/>
              <w:right w:val="single" w:sz="4" w:space="0" w:color="auto"/>
            </w:tcBorders>
            <w:vAlign w:val="center"/>
          </w:tcPr>
          <w:p w:rsidR="0075323B" w:rsidRPr="004260CE" w:rsidRDefault="0075323B" w:rsidP="004260CE">
            <w:pPr>
              <w:adjustRightInd w:val="0"/>
              <w:snapToGrid w:val="0"/>
              <w:spacing w:line="276" w:lineRule="auto"/>
              <w:ind w:firstLineChars="200" w:firstLine="420"/>
              <w:rPr>
                <w:bCs/>
              </w:rPr>
            </w:pPr>
            <w:r>
              <w:rPr>
                <w:rFonts w:hint="eastAsia"/>
                <w:bCs/>
              </w:rPr>
              <w:t xml:space="preserve">    </w:t>
            </w:r>
            <w:r w:rsidR="004260CE" w:rsidRPr="00EB4C45">
              <w:rPr>
                <w:rFonts w:hint="eastAsia"/>
                <w:bCs/>
              </w:rPr>
              <w:t>进一步完善“政府组织领导、部门各负其责、全社会共同参与”的防治机制</w:t>
            </w:r>
            <w:r w:rsidR="004260CE" w:rsidRPr="00EB4C45">
              <w:rPr>
                <w:rFonts w:hint="eastAsia"/>
                <w:bCs/>
              </w:rPr>
              <w:t>,</w:t>
            </w:r>
            <w:r w:rsidR="004260CE" w:rsidRPr="00EB4C45">
              <w:rPr>
                <w:rFonts w:hint="eastAsia"/>
                <w:bCs/>
              </w:rPr>
              <w:t>全面落实各项艾滋病和性病预防控制措施，提高发现率，扩大治疗覆盖面，提升治疗成功率，降低死亡率，降低新发感染，提高感染者和病人的生活质量。</w:t>
            </w:r>
          </w:p>
        </w:tc>
        <w:tc>
          <w:tcPr>
            <w:tcW w:w="4394" w:type="dxa"/>
            <w:gridSpan w:val="3"/>
            <w:vMerge w:val="restart"/>
            <w:tcBorders>
              <w:top w:val="single" w:sz="4" w:space="0" w:color="auto"/>
              <w:left w:val="single" w:sz="4" w:space="0" w:color="auto"/>
              <w:bottom w:val="single" w:sz="4" w:space="0" w:color="auto"/>
              <w:right w:val="single" w:sz="4" w:space="0" w:color="auto"/>
            </w:tcBorders>
            <w:vAlign w:val="center"/>
          </w:tcPr>
          <w:p w:rsidR="0075323B" w:rsidRPr="004260CE" w:rsidRDefault="004260CE" w:rsidP="004260CE">
            <w:pPr>
              <w:spacing w:line="276" w:lineRule="auto"/>
              <w:ind w:firstLineChars="200" w:firstLine="420"/>
              <w:rPr>
                <w:bCs/>
              </w:rPr>
            </w:pPr>
            <w:r>
              <w:rPr>
                <w:rFonts w:hint="eastAsia"/>
                <w:bCs/>
              </w:rPr>
              <w:t>按任务要求</w:t>
            </w:r>
            <w:r w:rsidRPr="00EB4C45">
              <w:rPr>
                <w:bCs/>
              </w:rPr>
              <w:t>免费咨询检测对象的梅毒、丙肝检测</w:t>
            </w:r>
            <w:r>
              <w:rPr>
                <w:rFonts w:hint="eastAsia"/>
                <w:bCs/>
              </w:rPr>
              <w:t>。</w:t>
            </w:r>
            <w:proofErr w:type="gramStart"/>
            <w:r>
              <w:rPr>
                <w:rFonts w:hint="eastAsia"/>
                <w:bCs/>
              </w:rPr>
              <w:t>完成</w:t>
            </w:r>
            <w:r w:rsidRPr="008B538E">
              <w:rPr>
                <w:bCs/>
              </w:rPr>
              <w:t>耐艾滋</w:t>
            </w:r>
            <w:proofErr w:type="gramEnd"/>
            <w:r w:rsidRPr="008B538E">
              <w:rPr>
                <w:bCs/>
              </w:rPr>
              <w:t>和</w:t>
            </w:r>
            <w:proofErr w:type="gramStart"/>
            <w:r w:rsidRPr="008B538E">
              <w:rPr>
                <w:bCs/>
              </w:rPr>
              <w:t>或耐多药结核双</w:t>
            </w:r>
            <w:r w:rsidRPr="008B538E">
              <w:rPr>
                <w:rFonts w:hint="eastAsia"/>
                <w:bCs/>
              </w:rPr>
              <w:t>感</w:t>
            </w:r>
            <w:proofErr w:type="gramEnd"/>
            <w:r w:rsidRPr="008B538E">
              <w:rPr>
                <w:bCs/>
              </w:rPr>
              <w:t>、孕晚期阳性孕妇及其他特殊艾滋病感染者</w:t>
            </w:r>
            <w:r w:rsidRPr="008B538E">
              <w:rPr>
                <w:bCs/>
              </w:rPr>
              <w:t>/</w:t>
            </w:r>
            <w:r w:rsidRPr="008B538E">
              <w:rPr>
                <w:bCs/>
              </w:rPr>
              <w:t>病人长效融合抑制剂储备和使用</w:t>
            </w:r>
            <w:r w:rsidRPr="008B538E">
              <w:rPr>
                <w:rFonts w:hint="eastAsia"/>
                <w:bCs/>
              </w:rPr>
              <w:t>。完成本院，木里、德昌、会理、会东、宁南、冕宁</w:t>
            </w:r>
            <w:r w:rsidRPr="008B538E">
              <w:rPr>
                <w:rFonts w:hint="eastAsia"/>
                <w:bCs/>
              </w:rPr>
              <w:t>6</w:t>
            </w:r>
            <w:proofErr w:type="gramStart"/>
            <w:r w:rsidRPr="008B538E">
              <w:rPr>
                <w:rFonts w:hint="eastAsia"/>
                <w:bCs/>
              </w:rPr>
              <w:t>县病载</w:t>
            </w:r>
            <w:proofErr w:type="gramEnd"/>
            <w:r w:rsidRPr="008B538E">
              <w:rPr>
                <w:rFonts w:hint="eastAsia"/>
                <w:bCs/>
              </w:rPr>
              <w:t>检测</w:t>
            </w:r>
            <w:r>
              <w:rPr>
                <w:rFonts w:hint="eastAsia"/>
                <w:bCs/>
              </w:rPr>
              <w:t>。</w:t>
            </w:r>
          </w:p>
        </w:tc>
      </w:tr>
      <w:tr w:rsidR="0075323B" w:rsidRPr="0003230D" w:rsidTr="0017372A">
        <w:trPr>
          <w:trHeight w:val="312"/>
        </w:trPr>
        <w:tc>
          <w:tcPr>
            <w:tcW w:w="1102" w:type="dxa"/>
            <w:vMerge/>
            <w:tcBorders>
              <w:top w:val="nil"/>
              <w:left w:val="single" w:sz="4" w:space="0" w:color="auto"/>
              <w:bottom w:val="single" w:sz="4" w:space="0" w:color="auto"/>
              <w:right w:val="single" w:sz="4" w:space="0" w:color="auto"/>
            </w:tcBorders>
            <w:vAlign w:val="center"/>
          </w:tcPr>
          <w:p w:rsidR="0075323B" w:rsidRPr="0003230D" w:rsidRDefault="0075323B" w:rsidP="0017372A">
            <w:pPr>
              <w:widowControl/>
              <w:jc w:val="left"/>
              <w:rPr>
                <w:rFonts w:asciiTheme="minorEastAsia" w:eastAsiaTheme="minorEastAsia" w:hAnsiTheme="minorEastAsia"/>
                <w:kern w:val="0"/>
                <w:sz w:val="24"/>
              </w:rPr>
            </w:pPr>
          </w:p>
        </w:tc>
        <w:tc>
          <w:tcPr>
            <w:tcW w:w="3577" w:type="dxa"/>
            <w:gridSpan w:val="4"/>
            <w:vMerge/>
            <w:tcBorders>
              <w:top w:val="single" w:sz="4" w:space="0" w:color="auto"/>
              <w:left w:val="single" w:sz="4" w:space="0" w:color="auto"/>
              <w:bottom w:val="single" w:sz="4" w:space="0" w:color="auto"/>
              <w:right w:val="single" w:sz="4" w:space="0" w:color="auto"/>
            </w:tcBorders>
            <w:vAlign w:val="center"/>
          </w:tcPr>
          <w:p w:rsidR="0075323B" w:rsidRPr="0003230D" w:rsidRDefault="0075323B" w:rsidP="0017372A">
            <w:pPr>
              <w:widowControl/>
              <w:jc w:val="left"/>
              <w:rPr>
                <w:rFonts w:asciiTheme="minorEastAsia" w:eastAsiaTheme="minorEastAsia" w:hAnsiTheme="minorEastAsia"/>
                <w:kern w:val="0"/>
                <w:sz w:val="24"/>
              </w:rPr>
            </w:pPr>
          </w:p>
        </w:tc>
        <w:tc>
          <w:tcPr>
            <w:tcW w:w="4394" w:type="dxa"/>
            <w:gridSpan w:val="3"/>
            <w:vMerge/>
            <w:tcBorders>
              <w:top w:val="single" w:sz="4" w:space="0" w:color="auto"/>
              <w:left w:val="single" w:sz="4" w:space="0" w:color="auto"/>
              <w:bottom w:val="single" w:sz="4" w:space="0" w:color="auto"/>
              <w:right w:val="single" w:sz="4" w:space="0" w:color="auto"/>
            </w:tcBorders>
            <w:vAlign w:val="center"/>
          </w:tcPr>
          <w:p w:rsidR="0075323B" w:rsidRPr="0003230D" w:rsidRDefault="0075323B" w:rsidP="0017372A">
            <w:pPr>
              <w:widowControl/>
              <w:jc w:val="left"/>
              <w:rPr>
                <w:rFonts w:asciiTheme="minorEastAsia" w:eastAsiaTheme="minorEastAsia" w:hAnsiTheme="minorEastAsia"/>
                <w:kern w:val="0"/>
                <w:sz w:val="24"/>
              </w:rPr>
            </w:pPr>
          </w:p>
        </w:tc>
      </w:tr>
      <w:tr w:rsidR="0075323B" w:rsidRPr="0003230D" w:rsidTr="0017372A">
        <w:trPr>
          <w:trHeight w:val="1080"/>
        </w:trPr>
        <w:tc>
          <w:tcPr>
            <w:tcW w:w="1102" w:type="dxa"/>
            <w:vMerge/>
            <w:tcBorders>
              <w:top w:val="nil"/>
              <w:left w:val="single" w:sz="4" w:space="0" w:color="auto"/>
              <w:bottom w:val="single" w:sz="4" w:space="0" w:color="auto"/>
              <w:right w:val="single" w:sz="4" w:space="0" w:color="auto"/>
            </w:tcBorders>
            <w:vAlign w:val="center"/>
          </w:tcPr>
          <w:p w:rsidR="0075323B" w:rsidRPr="0003230D" w:rsidRDefault="0075323B" w:rsidP="0017372A">
            <w:pPr>
              <w:widowControl/>
              <w:jc w:val="left"/>
              <w:rPr>
                <w:rFonts w:asciiTheme="minorEastAsia" w:eastAsiaTheme="minorEastAsia" w:hAnsiTheme="minorEastAsia"/>
                <w:kern w:val="0"/>
                <w:sz w:val="24"/>
              </w:rPr>
            </w:pPr>
          </w:p>
        </w:tc>
        <w:tc>
          <w:tcPr>
            <w:tcW w:w="3577" w:type="dxa"/>
            <w:gridSpan w:val="4"/>
            <w:vMerge/>
            <w:tcBorders>
              <w:top w:val="single" w:sz="4" w:space="0" w:color="auto"/>
              <w:left w:val="single" w:sz="4" w:space="0" w:color="auto"/>
              <w:bottom w:val="single" w:sz="4" w:space="0" w:color="auto"/>
              <w:right w:val="single" w:sz="4" w:space="0" w:color="auto"/>
            </w:tcBorders>
            <w:vAlign w:val="center"/>
          </w:tcPr>
          <w:p w:rsidR="0075323B" w:rsidRPr="0003230D" w:rsidRDefault="0075323B" w:rsidP="0017372A">
            <w:pPr>
              <w:widowControl/>
              <w:jc w:val="left"/>
              <w:rPr>
                <w:rFonts w:asciiTheme="minorEastAsia" w:eastAsiaTheme="minorEastAsia" w:hAnsiTheme="minorEastAsia"/>
                <w:kern w:val="0"/>
                <w:sz w:val="24"/>
              </w:rPr>
            </w:pPr>
          </w:p>
        </w:tc>
        <w:tc>
          <w:tcPr>
            <w:tcW w:w="4394" w:type="dxa"/>
            <w:gridSpan w:val="3"/>
            <w:vMerge/>
            <w:tcBorders>
              <w:top w:val="single" w:sz="4" w:space="0" w:color="auto"/>
              <w:left w:val="single" w:sz="4" w:space="0" w:color="auto"/>
              <w:bottom w:val="single" w:sz="4" w:space="0" w:color="auto"/>
              <w:right w:val="single" w:sz="4" w:space="0" w:color="auto"/>
            </w:tcBorders>
            <w:vAlign w:val="center"/>
          </w:tcPr>
          <w:p w:rsidR="0075323B" w:rsidRPr="0003230D" w:rsidRDefault="0075323B" w:rsidP="0017372A">
            <w:pPr>
              <w:widowControl/>
              <w:jc w:val="left"/>
              <w:rPr>
                <w:rFonts w:asciiTheme="minorEastAsia" w:eastAsiaTheme="minorEastAsia" w:hAnsiTheme="minorEastAsia"/>
                <w:kern w:val="0"/>
                <w:sz w:val="24"/>
              </w:rPr>
            </w:pPr>
          </w:p>
        </w:tc>
      </w:tr>
      <w:tr w:rsidR="0075323B" w:rsidRPr="0003230D" w:rsidTr="0017372A">
        <w:trPr>
          <w:trHeight w:val="270"/>
        </w:trPr>
        <w:tc>
          <w:tcPr>
            <w:tcW w:w="1102" w:type="dxa"/>
            <w:tcBorders>
              <w:top w:val="nil"/>
              <w:left w:val="single" w:sz="4" w:space="0" w:color="auto"/>
              <w:bottom w:val="single" w:sz="4" w:space="0" w:color="auto"/>
              <w:right w:val="single" w:sz="4" w:space="0" w:color="auto"/>
            </w:tcBorders>
            <w:noWrap/>
            <w:vAlign w:val="center"/>
          </w:tcPr>
          <w:p w:rsidR="0075323B" w:rsidRPr="0003230D" w:rsidRDefault="0075323B" w:rsidP="0017372A">
            <w:pPr>
              <w:widowControl/>
              <w:jc w:val="left"/>
              <w:rPr>
                <w:rFonts w:asciiTheme="minorEastAsia" w:eastAsiaTheme="minorEastAsia" w:hAnsiTheme="minorEastAsia"/>
                <w:color w:val="000000"/>
                <w:kern w:val="0"/>
                <w:sz w:val="24"/>
              </w:rPr>
            </w:pPr>
            <w:r w:rsidRPr="0003230D">
              <w:rPr>
                <w:rFonts w:asciiTheme="minorEastAsia" w:eastAsiaTheme="minorEastAsia" w:hAnsiTheme="minorEastAsia" w:cs="宋体" w:hint="eastAsia"/>
                <w:color w:val="000000"/>
                <w:kern w:val="0"/>
                <w:sz w:val="24"/>
              </w:rPr>
              <w:t>一级指标</w:t>
            </w:r>
          </w:p>
        </w:tc>
        <w:tc>
          <w:tcPr>
            <w:tcW w:w="998" w:type="dxa"/>
            <w:tcBorders>
              <w:top w:val="nil"/>
              <w:left w:val="nil"/>
              <w:bottom w:val="single" w:sz="4" w:space="0" w:color="auto"/>
              <w:right w:val="single" w:sz="4" w:space="0" w:color="auto"/>
            </w:tcBorders>
            <w:noWrap/>
            <w:vAlign w:val="center"/>
          </w:tcPr>
          <w:p w:rsidR="0075323B" w:rsidRPr="0003230D" w:rsidRDefault="0075323B" w:rsidP="0017372A">
            <w:pPr>
              <w:widowControl/>
              <w:jc w:val="left"/>
              <w:rPr>
                <w:rFonts w:asciiTheme="minorEastAsia" w:eastAsiaTheme="minorEastAsia" w:hAnsiTheme="minorEastAsia"/>
                <w:color w:val="000000"/>
                <w:kern w:val="0"/>
                <w:sz w:val="24"/>
              </w:rPr>
            </w:pPr>
            <w:r w:rsidRPr="0003230D">
              <w:rPr>
                <w:rFonts w:asciiTheme="minorEastAsia" w:eastAsiaTheme="minorEastAsia" w:hAnsiTheme="minorEastAsia" w:cs="宋体" w:hint="eastAsia"/>
                <w:color w:val="000000"/>
                <w:kern w:val="0"/>
                <w:sz w:val="24"/>
              </w:rPr>
              <w:t>二级指标</w:t>
            </w:r>
          </w:p>
        </w:tc>
        <w:tc>
          <w:tcPr>
            <w:tcW w:w="1303" w:type="dxa"/>
            <w:gridSpan w:val="2"/>
            <w:tcBorders>
              <w:top w:val="nil"/>
              <w:left w:val="nil"/>
              <w:bottom w:val="single" w:sz="4" w:space="0" w:color="auto"/>
              <w:right w:val="single" w:sz="4" w:space="0" w:color="auto"/>
            </w:tcBorders>
            <w:noWrap/>
            <w:vAlign w:val="center"/>
          </w:tcPr>
          <w:p w:rsidR="0075323B" w:rsidRPr="0003230D" w:rsidRDefault="0075323B" w:rsidP="0017372A">
            <w:pPr>
              <w:widowControl/>
              <w:jc w:val="left"/>
              <w:rPr>
                <w:rFonts w:asciiTheme="minorEastAsia" w:eastAsiaTheme="minorEastAsia" w:hAnsiTheme="minorEastAsia"/>
                <w:color w:val="000000"/>
                <w:kern w:val="0"/>
                <w:sz w:val="24"/>
              </w:rPr>
            </w:pPr>
            <w:r w:rsidRPr="0003230D">
              <w:rPr>
                <w:rFonts w:asciiTheme="minorEastAsia" w:eastAsiaTheme="minorEastAsia" w:hAnsiTheme="minorEastAsia" w:cs="宋体" w:hint="eastAsia"/>
                <w:color w:val="000000"/>
                <w:kern w:val="0"/>
                <w:sz w:val="24"/>
              </w:rPr>
              <w:t>三级指标</w:t>
            </w:r>
          </w:p>
        </w:tc>
        <w:tc>
          <w:tcPr>
            <w:tcW w:w="1276" w:type="dxa"/>
            <w:tcBorders>
              <w:top w:val="nil"/>
              <w:left w:val="nil"/>
              <w:bottom w:val="single" w:sz="4" w:space="0" w:color="auto"/>
              <w:right w:val="single" w:sz="4" w:space="0" w:color="auto"/>
            </w:tcBorders>
            <w:noWrap/>
            <w:vAlign w:val="center"/>
          </w:tcPr>
          <w:p w:rsidR="0075323B" w:rsidRPr="0003230D" w:rsidRDefault="0075323B" w:rsidP="0017372A">
            <w:pPr>
              <w:widowControl/>
              <w:jc w:val="left"/>
              <w:rPr>
                <w:rFonts w:asciiTheme="minorEastAsia" w:eastAsiaTheme="minorEastAsia" w:hAnsiTheme="minorEastAsia"/>
                <w:color w:val="000000"/>
                <w:kern w:val="0"/>
                <w:sz w:val="24"/>
              </w:rPr>
            </w:pPr>
            <w:r w:rsidRPr="0003230D">
              <w:rPr>
                <w:rFonts w:asciiTheme="minorEastAsia" w:eastAsiaTheme="minorEastAsia" w:hAnsiTheme="minorEastAsia" w:cs="宋体" w:hint="eastAsia"/>
                <w:color w:val="000000"/>
                <w:kern w:val="0"/>
                <w:sz w:val="24"/>
              </w:rPr>
              <w:t>分值</w:t>
            </w:r>
          </w:p>
        </w:tc>
        <w:tc>
          <w:tcPr>
            <w:tcW w:w="3544" w:type="dxa"/>
            <w:gridSpan w:val="2"/>
            <w:tcBorders>
              <w:top w:val="nil"/>
              <w:left w:val="nil"/>
              <w:bottom w:val="single" w:sz="4" w:space="0" w:color="auto"/>
              <w:right w:val="single" w:sz="4" w:space="0" w:color="auto"/>
            </w:tcBorders>
            <w:noWrap/>
            <w:vAlign w:val="center"/>
          </w:tcPr>
          <w:p w:rsidR="0075323B" w:rsidRPr="0003230D" w:rsidRDefault="0075323B" w:rsidP="0017372A">
            <w:pPr>
              <w:widowControl/>
              <w:jc w:val="left"/>
              <w:rPr>
                <w:rFonts w:asciiTheme="minorEastAsia" w:eastAsiaTheme="minorEastAsia" w:hAnsiTheme="minorEastAsia"/>
                <w:color w:val="000000"/>
                <w:kern w:val="0"/>
                <w:sz w:val="24"/>
              </w:rPr>
            </w:pPr>
            <w:r w:rsidRPr="0003230D">
              <w:rPr>
                <w:rFonts w:asciiTheme="minorEastAsia" w:eastAsiaTheme="minorEastAsia" w:hAnsiTheme="minorEastAsia" w:cs="宋体" w:hint="eastAsia"/>
                <w:color w:val="000000"/>
                <w:kern w:val="0"/>
                <w:sz w:val="24"/>
              </w:rPr>
              <w:t>指标评价内容（公式计算结果＝</w:t>
            </w:r>
            <w:r w:rsidRPr="0003230D">
              <w:rPr>
                <w:rFonts w:asciiTheme="minorEastAsia" w:eastAsiaTheme="minorEastAsia" w:hAnsiTheme="minorEastAsia" w:cs="宋体"/>
                <w:color w:val="000000"/>
                <w:kern w:val="0"/>
                <w:sz w:val="24"/>
              </w:rPr>
              <w:t>x</w:t>
            </w:r>
            <w:r w:rsidRPr="0003230D">
              <w:rPr>
                <w:rFonts w:asciiTheme="minorEastAsia" w:eastAsiaTheme="minorEastAsia" w:hAnsiTheme="minorEastAsia" w:cs="宋体" w:hint="eastAsia"/>
                <w:color w:val="000000"/>
                <w:kern w:val="0"/>
                <w:sz w:val="24"/>
              </w:rPr>
              <w:t>）</w:t>
            </w:r>
          </w:p>
        </w:tc>
        <w:tc>
          <w:tcPr>
            <w:tcW w:w="850" w:type="dxa"/>
            <w:tcBorders>
              <w:top w:val="nil"/>
              <w:left w:val="nil"/>
              <w:bottom w:val="single" w:sz="4" w:space="0" w:color="auto"/>
              <w:right w:val="single" w:sz="4" w:space="0" w:color="auto"/>
            </w:tcBorders>
            <w:noWrap/>
            <w:vAlign w:val="center"/>
          </w:tcPr>
          <w:p w:rsidR="0075323B" w:rsidRPr="0003230D" w:rsidRDefault="0075323B" w:rsidP="0017372A">
            <w:pPr>
              <w:widowControl/>
              <w:jc w:val="left"/>
              <w:rPr>
                <w:rFonts w:asciiTheme="minorEastAsia" w:eastAsiaTheme="minorEastAsia" w:hAnsiTheme="minorEastAsia"/>
                <w:color w:val="000000"/>
                <w:kern w:val="0"/>
                <w:sz w:val="24"/>
              </w:rPr>
            </w:pPr>
            <w:r w:rsidRPr="0003230D">
              <w:rPr>
                <w:rFonts w:asciiTheme="minorEastAsia" w:eastAsiaTheme="minorEastAsia" w:hAnsiTheme="minorEastAsia" w:cs="宋体" w:hint="eastAsia"/>
                <w:color w:val="000000"/>
                <w:kern w:val="0"/>
                <w:sz w:val="24"/>
              </w:rPr>
              <w:t>自评得分</w:t>
            </w:r>
          </w:p>
        </w:tc>
      </w:tr>
      <w:tr w:rsidR="0075323B" w:rsidRPr="0003230D" w:rsidTr="0017372A">
        <w:trPr>
          <w:trHeight w:val="720"/>
        </w:trPr>
        <w:tc>
          <w:tcPr>
            <w:tcW w:w="1102" w:type="dxa"/>
            <w:vMerge w:val="restart"/>
            <w:tcBorders>
              <w:top w:val="nil"/>
              <w:left w:val="single" w:sz="4" w:space="0" w:color="auto"/>
              <w:bottom w:val="single" w:sz="4" w:space="0" w:color="auto"/>
              <w:right w:val="single" w:sz="4" w:space="0" w:color="auto"/>
            </w:tcBorders>
            <w:vAlign w:val="center"/>
          </w:tcPr>
          <w:p w:rsidR="0075323B" w:rsidRPr="0003230D" w:rsidRDefault="0075323B" w:rsidP="0017372A">
            <w:pPr>
              <w:widowControl/>
              <w:jc w:val="center"/>
              <w:rPr>
                <w:rFonts w:asciiTheme="minorEastAsia" w:eastAsiaTheme="minorEastAsia" w:hAnsiTheme="minorEastAsia"/>
                <w:color w:val="000000"/>
                <w:kern w:val="0"/>
                <w:sz w:val="24"/>
              </w:rPr>
            </w:pPr>
            <w:r w:rsidRPr="0003230D">
              <w:rPr>
                <w:rFonts w:asciiTheme="minorEastAsia" w:eastAsiaTheme="minorEastAsia" w:hAnsiTheme="minorEastAsia" w:cs="仿宋_GB2312" w:hint="eastAsia"/>
                <w:color w:val="000000"/>
                <w:kern w:val="0"/>
                <w:sz w:val="24"/>
              </w:rPr>
              <w:t>项目决策（</w:t>
            </w:r>
            <w:r w:rsidRPr="0003230D">
              <w:rPr>
                <w:rFonts w:asciiTheme="minorEastAsia" w:eastAsiaTheme="minorEastAsia" w:hAnsiTheme="minorEastAsia" w:cs="仿宋_GB2312"/>
                <w:color w:val="000000"/>
                <w:kern w:val="0"/>
                <w:sz w:val="24"/>
              </w:rPr>
              <w:t>20</w:t>
            </w:r>
            <w:r w:rsidRPr="0003230D">
              <w:rPr>
                <w:rFonts w:asciiTheme="minorEastAsia" w:eastAsiaTheme="minorEastAsia" w:hAnsiTheme="minorEastAsia" w:cs="仿宋_GB2312" w:hint="eastAsia"/>
                <w:color w:val="000000"/>
                <w:kern w:val="0"/>
                <w:sz w:val="24"/>
              </w:rPr>
              <w:t>分）</w:t>
            </w:r>
          </w:p>
        </w:tc>
        <w:tc>
          <w:tcPr>
            <w:tcW w:w="998" w:type="dxa"/>
            <w:vMerge w:val="restart"/>
            <w:tcBorders>
              <w:top w:val="nil"/>
              <w:left w:val="single" w:sz="4" w:space="0" w:color="auto"/>
              <w:bottom w:val="single" w:sz="4" w:space="0" w:color="auto"/>
              <w:right w:val="single" w:sz="4" w:space="0" w:color="auto"/>
            </w:tcBorders>
            <w:vAlign w:val="center"/>
          </w:tcPr>
          <w:p w:rsidR="0075323B" w:rsidRPr="0003230D" w:rsidRDefault="0075323B" w:rsidP="0017372A">
            <w:pPr>
              <w:widowControl/>
              <w:jc w:val="center"/>
              <w:rPr>
                <w:rFonts w:asciiTheme="minorEastAsia" w:eastAsiaTheme="minorEastAsia" w:hAnsiTheme="minorEastAsia"/>
                <w:color w:val="000000"/>
                <w:kern w:val="0"/>
                <w:sz w:val="24"/>
              </w:rPr>
            </w:pPr>
            <w:r w:rsidRPr="0003230D">
              <w:rPr>
                <w:rFonts w:asciiTheme="minorEastAsia" w:eastAsiaTheme="minorEastAsia" w:hAnsiTheme="minorEastAsia" w:cs="仿宋_GB2312" w:hint="eastAsia"/>
                <w:color w:val="000000"/>
                <w:kern w:val="0"/>
                <w:sz w:val="24"/>
              </w:rPr>
              <w:t>科学决策</w:t>
            </w:r>
            <w:r w:rsidRPr="0003230D">
              <w:rPr>
                <w:rFonts w:asciiTheme="minorEastAsia" w:eastAsiaTheme="minorEastAsia" w:hAnsiTheme="minorEastAsia"/>
                <w:color w:val="000000"/>
                <w:kern w:val="0"/>
                <w:sz w:val="24"/>
              </w:rPr>
              <w:br/>
            </w:r>
            <w:r w:rsidRPr="0003230D">
              <w:rPr>
                <w:rFonts w:asciiTheme="minorEastAsia" w:eastAsiaTheme="minorEastAsia" w:hAnsiTheme="minorEastAsia" w:cs="仿宋_GB2312" w:hint="eastAsia"/>
                <w:color w:val="000000"/>
                <w:kern w:val="0"/>
                <w:sz w:val="24"/>
              </w:rPr>
              <w:t>（</w:t>
            </w:r>
            <w:r w:rsidRPr="0003230D">
              <w:rPr>
                <w:rFonts w:asciiTheme="minorEastAsia" w:eastAsiaTheme="minorEastAsia" w:hAnsiTheme="minorEastAsia" w:cs="仿宋_GB2312"/>
                <w:color w:val="000000"/>
                <w:kern w:val="0"/>
                <w:sz w:val="24"/>
              </w:rPr>
              <w:t>10</w:t>
            </w:r>
            <w:r w:rsidRPr="0003230D">
              <w:rPr>
                <w:rFonts w:asciiTheme="minorEastAsia" w:eastAsiaTheme="minorEastAsia" w:hAnsiTheme="minorEastAsia" w:cs="仿宋_GB2312" w:hint="eastAsia"/>
                <w:color w:val="000000"/>
                <w:kern w:val="0"/>
                <w:sz w:val="24"/>
              </w:rPr>
              <w:t>分）</w:t>
            </w:r>
          </w:p>
        </w:tc>
        <w:tc>
          <w:tcPr>
            <w:tcW w:w="1303" w:type="dxa"/>
            <w:gridSpan w:val="2"/>
            <w:tcBorders>
              <w:top w:val="nil"/>
              <w:left w:val="nil"/>
              <w:bottom w:val="single" w:sz="4" w:space="0" w:color="auto"/>
              <w:right w:val="single" w:sz="4" w:space="0" w:color="auto"/>
            </w:tcBorders>
            <w:vAlign w:val="center"/>
          </w:tcPr>
          <w:p w:rsidR="0075323B" w:rsidRPr="0003230D" w:rsidRDefault="0075323B" w:rsidP="0017372A">
            <w:pPr>
              <w:widowControl/>
              <w:jc w:val="center"/>
              <w:rPr>
                <w:rFonts w:asciiTheme="minorEastAsia" w:eastAsiaTheme="minorEastAsia" w:hAnsiTheme="minorEastAsia" w:cs="仿宋_GB2312"/>
                <w:color w:val="000000"/>
                <w:kern w:val="0"/>
                <w:sz w:val="24"/>
              </w:rPr>
            </w:pPr>
            <w:r w:rsidRPr="0003230D">
              <w:rPr>
                <w:rFonts w:asciiTheme="minorEastAsia" w:eastAsiaTheme="minorEastAsia" w:hAnsiTheme="minorEastAsia" w:cs="仿宋_GB2312" w:hint="eastAsia"/>
                <w:color w:val="000000"/>
                <w:kern w:val="0"/>
                <w:sz w:val="24"/>
              </w:rPr>
              <w:t>必要性（政策依据</w:t>
            </w:r>
            <w:r w:rsidRPr="0003230D">
              <w:rPr>
                <w:rFonts w:asciiTheme="minorEastAsia" w:eastAsiaTheme="minorEastAsia" w:hAnsiTheme="minorEastAsia" w:cs="仿宋_GB2312"/>
                <w:color w:val="000000"/>
                <w:kern w:val="0"/>
                <w:sz w:val="24"/>
              </w:rPr>
              <w:t>)</w:t>
            </w:r>
          </w:p>
        </w:tc>
        <w:tc>
          <w:tcPr>
            <w:tcW w:w="1276" w:type="dxa"/>
            <w:tcBorders>
              <w:top w:val="nil"/>
              <w:left w:val="nil"/>
              <w:bottom w:val="single" w:sz="4" w:space="0" w:color="auto"/>
              <w:right w:val="single" w:sz="4" w:space="0" w:color="auto"/>
            </w:tcBorders>
            <w:vAlign w:val="center"/>
          </w:tcPr>
          <w:p w:rsidR="0075323B" w:rsidRPr="0003230D" w:rsidRDefault="0075323B" w:rsidP="0017372A">
            <w:pPr>
              <w:widowControl/>
              <w:jc w:val="center"/>
              <w:rPr>
                <w:rFonts w:asciiTheme="minorEastAsia" w:eastAsiaTheme="minorEastAsia" w:hAnsiTheme="minorEastAsia" w:cs="仿宋_GB2312"/>
                <w:color w:val="000000"/>
                <w:kern w:val="0"/>
                <w:sz w:val="24"/>
              </w:rPr>
            </w:pPr>
            <w:r w:rsidRPr="0003230D">
              <w:rPr>
                <w:rFonts w:asciiTheme="minorEastAsia" w:eastAsiaTheme="minorEastAsia" w:hAnsiTheme="minorEastAsia" w:cs="仿宋_GB2312"/>
                <w:color w:val="000000"/>
                <w:kern w:val="0"/>
                <w:sz w:val="24"/>
              </w:rPr>
              <w:t>5</w:t>
            </w:r>
          </w:p>
        </w:tc>
        <w:tc>
          <w:tcPr>
            <w:tcW w:w="3544" w:type="dxa"/>
            <w:gridSpan w:val="2"/>
            <w:tcBorders>
              <w:top w:val="nil"/>
              <w:left w:val="nil"/>
              <w:bottom w:val="single" w:sz="4" w:space="0" w:color="auto"/>
              <w:right w:val="single" w:sz="4" w:space="0" w:color="auto"/>
            </w:tcBorders>
            <w:vAlign w:val="center"/>
          </w:tcPr>
          <w:p w:rsidR="0075323B" w:rsidRPr="0003230D" w:rsidRDefault="0075323B" w:rsidP="0017372A">
            <w:pPr>
              <w:widowControl/>
              <w:jc w:val="left"/>
              <w:rPr>
                <w:rFonts w:asciiTheme="minorEastAsia" w:eastAsiaTheme="minorEastAsia" w:hAnsiTheme="minorEastAsia"/>
                <w:color w:val="000000"/>
                <w:kern w:val="0"/>
                <w:sz w:val="24"/>
              </w:rPr>
            </w:pPr>
            <w:r w:rsidRPr="0003230D">
              <w:rPr>
                <w:rFonts w:asciiTheme="minorEastAsia" w:eastAsiaTheme="minorEastAsia" w:hAnsiTheme="minorEastAsia" w:cs="仿宋_GB2312" w:hint="eastAsia"/>
                <w:color w:val="000000"/>
                <w:kern w:val="0"/>
                <w:sz w:val="24"/>
              </w:rPr>
              <w:t>项目符合党委政府的决策部署；符合当前经济社会发展需要，政策和实际需求的吻合程度分析</w:t>
            </w:r>
          </w:p>
        </w:tc>
        <w:tc>
          <w:tcPr>
            <w:tcW w:w="850" w:type="dxa"/>
            <w:tcBorders>
              <w:top w:val="nil"/>
              <w:left w:val="nil"/>
              <w:bottom w:val="single" w:sz="4" w:space="0" w:color="auto"/>
              <w:right w:val="single" w:sz="4" w:space="0" w:color="auto"/>
            </w:tcBorders>
            <w:vAlign w:val="center"/>
          </w:tcPr>
          <w:p w:rsidR="0075323B" w:rsidRPr="0003230D" w:rsidRDefault="0075323B" w:rsidP="0017372A">
            <w:pPr>
              <w:widowControl/>
              <w:jc w:val="center"/>
              <w:rPr>
                <w:rFonts w:asciiTheme="minorEastAsia" w:eastAsiaTheme="minorEastAsia" w:hAnsiTheme="minorEastAsia" w:cs="仿宋_GB2312"/>
                <w:color w:val="000000"/>
                <w:kern w:val="0"/>
                <w:sz w:val="24"/>
              </w:rPr>
            </w:pPr>
            <w:r w:rsidRPr="0003230D">
              <w:rPr>
                <w:rFonts w:asciiTheme="minorEastAsia" w:eastAsiaTheme="minorEastAsia" w:hAnsiTheme="minorEastAsia" w:cs="仿宋_GB2312"/>
                <w:color w:val="000000"/>
                <w:kern w:val="0"/>
                <w:sz w:val="24"/>
              </w:rPr>
              <w:t>5</w:t>
            </w:r>
          </w:p>
        </w:tc>
      </w:tr>
      <w:tr w:rsidR="0075323B" w:rsidRPr="0003230D" w:rsidTr="0017372A">
        <w:trPr>
          <w:trHeight w:val="720"/>
        </w:trPr>
        <w:tc>
          <w:tcPr>
            <w:tcW w:w="1102" w:type="dxa"/>
            <w:vMerge/>
            <w:tcBorders>
              <w:top w:val="nil"/>
              <w:left w:val="single" w:sz="4" w:space="0" w:color="auto"/>
              <w:bottom w:val="single" w:sz="4" w:space="0" w:color="auto"/>
              <w:right w:val="single" w:sz="4" w:space="0" w:color="auto"/>
            </w:tcBorders>
            <w:vAlign w:val="center"/>
          </w:tcPr>
          <w:p w:rsidR="0075323B" w:rsidRPr="0003230D" w:rsidRDefault="0075323B" w:rsidP="0017372A">
            <w:pPr>
              <w:widowControl/>
              <w:jc w:val="left"/>
              <w:rPr>
                <w:rFonts w:asciiTheme="minorEastAsia" w:eastAsiaTheme="minorEastAsia" w:hAnsiTheme="minorEastAsia"/>
                <w:color w:val="000000"/>
                <w:kern w:val="0"/>
                <w:sz w:val="24"/>
              </w:rPr>
            </w:pPr>
          </w:p>
        </w:tc>
        <w:tc>
          <w:tcPr>
            <w:tcW w:w="998" w:type="dxa"/>
            <w:vMerge/>
            <w:tcBorders>
              <w:top w:val="nil"/>
              <w:left w:val="single" w:sz="4" w:space="0" w:color="auto"/>
              <w:bottom w:val="single" w:sz="4" w:space="0" w:color="auto"/>
              <w:right w:val="single" w:sz="4" w:space="0" w:color="auto"/>
            </w:tcBorders>
            <w:vAlign w:val="center"/>
          </w:tcPr>
          <w:p w:rsidR="0075323B" w:rsidRPr="0003230D" w:rsidRDefault="0075323B" w:rsidP="0017372A">
            <w:pPr>
              <w:widowControl/>
              <w:jc w:val="left"/>
              <w:rPr>
                <w:rFonts w:asciiTheme="minorEastAsia" w:eastAsiaTheme="minorEastAsia" w:hAnsiTheme="minorEastAsia"/>
                <w:color w:val="000000"/>
                <w:kern w:val="0"/>
                <w:sz w:val="24"/>
              </w:rPr>
            </w:pPr>
          </w:p>
        </w:tc>
        <w:tc>
          <w:tcPr>
            <w:tcW w:w="1303" w:type="dxa"/>
            <w:gridSpan w:val="2"/>
            <w:tcBorders>
              <w:top w:val="nil"/>
              <w:left w:val="nil"/>
              <w:bottom w:val="single" w:sz="4" w:space="0" w:color="auto"/>
              <w:right w:val="single" w:sz="4" w:space="0" w:color="auto"/>
            </w:tcBorders>
            <w:vAlign w:val="center"/>
          </w:tcPr>
          <w:p w:rsidR="0075323B" w:rsidRPr="0003230D" w:rsidRDefault="0075323B" w:rsidP="0017372A">
            <w:pPr>
              <w:widowControl/>
              <w:jc w:val="center"/>
              <w:rPr>
                <w:rFonts w:asciiTheme="minorEastAsia" w:eastAsiaTheme="minorEastAsia" w:hAnsiTheme="minorEastAsia"/>
                <w:color w:val="000000"/>
                <w:kern w:val="0"/>
                <w:sz w:val="24"/>
              </w:rPr>
            </w:pPr>
            <w:r w:rsidRPr="0003230D">
              <w:rPr>
                <w:rFonts w:asciiTheme="minorEastAsia" w:eastAsiaTheme="minorEastAsia" w:hAnsiTheme="minorEastAsia" w:cs="仿宋_GB2312" w:hint="eastAsia"/>
                <w:color w:val="000000"/>
                <w:kern w:val="0"/>
                <w:sz w:val="24"/>
              </w:rPr>
              <w:t>可行性（政策完善）</w:t>
            </w:r>
          </w:p>
        </w:tc>
        <w:tc>
          <w:tcPr>
            <w:tcW w:w="1276" w:type="dxa"/>
            <w:tcBorders>
              <w:top w:val="nil"/>
              <w:left w:val="nil"/>
              <w:bottom w:val="single" w:sz="4" w:space="0" w:color="auto"/>
              <w:right w:val="single" w:sz="4" w:space="0" w:color="auto"/>
            </w:tcBorders>
            <w:vAlign w:val="center"/>
          </w:tcPr>
          <w:p w:rsidR="0075323B" w:rsidRPr="0003230D" w:rsidRDefault="0075323B" w:rsidP="0017372A">
            <w:pPr>
              <w:widowControl/>
              <w:jc w:val="center"/>
              <w:rPr>
                <w:rFonts w:asciiTheme="minorEastAsia" w:eastAsiaTheme="minorEastAsia" w:hAnsiTheme="minorEastAsia" w:cs="仿宋_GB2312"/>
                <w:color w:val="000000"/>
                <w:kern w:val="0"/>
                <w:sz w:val="24"/>
              </w:rPr>
            </w:pPr>
            <w:r w:rsidRPr="0003230D">
              <w:rPr>
                <w:rFonts w:asciiTheme="minorEastAsia" w:eastAsiaTheme="minorEastAsia" w:hAnsiTheme="minorEastAsia" w:cs="仿宋_GB2312"/>
                <w:color w:val="000000"/>
                <w:kern w:val="0"/>
                <w:sz w:val="24"/>
              </w:rPr>
              <w:t>5</w:t>
            </w:r>
          </w:p>
        </w:tc>
        <w:tc>
          <w:tcPr>
            <w:tcW w:w="3544" w:type="dxa"/>
            <w:gridSpan w:val="2"/>
            <w:tcBorders>
              <w:top w:val="nil"/>
              <w:left w:val="nil"/>
              <w:bottom w:val="single" w:sz="4" w:space="0" w:color="auto"/>
              <w:right w:val="single" w:sz="4" w:space="0" w:color="auto"/>
            </w:tcBorders>
            <w:vAlign w:val="center"/>
          </w:tcPr>
          <w:p w:rsidR="0075323B" w:rsidRPr="0003230D" w:rsidRDefault="0075323B" w:rsidP="0017372A">
            <w:pPr>
              <w:widowControl/>
              <w:jc w:val="left"/>
              <w:rPr>
                <w:rFonts w:asciiTheme="minorEastAsia" w:eastAsiaTheme="minorEastAsia" w:hAnsiTheme="minorEastAsia"/>
                <w:color w:val="000000"/>
                <w:kern w:val="0"/>
                <w:sz w:val="24"/>
              </w:rPr>
            </w:pPr>
            <w:r w:rsidRPr="0003230D">
              <w:rPr>
                <w:rFonts w:asciiTheme="minorEastAsia" w:eastAsiaTheme="minorEastAsia" w:hAnsiTheme="minorEastAsia" w:cs="仿宋_GB2312" w:hint="eastAsia"/>
                <w:color w:val="000000"/>
                <w:kern w:val="0"/>
                <w:sz w:val="24"/>
              </w:rPr>
              <w:t>可行性论证充分，规划、管理办法、指导意见等制度是否健全完善</w:t>
            </w:r>
          </w:p>
        </w:tc>
        <w:tc>
          <w:tcPr>
            <w:tcW w:w="850" w:type="dxa"/>
            <w:tcBorders>
              <w:top w:val="nil"/>
              <w:left w:val="nil"/>
              <w:bottom w:val="single" w:sz="4" w:space="0" w:color="auto"/>
              <w:right w:val="single" w:sz="4" w:space="0" w:color="auto"/>
            </w:tcBorders>
            <w:vAlign w:val="center"/>
          </w:tcPr>
          <w:p w:rsidR="0075323B" w:rsidRPr="0003230D" w:rsidRDefault="0075323B" w:rsidP="0017372A">
            <w:pPr>
              <w:widowControl/>
              <w:jc w:val="center"/>
              <w:rPr>
                <w:rFonts w:asciiTheme="minorEastAsia" w:eastAsiaTheme="minorEastAsia" w:hAnsiTheme="minorEastAsia" w:cs="仿宋_GB2312"/>
                <w:color w:val="000000"/>
                <w:kern w:val="0"/>
                <w:sz w:val="24"/>
              </w:rPr>
            </w:pPr>
            <w:r w:rsidRPr="0003230D">
              <w:rPr>
                <w:rFonts w:asciiTheme="minorEastAsia" w:eastAsiaTheme="minorEastAsia" w:hAnsiTheme="minorEastAsia" w:cs="仿宋_GB2312"/>
                <w:color w:val="000000"/>
                <w:kern w:val="0"/>
                <w:sz w:val="24"/>
              </w:rPr>
              <w:t>5</w:t>
            </w:r>
          </w:p>
        </w:tc>
      </w:tr>
      <w:tr w:rsidR="0075323B" w:rsidRPr="0003230D" w:rsidTr="0017372A">
        <w:trPr>
          <w:trHeight w:val="480"/>
        </w:trPr>
        <w:tc>
          <w:tcPr>
            <w:tcW w:w="1102" w:type="dxa"/>
            <w:vMerge/>
            <w:tcBorders>
              <w:top w:val="nil"/>
              <w:left w:val="single" w:sz="4" w:space="0" w:color="auto"/>
              <w:bottom w:val="single" w:sz="4" w:space="0" w:color="auto"/>
              <w:right w:val="single" w:sz="4" w:space="0" w:color="auto"/>
            </w:tcBorders>
            <w:vAlign w:val="center"/>
          </w:tcPr>
          <w:p w:rsidR="0075323B" w:rsidRPr="0003230D" w:rsidRDefault="0075323B" w:rsidP="0017372A">
            <w:pPr>
              <w:widowControl/>
              <w:jc w:val="left"/>
              <w:rPr>
                <w:rFonts w:asciiTheme="minorEastAsia" w:eastAsiaTheme="minorEastAsia" w:hAnsiTheme="minorEastAsia"/>
                <w:color w:val="000000"/>
                <w:kern w:val="0"/>
                <w:sz w:val="24"/>
              </w:rPr>
            </w:pPr>
          </w:p>
        </w:tc>
        <w:tc>
          <w:tcPr>
            <w:tcW w:w="998" w:type="dxa"/>
            <w:vMerge w:val="restart"/>
            <w:tcBorders>
              <w:top w:val="nil"/>
              <w:left w:val="single" w:sz="4" w:space="0" w:color="auto"/>
              <w:bottom w:val="single" w:sz="4" w:space="0" w:color="auto"/>
              <w:right w:val="single" w:sz="4" w:space="0" w:color="auto"/>
            </w:tcBorders>
            <w:vAlign w:val="center"/>
          </w:tcPr>
          <w:p w:rsidR="0075323B" w:rsidRPr="0003230D" w:rsidRDefault="0075323B" w:rsidP="0017372A">
            <w:pPr>
              <w:widowControl/>
              <w:jc w:val="center"/>
              <w:rPr>
                <w:rFonts w:asciiTheme="minorEastAsia" w:eastAsiaTheme="minorEastAsia" w:hAnsiTheme="minorEastAsia" w:cs="仿宋_GB2312"/>
                <w:color w:val="000000"/>
                <w:kern w:val="0"/>
                <w:sz w:val="24"/>
              </w:rPr>
            </w:pPr>
            <w:r w:rsidRPr="0003230D">
              <w:rPr>
                <w:rFonts w:asciiTheme="minorEastAsia" w:eastAsiaTheme="minorEastAsia" w:hAnsiTheme="minorEastAsia" w:cs="仿宋_GB2312" w:hint="eastAsia"/>
                <w:color w:val="000000"/>
                <w:kern w:val="0"/>
                <w:sz w:val="24"/>
              </w:rPr>
              <w:t>绩效目标</w:t>
            </w:r>
            <w:r w:rsidRPr="0003230D">
              <w:rPr>
                <w:rFonts w:asciiTheme="minorEastAsia" w:eastAsiaTheme="minorEastAsia" w:hAnsiTheme="minorEastAsia"/>
                <w:color w:val="000000"/>
                <w:kern w:val="0"/>
                <w:sz w:val="24"/>
              </w:rPr>
              <w:br/>
            </w:r>
            <w:r w:rsidRPr="0003230D">
              <w:rPr>
                <w:rFonts w:asciiTheme="minorEastAsia" w:eastAsiaTheme="minorEastAsia" w:hAnsiTheme="minorEastAsia" w:cs="仿宋_GB2312" w:hint="eastAsia"/>
                <w:color w:val="000000"/>
                <w:kern w:val="0"/>
                <w:sz w:val="24"/>
              </w:rPr>
              <w:t>（</w:t>
            </w:r>
            <w:r w:rsidRPr="0003230D">
              <w:rPr>
                <w:rFonts w:asciiTheme="minorEastAsia" w:eastAsiaTheme="minorEastAsia" w:hAnsiTheme="minorEastAsia" w:cs="仿宋_GB2312"/>
                <w:color w:val="000000"/>
                <w:kern w:val="0"/>
                <w:sz w:val="24"/>
              </w:rPr>
              <w:t>10</w:t>
            </w:r>
            <w:r w:rsidRPr="0003230D">
              <w:rPr>
                <w:rFonts w:asciiTheme="minorEastAsia" w:eastAsiaTheme="minorEastAsia" w:hAnsiTheme="minorEastAsia" w:cs="仿宋_GB2312" w:hint="eastAsia"/>
                <w:color w:val="000000"/>
                <w:kern w:val="0"/>
                <w:sz w:val="24"/>
              </w:rPr>
              <w:t>分）</w:t>
            </w:r>
          </w:p>
        </w:tc>
        <w:tc>
          <w:tcPr>
            <w:tcW w:w="1303" w:type="dxa"/>
            <w:gridSpan w:val="2"/>
            <w:tcBorders>
              <w:top w:val="nil"/>
              <w:left w:val="nil"/>
              <w:bottom w:val="single" w:sz="4" w:space="0" w:color="auto"/>
              <w:right w:val="single" w:sz="4" w:space="0" w:color="auto"/>
            </w:tcBorders>
            <w:vAlign w:val="center"/>
          </w:tcPr>
          <w:p w:rsidR="0075323B" w:rsidRPr="0003230D" w:rsidRDefault="0075323B" w:rsidP="0017372A">
            <w:pPr>
              <w:widowControl/>
              <w:jc w:val="center"/>
              <w:rPr>
                <w:rFonts w:asciiTheme="minorEastAsia" w:eastAsiaTheme="minorEastAsia" w:hAnsiTheme="minorEastAsia"/>
                <w:color w:val="000000"/>
                <w:kern w:val="0"/>
                <w:sz w:val="24"/>
              </w:rPr>
            </w:pPr>
            <w:r w:rsidRPr="0003230D">
              <w:rPr>
                <w:rFonts w:asciiTheme="minorEastAsia" w:eastAsiaTheme="minorEastAsia" w:hAnsiTheme="minorEastAsia" w:cs="仿宋_GB2312" w:hint="eastAsia"/>
                <w:color w:val="000000"/>
                <w:kern w:val="0"/>
                <w:sz w:val="24"/>
              </w:rPr>
              <w:t>明确性</w:t>
            </w:r>
          </w:p>
        </w:tc>
        <w:tc>
          <w:tcPr>
            <w:tcW w:w="1276" w:type="dxa"/>
            <w:tcBorders>
              <w:top w:val="nil"/>
              <w:left w:val="nil"/>
              <w:bottom w:val="single" w:sz="4" w:space="0" w:color="auto"/>
              <w:right w:val="single" w:sz="4" w:space="0" w:color="auto"/>
            </w:tcBorders>
            <w:vAlign w:val="center"/>
          </w:tcPr>
          <w:p w:rsidR="0075323B" w:rsidRPr="0003230D" w:rsidRDefault="0075323B" w:rsidP="0017372A">
            <w:pPr>
              <w:widowControl/>
              <w:jc w:val="center"/>
              <w:rPr>
                <w:rFonts w:asciiTheme="minorEastAsia" w:eastAsiaTheme="minorEastAsia" w:hAnsiTheme="minorEastAsia" w:cs="仿宋_GB2312"/>
                <w:color w:val="000000"/>
                <w:kern w:val="0"/>
                <w:sz w:val="24"/>
              </w:rPr>
            </w:pPr>
            <w:r w:rsidRPr="0003230D">
              <w:rPr>
                <w:rFonts w:asciiTheme="minorEastAsia" w:eastAsiaTheme="minorEastAsia" w:hAnsiTheme="minorEastAsia" w:cs="仿宋_GB2312"/>
                <w:color w:val="000000"/>
                <w:kern w:val="0"/>
                <w:sz w:val="24"/>
              </w:rPr>
              <w:t>5</w:t>
            </w:r>
          </w:p>
        </w:tc>
        <w:tc>
          <w:tcPr>
            <w:tcW w:w="3544" w:type="dxa"/>
            <w:gridSpan w:val="2"/>
            <w:tcBorders>
              <w:top w:val="nil"/>
              <w:left w:val="nil"/>
              <w:bottom w:val="single" w:sz="4" w:space="0" w:color="auto"/>
              <w:right w:val="single" w:sz="4" w:space="0" w:color="auto"/>
            </w:tcBorders>
            <w:vAlign w:val="center"/>
          </w:tcPr>
          <w:p w:rsidR="0075323B" w:rsidRPr="0003230D" w:rsidRDefault="0075323B" w:rsidP="0017372A">
            <w:pPr>
              <w:widowControl/>
              <w:jc w:val="left"/>
              <w:rPr>
                <w:rFonts w:asciiTheme="minorEastAsia" w:eastAsiaTheme="minorEastAsia" w:hAnsiTheme="minorEastAsia"/>
                <w:color w:val="000000"/>
                <w:kern w:val="0"/>
                <w:sz w:val="24"/>
              </w:rPr>
            </w:pPr>
            <w:r w:rsidRPr="0003230D">
              <w:rPr>
                <w:rFonts w:asciiTheme="minorEastAsia" w:eastAsiaTheme="minorEastAsia" w:hAnsiTheme="minorEastAsia" w:cs="仿宋_GB2312" w:hint="eastAsia"/>
                <w:color w:val="000000"/>
                <w:kern w:val="0"/>
                <w:sz w:val="24"/>
              </w:rPr>
              <w:t>项目预期提供的产品、服务、效益或其他目标明确细化，可衡量</w:t>
            </w:r>
          </w:p>
        </w:tc>
        <w:tc>
          <w:tcPr>
            <w:tcW w:w="850" w:type="dxa"/>
            <w:tcBorders>
              <w:top w:val="nil"/>
              <w:left w:val="nil"/>
              <w:bottom w:val="single" w:sz="4" w:space="0" w:color="auto"/>
              <w:right w:val="single" w:sz="4" w:space="0" w:color="auto"/>
            </w:tcBorders>
            <w:vAlign w:val="center"/>
          </w:tcPr>
          <w:p w:rsidR="0075323B" w:rsidRPr="0003230D" w:rsidRDefault="0075323B" w:rsidP="0017372A">
            <w:pPr>
              <w:widowControl/>
              <w:jc w:val="center"/>
              <w:rPr>
                <w:rFonts w:asciiTheme="minorEastAsia" w:eastAsiaTheme="minorEastAsia" w:hAnsiTheme="minorEastAsia" w:cs="仿宋_GB2312"/>
                <w:color w:val="000000"/>
                <w:kern w:val="0"/>
                <w:sz w:val="24"/>
              </w:rPr>
            </w:pPr>
            <w:r w:rsidRPr="0003230D">
              <w:rPr>
                <w:rFonts w:asciiTheme="minorEastAsia" w:eastAsiaTheme="minorEastAsia" w:hAnsiTheme="minorEastAsia" w:cs="仿宋_GB2312"/>
                <w:color w:val="000000"/>
                <w:kern w:val="0"/>
                <w:sz w:val="24"/>
              </w:rPr>
              <w:t>5</w:t>
            </w:r>
          </w:p>
        </w:tc>
      </w:tr>
      <w:tr w:rsidR="0075323B" w:rsidRPr="0003230D" w:rsidTr="0017372A">
        <w:trPr>
          <w:trHeight w:val="270"/>
        </w:trPr>
        <w:tc>
          <w:tcPr>
            <w:tcW w:w="1102" w:type="dxa"/>
            <w:vMerge/>
            <w:tcBorders>
              <w:top w:val="nil"/>
              <w:left w:val="single" w:sz="4" w:space="0" w:color="auto"/>
              <w:bottom w:val="single" w:sz="4" w:space="0" w:color="auto"/>
              <w:right w:val="single" w:sz="4" w:space="0" w:color="auto"/>
            </w:tcBorders>
            <w:vAlign w:val="center"/>
          </w:tcPr>
          <w:p w:rsidR="0075323B" w:rsidRPr="0003230D" w:rsidRDefault="0075323B" w:rsidP="0017372A">
            <w:pPr>
              <w:widowControl/>
              <w:jc w:val="left"/>
              <w:rPr>
                <w:rFonts w:asciiTheme="minorEastAsia" w:eastAsiaTheme="minorEastAsia" w:hAnsiTheme="minorEastAsia"/>
                <w:color w:val="000000"/>
                <w:kern w:val="0"/>
                <w:sz w:val="24"/>
              </w:rPr>
            </w:pPr>
          </w:p>
        </w:tc>
        <w:tc>
          <w:tcPr>
            <w:tcW w:w="998" w:type="dxa"/>
            <w:vMerge/>
            <w:tcBorders>
              <w:top w:val="nil"/>
              <w:left w:val="single" w:sz="4" w:space="0" w:color="auto"/>
              <w:bottom w:val="single" w:sz="4" w:space="0" w:color="auto"/>
              <w:right w:val="single" w:sz="4" w:space="0" w:color="auto"/>
            </w:tcBorders>
            <w:vAlign w:val="center"/>
          </w:tcPr>
          <w:p w:rsidR="0075323B" w:rsidRPr="0003230D" w:rsidRDefault="0075323B" w:rsidP="0017372A">
            <w:pPr>
              <w:widowControl/>
              <w:jc w:val="left"/>
              <w:rPr>
                <w:rFonts w:asciiTheme="minorEastAsia" w:eastAsiaTheme="minorEastAsia" w:hAnsiTheme="minorEastAsia"/>
                <w:color w:val="000000"/>
                <w:kern w:val="0"/>
                <w:sz w:val="24"/>
              </w:rPr>
            </w:pPr>
          </w:p>
        </w:tc>
        <w:tc>
          <w:tcPr>
            <w:tcW w:w="1303" w:type="dxa"/>
            <w:gridSpan w:val="2"/>
            <w:tcBorders>
              <w:top w:val="nil"/>
              <w:left w:val="nil"/>
              <w:bottom w:val="single" w:sz="4" w:space="0" w:color="auto"/>
              <w:right w:val="single" w:sz="4" w:space="0" w:color="auto"/>
            </w:tcBorders>
            <w:vAlign w:val="center"/>
          </w:tcPr>
          <w:p w:rsidR="0075323B" w:rsidRPr="0003230D" w:rsidRDefault="0075323B" w:rsidP="0017372A">
            <w:pPr>
              <w:widowControl/>
              <w:jc w:val="center"/>
              <w:rPr>
                <w:rFonts w:asciiTheme="minorEastAsia" w:eastAsiaTheme="minorEastAsia" w:hAnsiTheme="minorEastAsia"/>
                <w:color w:val="000000"/>
                <w:kern w:val="0"/>
                <w:sz w:val="24"/>
              </w:rPr>
            </w:pPr>
            <w:r w:rsidRPr="0003230D">
              <w:rPr>
                <w:rFonts w:asciiTheme="minorEastAsia" w:eastAsiaTheme="minorEastAsia" w:hAnsiTheme="minorEastAsia" w:cs="仿宋_GB2312" w:hint="eastAsia"/>
                <w:color w:val="000000"/>
                <w:kern w:val="0"/>
                <w:sz w:val="24"/>
              </w:rPr>
              <w:t>合理性</w:t>
            </w:r>
          </w:p>
        </w:tc>
        <w:tc>
          <w:tcPr>
            <w:tcW w:w="1276" w:type="dxa"/>
            <w:tcBorders>
              <w:top w:val="nil"/>
              <w:left w:val="nil"/>
              <w:bottom w:val="single" w:sz="4" w:space="0" w:color="auto"/>
              <w:right w:val="single" w:sz="4" w:space="0" w:color="auto"/>
            </w:tcBorders>
            <w:vAlign w:val="center"/>
          </w:tcPr>
          <w:p w:rsidR="0075323B" w:rsidRPr="0003230D" w:rsidRDefault="0075323B" w:rsidP="0017372A">
            <w:pPr>
              <w:widowControl/>
              <w:jc w:val="center"/>
              <w:rPr>
                <w:rFonts w:asciiTheme="minorEastAsia" w:eastAsiaTheme="minorEastAsia" w:hAnsiTheme="minorEastAsia" w:cs="仿宋_GB2312"/>
                <w:color w:val="000000"/>
                <w:kern w:val="0"/>
                <w:sz w:val="24"/>
              </w:rPr>
            </w:pPr>
            <w:r w:rsidRPr="0003230D">
              <w:rPr>
                <w:rFonts w:asciiTheme="minorEastAsia" w:eastAsiaTheme="minorEastAsia" w:hAnsiTheme="minorEastAsia" w:cs="仿宋_GB2312"/>
                <w:color w:val="000000"/>
                <w:kern w:val="0"/>
                <w:sz w:val="24"/>
              </w:rPr>
              <w:t>5</w:t>
            </w:r>
          </w:p>
        </w:tc>
        <w:tc>
          <w:tcPr>
            <w:tcW w:w="3544" w:type="dxa"/>
            <w:gridSpan w:val="2"/>
            <w:tcBorders>
              <w:top w:val="nil"/>
              <w:left w:val="nil"/>
              <w:bottom w:val="single" w:sz="4" w:space="0" w:color="auto"/>
              <w:right w:val="single" w:sz="4" w:space="0" w:color="auto"/>
            </w:tcBorders>
            <w:vAlign w:val="center"/>
          </w:tcPr>
          <w:p w:rsidR="0075323B" w:rsidRPr="0003230D" w:rsidRDefault="0075323B" w:rsidP="0017372A">
            <w:pPr>
              <w:widowControl/>
              <w:jc w:val="left"/>
              <w:rPr>
                <w:rFonts w:asciiTheme="minorEastAsia" w:eastAsiaTheme="minorEastAsia" w:hAnsiTheme="minorEastAsia"/>
                <w:color w:val="000000"/>
                <w:kern w:val="0"/>
                <w:sz w:val="24"/>
              </w:rPr>
            </w:pPr>
            <w:r w:rsidRPr="0003230D">
              <w:rPr>
                <w:rFonts w:asciiTheme="minorEastAsia" w:eastAsiaTheme="minorEastAsia" w:hAnsiTheme="minorEastAsia" w:cs="仿宋_GB2312" w:hint="eastAsia"/>
                <w:color w:val="000000"/>
                <w:kern w:val="0"/>
                <w:sz w:val="24"/>
              </w:rPr>
              <w:t>绩效目标设定符合实际需求，合理可行</w:t>
            </w:r>
          </w:p>
        </w:tc>
        <w:tc>
          <w:tcPr>
            <w:tcW w:w="850" w:type="dxa"/>
            <w:tcBorders>
              <w:top w:val="nil"/>
              <w:left w:val="nil"/>
              <w:bottom w:val="single" w:sz="4" w:space="0" w:color="auto"/>
              <w:right w:val="single" w:sz="4" w:space="0" w:color="auto"/>
            </w:tcBorders>
            <w:vAlign w:val="center"/>
          </w:tcPr>
          <w:p w:rsidR="0075323B" w:rsidRPr="0003230D" w:rsidRDefault="0075323B" w:rsidP="0017372A">
            <w:pPr>
              <w:widowControl/>
              <w:jc w:val="center"/>
              <w:rPr>
                <w:rFonts w:asciiTheme="minorEastAsia" w:eastAsiaTheme="minorEastAsia" w:hAnsiTheme="minorEastAsia" w:cs="仿宋_GB2312"/>
                <w:color w:val="000000"/>
                <w:kern w:val="0"/>
                <w:sz w:val="24"/>
              </w:rPr>
            </w:pPr>
            <w:r w:rsidRPr="0003230D">
              <w:rPr>
                <w:rFonts w:asciiTheme="minorEastAsia" w:eastAsiaTheme="minorEastAsia" w:hAnsiTheme="minorEastAsia" w:cs="仿宋_GB2312"/>
                <w:color w:val="000000"/>
                <w:kern w:val="0"/>
                <w:sz w:val="24"/>
              </w:rPr>
              <w:t>5</w:t>
            </w:r>
          </w:p>
        </w:tc>
      </w:tr>
      <w:tr w:rsidR="0075323B" w:rsidRPr="0003230D" w:rsidTr="0017372A">
        <w:trPr>
          <w:trHeight w:val="720"/>
        </w:trPr>
        <w:tc>
          <w:tcPr>
            <w:tcW w:w="1102" w:type="dxa"/>
            <w:vMerge w:val="restart"/>
            <w:tcBorders>
              <w:top w:val="nil"/>
              <w:left w:val="single" w:sz="4" w:space="0" w:color="auto"/>
              <w:bottom w:val="single" w:sz="4" w:space="0" w:color="auto"/>
              <w:right w:val="single" w:sz="4" w:space="0" w:color="auto"/>
            </w:tcBorders>
            <w:vAlign w:val="center"/>
          </w:tcPr>
          <w:p w:rsidR="0075323B" w:rsidRPr="0003230D" w:rsidRDefault="0075323B" w:rsidP="0017372A">
            <w:pPr>
              <w:widowControl/>
              <w:jc w:val="center"/>
              <w:rPr>
                <w:rFonts w:asciiTheme="minorEastAsia" w:eastAsiaTheme="minorEastAsia" w:hAnsiTheme="minorEastAsia"/>
                <w:color w:val="000000"/>
                <w:kern w:val="0"/>
                <w:sz w:val="24"/>
              </w:rPr>
            </w:pPr>
            <w:r w:rsidRPr="0003230D">
              <w:rPr>
                <w:rFonts w:asciiTheme="minorEastAsia" w:eastAsiaTheme="minorEastAsia" w:hAnsiTheme="minorEastAsia" w:cs="仿宋_GB2312" w:hint="eastAsia"/>
                <w:color w:val="000000"/>
                <w:kern w:val="0"/>
                <w:sz w:val="24"/>
              </w:rPr>
              <w:t>项目管理（</w:t>
            </w:r>
            <w:r w:rsidRPr="0003230D">
              <w:rPr>
                <w:rFonts w:asciiTheme="minorEastAsia" w:eastAsiaTheme="minorEastAsia" w:hAnsiTheme="minorEastAsia" w:cs="仿宋_GB2312"/>
                <w:color w:val="000000"/>
                <w:kern w:val="0"/>
                <w:sz w:val="24"/>
              </w:rPr>
              <w:t>10</w:t>
            </w:r>
            <w:r w:rsidRPr="0003230D">
              <w:rPr>
                <w:rFonts w:asciiTheme="minorEastAsia" w:eastAsiaTheme="minorEastAsia" w:hAnsiTheme="minorEastAsia" w:cs="仿宋_GB2312" w:hint="eastAsia"/>
                <w:color w:val="000000"/>
                <w:kern w:val="0"/>
                <w:sz w:val="24"/>
              </w:rPr>
              <w:t>分）</w:t>
            </w:r>
          </w:p>
        </w:tc>
        <w:tc>
          <w:tcPr>
            <w:tcW w:w="998" w:type="dxa"/>
            <w:vMerge w:val="restart"/>
            <w:tcBorders>
              <w:top w:val="nil"/>
              <w:left w:val="single" w:sz="4" w:space="0" w:color="auto"/>
              <w:bottom w:val="single" w:sz="4" w:space="0" w:color="auto"/>
              <w:right w:val="single" w:sz="4" w:space="0" w:color="auto"/>
            </w:tcBorders>
            <w:vAlign w:val="center"/>
          </w:tcPr>
          <w:p w:rsidR="0075323B" w:rsidRPr="0003230D" w:rsidRDefault="0075323B" w:rsidP="0017372A">
            <w:pPr>
              <w:widowControl/>
              <w:jc w:val="center"/>
              <w:rPr>
                <w:rFonts w:asciiTheme="minorEastAsia" w:eastAsiaTheme="minorEastAsia" w:hAnsiTheme="minorEastAsia"/>
                <w:color w:val="000000"/>
                <w:kern w:val="0"/>
                <w:sz w:val="24"/>
              </w:rPr>
            </w:pPr>
            <w:r w:rsidRPr="0003230D">
              <w:rPr>
                <w:rFonts w:asciiTheme="minorEastAsia" w:eastAsiaTheme="minorEastAsia" w:hAnsiTheme="minorEastAsia" w:cs="仿宋_GB2312" w:hint="eastAsia"/>
                <w:color w:val="000000"/>
                <w:kern w:val="0"/>
                <w:sz w:val="24"/>
              </w:rPr>
              <w:t>资金管理</w:t>
            </w:r>
            <w:r w:rsidRPr="0003230D">
              <w:rPr>
                <w:rFonts w:asciiTheme="minorEastAsia" w:eastAsiaTheme="minorEastAsia" w:hAnsiTheme="minorEastAsia"/>
                <w:color w:val="000000"/>
                <w:kern w:val="0"/>
                <w:sz w:val="24"/>
              </w:rPr>
              <w:br/>
            </w:r>
            <w:r w:rsidRPr="0003230D">
              <w:rPr>
                <w:rFonts w:asciiTheme="minorEastAsia" w:eastAsiaTheme="minorEastAsia" w:hAnsiTheme="minorEastAsia" w:cs="仿宋_GB2312" w:hint="eastAsia"/>
                <w:color w:val="000000"/>
                <w:kern w:val="0"/>
                <w:sz w:val="24"/>
              </w:rPr>
              <w:t>（</w:t>
            </w:r>
            <w:r w:rsidRPr="0003230D">
              <w:rPr>
                <w:rFonts w:asciiTheme="minorEastAsia" w:eastAsiaTheme="minorEastAsia" w:hAnsiTheme="minorEastAsia" w:cs="仿宋_GB2312"/>
                <w:color w:val="000000"/>
                <w:kern w:val="0"/>
                <w:sz w:val="24"/>
              </w:rPr>
              <w:t>7</w:t>
            </w:r>
            <w:r w:rsidRPr="0003230D">
              <w:rPr>
                <w:rFonts w:asciiTheme="minorEastAsia" w:eastAsiaTheme="minorEastAsia" w:hAnsiTheme="minorEastAsia" w:cs="仿宋_GB2312" w:hint="eastAsia"/>
                <w:color w:val="000000"/>
                <w:kern w:val="0"/>
                <w:sz w:val="24"/>
              </w:rPr>
              <w:t>分）</w:t>
            </w:r>
          </w:p>
        </w:tc>
        <w:tc>
          <w:tcPr>
            <w:tcW w:w="1303" w:type="dxa"/>
            <w:gridSpan w:val="2"/>
            <w:tcBorders>
              <w:top w:val="nil"/>
              <w:left w:val="nil"/>
              <w:bottom w:val="single" w:sz="4" w:space="0" w:color="auto"/>
              <w:right w:val="single" w:sz="4" w:space="0" w:color="auto"/>
            </w:tcBorders>
            <w:vAlign w:val="center"/>
          </w:tcPr>
          <w:p w:rsidR="0075323B" w:rsidRPr="0003230D" w:rsidRDefault="0075323B" w:rsidP="0017372A">
            <w:pPr>
              <w:widowControl/>
              <w:jc w:val="center"/>
              <w:rPr>
                <w:rFonts w:asciiTheme="minorEastAsia" w:eastAsiaTheme="minorEastAsia" w:hAnsiTheme="minorEastAsia"/>
                <w:color w:val="000000"/>
                <w:kern w:val="0"/>
                <w:sz w:val="24"/>
              </w:rPr>
            </w:pPr>
            <w:r w:rsidRPr="0003230D">
              <w:rPr>
                <w:rFonts w:asciiTheme="minorEastAsia" w:eastAsiaTheme="minorEastAsia" w:hAnsiTheme="minorEastAsia" w:cs="仿宋_GB2312" w:hint="eastAsia"/>
                <w:color w:val="000000"/>
                <w:kern w:val="0"/>
                <w:sz w:val="24"/>
              </w:rPr>
              <w:t>资金分配</w:t>
            </w:r>
          </w:p>
        </w:tc>
        <w:tc>
          <w:tcPr>
            <w:tcW w:w="1276" w:type="dxa"/>
            <w:tcBorders>
              <w:top w:val="nil"/>
              <w:left w:val="nil"/>
              <w:bottom w:val="single" w:sz="4" w:space="0" w:color="auto"/>
              <w:right w:val="single" w:sz="4" w:space="0" w:color="auto"/>
            </w:tcBorders>
            <w:vAlign w:val="center"/>
          </w:tcPr>
          <w:p w:rsidR="0075323B" w:rsidRPr="0003230D" w:rsidRDefault="0075323B" w:rsidP="0017372A">
            <w:pPr>
              <w:widowControl/>
              <w:jc w:val="center"/>
              <w:rPr>
                <w:rFonts w:asciiTheme="minorEastAsia" w:eastAsiaTheme="minorEastAsia" w:hAnsiTheme="minorEastAsia" w:cs="仿宋_GB2312"/>
                <w:color w:val="000000"/>
                <w:kern w:val="0"/>
                <w:sz w:val="24"/>
              </w:rPr>
            </w:pPr>
            <w:r w:rsidRPr="0003230D">
              <w:rPr>
                <w:rFonts w:asciiTheme="minorEastAsia" w:eastAsiaTheme="minorEastAsia" w:hAnsiTheme="minorEastAsia" w:cs="仿宋_GB2312"/>
                <w:color w:val="000000"/>
                <w:kern w:val="0"/>
                <w:sz w:val="24"/>
              </w:rPr>
              <w:t>3</w:t>
            </w:r>
          </w:p>
        </w:tc>
        <w:tc>
          <w:tcPr>
            <w:tcW w:w="3544" w:type="dxa"/>
            <w:gridSpan w:val="2"/>
            <w:tcBorders>
              <w:top w:val="nil"/>
              <w:left w:val="nil"/>
              <w:bottom w:val="single" w:sz="4" w:space="0" w:color="auto"/>
              <w:right w:val="single" w:sz="4" w:space="0" w:color="auto"/>
            </w:tcBorders>
            <w:vAlign w:val="center"/>
          </w:tcPr>
          <w:p w:rsidR="0075323B" w:rsidRPr="0003230D" w:rsidRDefault="0075323B" w:rsidP="0017372A">
            <w:pPr>
              <w:widowControl/>
              <w:jc w:val="left"/>
              <w:rPr>
                <w:rFonts w:asciiTheme="minorEastAsia" w:eastAsiaTheme="minorEastAsia" w:hAnsiTheme="minorEastAsia"/>
                <w:color w:val="000000"/>
                <w:kern w:val="0"/>
                <w:sz w:val="24"/>
              </w:rPr>
            </w:pPr>
            <w:r w:rsidRPr="0003230D">
              <w:rPr>
                <w:rFonts w:asciiTheme="minorEastAsia" w:eastAsiaTheme="minorEastAsia" w:hAnsiTheme="minorEastAsia" w:cs="仿宋_GB2312" w:hint="eastAsia"/>
                <w:color w:val="000000"/>
                <w:kern w:val="0"/>
                <w:sz w:val="24"/>
              </w:rPr>
              <w:t>资金分配管理是否科学合理、规范有序</w:t>
            </w:r>
            <w:r w:rsidRPr="0003230D">
              <w:rPr>
                <w:rFonts w:asciiTheme="minorEastAsia" w:eastAsiaTheme="minorEastAsia" w:hAnsiTheme="minorEastAsia" w:cs="仿宋_GB2312"/>
                <w:color w:val="000000"/>
                <w:kern w:val="0"/>
                <w:sz w:val="24"/>
              </w:rPr>
              <w:t>;</w:t>
            </w:r>
            <w:r w:rsidRPr="0003230D">
              <w:rPr>
                <w:rFonts w:asciiTheme="minorEastAsia" w:eastAsiaTheme="minorEastAsia" w:hAnsiTheme="minorEastAsia" w:cs="仿宋_GB2312" w:hint="eastAsia"/>
                <w:color w:val="000000"/>
                <w:kern w:val="0"/>
                <w:sz w:val="24"/>
              </w:rPr>
              <w:t>是否体现突出重点或公平性，符合财政资金改革方向</w:t>
            </w:r>
          </w:p>
        </w:tc>
        <w:tc>
          <w:tcPr>
            <w:tcW w:w="850" w:type="dxa"/>
            <w:tcBorders>
              <w:top w:val="nil"/>
              <w:left w:val="nil"/>
              <w:bottom w:val="single" w:sz="4" w:space="0" w:color="auto"/>
              <w:right w:val="single" w:sz="4" w:space="0" w:color="auto"/>
            </w:tcBorders>
            <w:vAlign w:val="center"/>
          </w:tcPr>
          <w:p w:rsidR="0075323B" w:rsidRPr="0003230D" w:rsidRDefault="0075323B" w:rsidP="0017372A">
            <w:pPr>
              <w:widowControl/>
              <w:jc w:val="center"/>
              <w:rPr>
                <w:rFonts w:asciiTheme="minorEastAsia" w:eastAsiaTheme="minorEastAsia" w:hAnsiTheme="minorEastAsia" w:cs="仿宋_GB2312"/>
                <w:color w:val="000000"/>
                <w:kern w:val="0"/>
                <w:sz w:val="24"/>
              </w:rPr>
            </w:pPr>
            <w:r w:rsidRPr="0003230D">
              <w:rPr>
                <w:rFonts w:asciiTheme="minorEastAsia" w:eastAsiaTheme="minorEastAsia" w:hAnsiTheme="minorEastAsia" w:cs="仿宋_GB2312"/>
                <w:color w:val="000000"/>
                <w:kern w:val="0"/>
                <w:sz w:val="24"/>
              </w:rPr>
              <w:t>3</w:t>
            </w:r>
          </w:p>
        </w:tc>
      </w:tr>
      <w:tr w:rsidR="0075323B" w:rsidRPr="0003230D" w:rsidTr="0017372A">
        <w:trPr>
          <w:trHeight w:val="270"/>
        </w:trPr>
        <w:tc>
          <w:tcPr>
            <w:tcW w:w="1102" w:type="dxa"/>
            <w:vMerge/>
            <w:tcBorders>
              <w:top w:val="nil"/>
              <w:left w:val="single" w:sz="4" w:space="0" w:color="auto"/>
              <w:bottom w:val="single" w:sz="4" w:space="0" w:color="auto"/>
              <w:right w:val="single" w:sz="4" w:space="0" w:color="auto"/>
            </w:tcBorders>
            <w:vAlign w:val="center"/>
          </w:tcPr>
          <w:p w:rsidR="0075323B" w:rsidRPr="0003230D" w:rsidRDefault="0075323B" w:rsidP="0017372A">
            <w:pPr>
              <w:widowControl/>
              <w:jc w:val="left"/>
              <w:rPr>
                <w:rFonts w:asciiTheme="minorEastAsia" w:eastAsiaTheme="minorEastAsia" w:hAnsiTheme="minorEastAsia"/>
                <w:color w:val="000000"/>
                <w:kern w:val="0"/>
                <w:sz w:val="24"/>
              </w:rPr>
            </w:pPr>
          </w:p>
        </w:tc>
        <w:tc>
          <w:tcPr>
            <w:tcW w:w="998" w:type="dxa"/>
            <w:vMerge/>
            <w:tcBorders>
              <w:top w:val="nil"/>
              <w:left w:val="single" w:sz="4" w:space="0" w:color="auto"/>
              <w:bottom w:val="single" w:sz="4" w:space="0" w:color="auto"/>
              <w:right w:val="single" w:sz="4" w:space="0" w:color="auto"/>
            </w:tcBorders>
            <w:vAlign w:val="center"/>
          </w:tcPr>
          <w:p w:rsidR="0075323B" w:rsidRPr="0003230D" w:rsidRDefault="0075323B" w:rsidP="0017372A">
            <w:pPr>
              <w:widowControl/>
              <w:jc w:val="left"/>
              <w:rPr>
                <w:rFonts w:asciiTheme="minorEastAsia" w:eastAsiaTheme="minorEastAsia" w:hAnsiTheme="minorEastAsia"/>
                <w:color w:val="000000"/>
                <w:kern w:val="0"/>
                <w:sz w:val="24"/>
              </w:rPr>
            </w:pPr>
          </w:p>
        </w:tc>
        <w:tc>
          <w:tcPr>
            <w:tcW w:w="1303" w:type="dxa"/>
            <w:gridSpan w:val="2"/>
            <w:tcBorders>
              <w:top w:val="nil"/>
              <w:left w:val="nil"/>
              <w:bottom w:val="single" w:sz="4" w:space="0" w:color="auto"/>
              <w:right w:val="single" w:sz="4" w:space="0" w:color="auto"/>
            </w:tcBorders>
            <w:vAlign w:val="center"/>
          </w:tcPr>
          <w:p w:rsidR="0075323B" w:rsidRPr="0003230D" w:rsidRDefault="0075323B" w:rsidP="0017372A">
            <w:pPr>
              <w:widowControl/>
              <w:jc w:val="center"/>
              <w:rPr>
                <w:rFonts w:asciiTheme="minorEastAsia" w:eastAsiaTheme="minorEastAsia" w:hAnsiTheme="minorEastAsia"/>
                <w:color w:val="000000"/>
                <w:kern w:val="0"/>
                <w:sz w:val="24"/>
              </w:rPr>
            </w:pPr>
            <w:r w:rsidRPr="0003230D">
              <w:rPr>
                <w:rFonts w:asciiTheme="minorEastAsia" w:eastAsiaTheme="minorEastAsia" w:hAnsiTheme="minorEastAsia" w:cs="仿宋_GB2312" w:hint="eastAsia"/>
                <w:color w:val="000000"/>
                <w:kern w:val="0"/>
                <w:sz w:val="24"/>
              </w:rPr>
              <w:t>资金使用</w:t>
            </w:r>
          </w:p>
        </w:tc>
        <w:tc>
          <w:tcPr>
            <w:tcW w:w="1276" w:type="dxa"/>
            <w:tcBorders>
              <w:top w:val="nil"/>
              <w:left w:val="nil"/>
              <w:bottom w:val="single" w:sz="4" w:space="0" w:color="auto"/>
              <w:right w:val="single" w:sz="4" w:space="0" w:color="auto"/>
            </w:tcBorders>
            <w:vAlign w:val="center"/>
          </w:tcPr>
          <w:p w:rsidR="0075323B" w:rsidRPr="0003230D" w:rsidRDefault="0075323B" w:rsidP="0017372A">
            <w:pPr>
              <w:widowControl/>
              <w:jc w:val="center"/>
              <w:rPr>
                <w:rFonts w:asciiTheme="minorEastAsia" w:eastAsiaTheme="minorEastAsia" w:hAnsiTheme="minorEastAsia" w:cs="仿宋_GB2312"/>
                <w:color w:val="000000"/>
                <w:kern w:val="0"/>
                <w:sz w:val="24"/>
              </w:rPr>
            </w:pPr>
            <w:r w:rsidRPr="0003230D">
              <w:rPr>
                <w:rFonts w:asciiTheme="minorEastAsia" w:eastAsiaTheme="minorEastAsia" w:hAnsiTheme="minorEastAsia" w:cs="仿宋_GB2312"/>
                <w:color w:val="000000"/>
                <w:kern w:val="0"/>
                <w:sz w:val="24"/>
              </w:rPr>
              <w:t>4</w:t>
            </w:r>
          </w:p>
        </w:tc>
        <w:tc>
          <w:tcPr>
            <w:tcW w:w="3544" w:type="dxa"/>
            <w:gridSpan w:val="2"/>
            <w:tcBorders>
              <w:top w:val="nil"/>
              <w:left w:val="nil"/>
              <w:bottom w:val="single" w:sz="4" w:space="0" w:color="auto"/>
              <w:right w:val="single" w:sz="4" w:space="0" w:color="auto"/>
            </w:tcBorders>
            <w:vAlign w:val="center"/>
          </w:tcPr>
          <w:p w:rsidR="0075323B" w:rsidRPr="0003230D" w:rsidRDefault="0075323B" w:rsidP="0017372A">
            <w:pPr>
              <w:widowControl/>
              <w:jc w:val="left"/>
              <w:rPr>
                <w:rFonts w:asciiTheme="minorEastAsia" w:eastAsiaTheme="minorEastAsia" w:hAnsiTheme="minorEastAsia"/>
                <w:color w:val="000000"/>
                <w:kern w:val="0"/>
                <w:sz w:val="24"/>
              </w:rPr>
            </w:pPr>
            <w:r w:rsidRPr="0003230D">
              <w:rPr>
                <w:rFonts w:asciiTheme="minorEastAsia" w:eastAsiaTheme="minorEastAsia" w:hAnsiTheme="minorEastAsia" w:cs="仿宋_GB2312" w:hint="eastAsia"/>
                <w:color w:val="000000"/>
                <w:kern w:val="0"/>
                <w:sz w:val="24"/>
              </w:rPr>
              <w:t>资金使用规范</w:t>
            </w:r>
          </w:p>
        </w:tc>
        <w:tc>
          <w:tcPr>
            <w:tcW w:w="850" w:type="dxa"/>
            <w:tcBorders>
              <w:top w:val="nil"/>
              <w:left w:val="nil"/>
              <w:bottom w:val="single" w:sz="4" w:space="0" w:color="auto"/>
              <w:right w:val="single" w:sz="4" w:space="0" w:color="auto"/>
            </w:tcBorders>
            <w:vAlign w:val="center"/>
          </w:tcPr>
          <w:p w:rsidR="0075323B" w:rsidRPr="0003230D" w:rsidRDefault="0075323B" w:rsidP="0017372A">
            <w:pPr>
              <w:widowControl/>
              <w:jc w:val="center"/>
              <w:rPr>
                <w:rFonts w:asciiTheme="minorEastAsia" w:eastAsiaTheme="minorEastAsia" w:hAnsiTheme="minorEastAsia" w:cs="仿宋_GB2312"/>
                <w:color w:val="000000"/>
                <w:kern w:val="0"/>
                <w:sz w:val="24"/>
              </w:rPr>
            </w:pPr>
            <w:r w:rsidRPr="0003230D">
              <w:rPr>
                <w:rFonts w:asciiTheme="minorEastAsia" w:eastAsiaTheme="minorEastAsia" w:hAnsiTheme="minorEastAsia" w:cs="仿宋_GB2312"/>
                <w:color w:val="000000"/>
                <w:kern w:val="0"/>
                <w:sz w:val="24"/>
              </w:rPr>
              <w:t>4</w:t>
            </w:r>
          </w:p>
        </w:tc>
      </w:tr>
      <w:tr w:rsidR="0075323B" w:rsidRPr="0003230D" w:rsidTr="0017372A">
        <w:trPr>
          <w:trHeight w:val="480"/>
        </w:trPr>
        <w:tc>
          <w:tcPr>
            <w:tcW w:w="1102" w:type="dxa"/>
            <w:vMerge/>
            <w:tcBorders>
              <w:top w:val="nil"/>
              <w:left w:val="single" w:sz="4" w:space="0" w:color="auto"/>
              <w:bottom w:val="single" w:sz="4" w:space="0" w:color="auto"/>
              <w:right w:val="single" w:sz="4" w:space="0" w:color="auto"/>
            </w:tcBorders>
            <w:vAlign w:val="center"/>
          </w:tcPr>
          <w:p w:rsidR="0075323B" w:rsidRPr="0003230D" w:rsidRDefault="0075323B" w:rsidP="0017372A">
            <w:pPr>
              <w:widowControl/>
              <w:jc w:val="left"/>
              <w:rPr>
                <w:rFonts w:asciiTheme="minorEastAsia" w:eastAsiaTheme="minorEastAsia" w:hAnsiTheme="minorEastAsia"/>
                <w:color w:val="000000"/>
                <w:kern w:val="0"/>
                <w:sz w:val="24"/>
              </w:rPr>
            </w:pPr>
          </w:p>
        </w:tc>
        <w:tc>
          <w:tcPr>
            <w:tcW w:w="998" w:type="dxa"/>
            <w:tcBorders>
              <w:top w:val="nil"/>
              <w:left w:val="nil"/>
              <w:bottom w:val="single" w:sz="4" w:space="0" w:color="auto"/>
              <w:right w:val="single" w:sz="4" w:space="0" w:color="auto"/>
            </w:tcBorders>
            <w:vAlign w:val="center"/>
          </w:tcPr>
          <w:p w:rsidR="0075323B" w:rsidRPr="0003230D" w:rsidRDefault="0075323B" w:rsidP="0017372A">
            <w:pPr>
              <w:widowControl/>
              <w:jc w:val="center"/>
              <w:rPr>
                <w:rFonts w:asciiTheme="minorEastAsia" w:eastAsiaTheme="minorEastAsia" w:hAnsiTheme="minorEastAsia"/>
                <w:color w:val="000000"/>
                <w:kern w:val="0"/>
                <w:sz w:val="24"/>
              </w:rPr>
            </w:pPr>
            <w:r w:rsidRPr="0003230D">
              <w:rPr>
                <w:rFonts w:asciiTheme="minorEastAsia" w:eastAsiaTheme="minorEastAsia" w:hAnsiTheme="minorEastAsia" w:cs="仿宋_GB2312" w:hint="eastAsia"/>
                <w:color w:val="000000"/>
                <w:kern w:val="0"/>
                <w:sz w:val="24"/>
              </w:rPr>
              <w:t>项目执行</w:t>
            </w:r>
            <w:r w:rsidRPr="0003230D">
              <w:rPr>
                <w:rFonts w:asciiTheme="minorEastAsia" w:eastAsiaTheme="minorEastAsia" w:hAnsiTheme="minorEastAsia"/>
                <w:color w:val="000000"/>
                <w:kern w:val="0"/>
                <w:sz w:val="24"/>
              </w:rPr>
              <w:br/>
            </w:r>
            <w:r w:rsidRPr="0003230D">
              <w:rPr>
                <w:rFonts w:asciiTheme="minorEastAsia" w:eastAsiaTheme="minorEastAsia" w:hAnsiTheme="minorEastAsia" w:cs="仿宋_GB2312" w:hint="eastAsia"/>
                <w:color w:val="000000"/>
                <w:kern w:val="0"/>
                <w:sz w:val="24"/>
              </w:rPr>
              <w:t>（</w:t>
            </w:r>
            <w:r w:rsidRPr="0003230D">
              <w:rPr>
                <w:rFonts w:asciiTheme="minorEastAsia" w:eastAsiaTheme="minorEastAsia" w:hAnsiTheme="minorEastAsia" w:cs="仿宋_GB2312"/>
                <w:color w:val="000000"/>
                <w:kern w:val="0"/>
                <w:sz w:val="24"/>
              </w:rPr>
              <w:t>3</w:t>
            </w:r>
            <w:r w:rsidRPr="0003230D">
              <w:rPr>
                <w:rFonts w:asciiTheme="minorEastAsia" w:eastAsiaTheme="minorEastAsia" w:hAnsiTheme="minorEastAsia" w:cs="仿宋_GB2312" w:hint="eastAsia"/>
                <w:color w:val="000000"/>
                <w:kern w:val="0"/>
                <w:sz w:val="24"/>
              </w:rPr>
              <w:t>分）</w:t>
            </w:r>
          </w:p>
        </w:tc>
        <w:tc>
          <w:tcPr>
            <w:tcW w:w="1303" w:type="dxa"/>
            <w:gridSpan w:val="2"/>
            <w:tcBorders>
              <w:top w:val="nil"/>
              <w:left w:val="nil"/>
              <w:bottom w:val="single" w:sz="4" w:space="0" w:color="auto"/>
              <w:right w:val="single" w:sz="4" w:space="0" w:color="auto"/>
            </w:tcBorders>
            <w:vAlign w:val="center"/>
          </w:tcPr>
          <w:p w:rsidR="0075323B" w:rsidRPr="0003230D" w:rsidRDefault="0075323B" w:rsidP="0017372A">
            <w:pPr>
              <w:widowControl/>
              <w:jc w:val="center"/>
              <w:rPr>
                <w:rFonts w:asciiTheme="minorEastAsia" w:eastAsiaTheme="minorEastAsia" w:hAnsiTheme="minorEastAsia"/>
                <w:color w:val="000000"/>
                <w:kern w:val="0"/>
                <w:sz w:val="24"/>
              </w:rPr>
            </w:pPr>
            <w:r w:rsidRPr="0003230D">
              <w:rPr>
                <w:rFonts w:asciiTheme="minorEastAsia" w:eastAsiaTheme="minorEastAsia" w:hAnsiTheme="minorEastAsia" w:cs="仿宋_GB2312" w:hint="eastAsia"/>
                <w:color w:val="000000"/>
                <w:kern w:val="0"/>
                <w:sz w:val="24"/>
              </w:rPr>
              <w:t>执行规范</w:t>
            </w:r>
          </w:p>
        </w:tc>
        <w:tc>
          <w:tcPr>
            <w:tcW w:w="1276" w:type="dxa"/>
            <w:tcBorders>
              <w:top w:val="nil"/>
              <w:left w:val="nil"/>
              <w:bottom w:val="single" w:sz="4" w:space="0" w:color="auto"/>
              <w:right w:val="single" w:sz="4" w:space="0" w:color="auto"/>
            </w:tcBorders>
            <w:vAlign w:val="center"/>
          </w:tcPr>
          <w:p w:rsidR="0075323B" w:rsidRPr="0003230D" w:rsidRDefault="0075323B" w:rsidP="0017372A">
            <w:pPr>
              <w:widowControl/>
              <w:jc w:val="center"/>
              <w:rPr>
                <w:rFonts w:asciiTheme="minorEastAsia" w:eastAsiaTheme="minorEastAsia" w:hAnsiTheme="minorEastAsia" w:cs="仿宋_GB2312"/>
                <w:color w:val="000000"/>
                <w:kern w:val="0"/>
                <w:sz w:val="24"/>
              </w:rPr>
            </w:pPr>
            <w:r w:rsidRPr="0003230D">
              <w:rPr>
                <w:rFonts w:asciiTheme="minorEastAsia" w:eastAsiaTheme="minorEastAsia" w:hAnsiTheme="minorEastAsia" w:cs="仿宋_GB2312"/>
                <w:color w:val="000000"/>
                <w:kern w:val="0"/>
                <w:sz w:val="24"/>
              </w:rPr>
              <w:t>3</w:t>
            </w:r>
          </w:p>
        </w:tc>
        <w:tc>
          <w:tcPr>
            <w:tcW w:w="3544" w:type="dxa"/>
            <w:gridSpan w:val="2"/>
            <w:tcBorders>
              <w:top w:val="nil"/>
              <w:left w:val="nil"/>
              <w:bottom w:val="single" w:sz="4" w:space="0" w:color="auto"/>
              <w:right w:val="single" w:sz="4" w:space="0" w:color="auto"/>
            </w:tcBorders>
            <w:vAlign w:val="center"/>
          </w:tcPr>
          <w:p w:rsidR="0075323B" w:rsidRPr="0003230D" w:rsidRDefault="0075323B" w:rsidP="0017372A">
            <w:pPr>
              <w:widowControl/>
              <w:jc w:val="left"/>
              <w:rPr>
                <w:rFonts w:asciiTheme="minorEastAsia" w:eastAsiaTheme="minorEastAsia" w:hAnsiTheme="minorEastAsia"/>
                <w:color w:val="000000"/>
                <w:kern w:val="0"/>
                <w:sz w:val="24"/>
              </w:rPr>
            </w:pPr>
            <w:r w:rsidRPr="0003230D">
              <w:rPr>
                <w:rFonts w:asciiTheme="minorEastAsia" w:eastAsiaTheme="minorEastAsia" w:hAnsiTheme="minorEastAsia" w:cs="仿宋_GB2312" w:hint="eastAsia"/>
                <w:color w:val="000000"/>
                <w:kern w:val="0"/>
                <w:sz w:val="24"/>
              </w:rPr>
              <w:t>管理制度健全，管理过程科学规范</w:t>
            </w:r>
          </w:p>
        </w:tc>
        <w:tc>
          <w:tcPr>
            <w:tcW w:w="850" w:type="dxa"/>
            <w:tcBorders>
              <w:top w:val="nil"/>
              <w:left w:val="nil"/>
              <w:bottom w:val="single" w:sz="4" w:space="0" w:color="auto"/>
              <w:right w:val="single" w:sz="4" w:space="0" w:color="auto"/>
            </w:tcBorders>
            <w:vAlign w:val="center"/>
          </w:tcPr>
          <w:p w:rsidR="0075323B" w:rsidRPr="0003230D" w:rsidRDefault="0075323B" w:rsidP="0017372A">
            <w:pPr>
              <w:widowControl/>
              <w:jc w:val="center"/>
              <w:rPr>
                <w:rFonts w:asciiTheme="minorEastAsia" w:eastAsiaTheme="minorEastAsia" w:hAnsiTheme="minorEastAsia" w:cs="仿宋_GB2312"/>
                <w:color w:val="000000"/>
                <w:kern w:val="0"/>
                <w:sz w:val="24"/>
              </w:rPr>
            </w:pPr>
            <w:r>
              <w:rPr>
                <w:rFonts w:asciiTheme="minorEastAsia" w:eastAsiaTheme="minorEastAsia" w:hAnsiTheme="minorEastAsia" w:cs="仿宋_GB2312" w:hint="eastAsia"/>
                <w:color w:val="000000"/>
                <w:kern w:val="0"/>
                <w:sz w:val="24"/>
              </w:rPr>
              <w:t>3</w:t>
            </w:r>
          </w:p>
        </w:tc>
      </w:tr>
      <w:tr w:rsidR="0075323B" w:rsidRPr="0003230D" w:rsidTr="0017372A">
        <w:trPr>
          <w:trHeight w:val="480"/>
        </w:trPr>
        <w:tc>
          <w:tcPr>
            <w:tcW w:w="1102" w:type="dxa"/>
            <w:vMerge w:val="restart"/>
            <w:tcBorders>
              <w:top w:val="nil"/>
              <w:left w:val="single" w:sz="4" w:space="0" w:color="auto"/>
              <w:bottom w:val="single" w:sz="4" w:space="0" w:color="auto"/>
              <w:right w:val="single" w:sz="4" w:space="0" w:color="auto"/>
            </w:tcBorders>
            <w:vAlign w:val="center"/>
          </w:tcPr>
          <w:p w:rsidR="0075323B" w:rsidRPr="0003230D" w:rsidRDefault="0075323B" w:rsidP="0017372A">
            <w:pPr>
              <w:widowControl/>
              <w:jc w:val="center"/>
              <w:rPr>
                <w:rFonts w:asciiTheme="minorEastAsia" w:eastAsiaTheme="minorEastAsia" w:hAnsiTheme="minorEastAsia"/>
                <w:color w:val="000000"/>
                <w:kern w:val="0"/>
                <w:sz w:val="24"/>
              </w:rPr>
            </w:pPr>
            <w:r w:rsidRPr="0003230D">
              <w:rPr>
                <w:rFonts w:asciiTheme="minorEastAsia" w:eastAsiaTheme="minorEastAsia" w:hAnsiTheme="minorEastAsia" w:cs="仿宋_GB2312" w:hint="eastAsia"/>
                <w:color w:val="000000"/>
                <w:kern w:val="0"/>
                <w:sz w:val="24"/>
              </w:rPr>
              <w:t>项目绩效（特性指标</w:t>
            </w:r>
            <w:r w:rsidRPr="0003230D">
              <w:rPr>
                <w:rFonts w:asciiTheme="minorEastAsia" w:eastAsiaTheme="minorEastAsia" w:hAnsiTheme="minorEastAsia" w:cs="仿宋_GB2312"/>
                <w:color w:val="000000"/>
                <w:kern w:val="0"/>
                <w:sz w:val="24"/>
              </w:rPr>
              <w:t>70</w:t>
            </w:r>
            <w:r w:rsidRPr="0003230D">
              <w:rPr>
                <w:rFonts w:asciiTheme="minorEastAsia" w:eastAsiaTheme="minorEastAsia" w:hAnsiTheme="minorEastAsia" w:cs="仿宋_GB2312" w:hint="eastAsia"/>
                <w:color w:val="000000"/>
                <w:kern w:val="0"/>
                <w:sz w:val="24"/>
              </w:rPr>
              <w:t>分）</w:t>
            </w:r>
          </w:p>
        </w:tc>
        <w:tc>
          <w:tcPr>
            <w:tcW w:w="998" w:type="dxa"/>
            <w:vMerge w:val="restart"/>
            <w:tcBorders>
              <w:top w:val="nil"/>
              <w:left w:val="single" w:sz="4" w:space="0" w:color="auto"/>
              <w:bottom w:val="single" w:sz="4" w:space="0" w:color="auto"/>
              <w:right w:val="single" w:sz="4" w:space="0" w:color="auto"/>
            </w:tcBorders>
            <w:vAlign w:val="center"/>
          </w:tcPr>
          <w:p w:rsidR="0075323B" w:rsidRPr="0003230D" w:rsidRDefault="0075323B" w:rsidP="0017372A">
            <w:pPr>
              <w:widowControl/>
              <w:jc w:val="center"/>
              <w:rPr>
                <w:rFonts w:asciiTheme="minorEastAsia" w:eastAsiaTheme="minorEastAsia" w:hAnsiTheme="minorEastAsia"/>
                <w:color w:val="000000"/>
                <w:kern w:val="0"/>
                <w:sz w:val="24"/>
              </w:rPr>
            </w:pPr>
            <w:r w:rsidRPr="0003230D">
              <w:rPr>
                <w:rFonts w:asciiTheme="minorEastAsia" w:eastAsiaTheme="minorEastAsia" w:hAnsiTheme="minorEastAsia" w:cs="仿宋_GB2312" w:hint="eastAsia"/>
                <w:color w:val="000000"/>
                <w:kern w:val="0"/>
                <w:sz w:val="24"/>
              </w:rPr>
              <w:t>项目完成</w:t>
            </w:r>
            <w:r w:rsidRPr="0003230D">
              <w:rPr>
                <w:rFonts w:asciiTheme="minorEastAsia" w:eastAsiaTheme="minorEastAsia" w:hAnsiTheme="minorEastAsia"/>
                <w:color w:val="000000"/>
                <w:kern w:val="0"/>
                <w:sz w:val="24"/>
              </w:rPr>
              <w:br/>
            </w:r>
            <w:r w:rsidRPr="0003230D">
              <w:rPr>
                <w:rFonts w:asciiTheme="minorEastAsia" w:eastAsiaTheme="minorEastAsia" w:hAnsiTheme="minorEastAsia" w:cs="仿宋_GB2312" w:hint="eastAsia"/>
                <w:color w:val="000000"/>
                <w:kern w:val="0"/>
                <w:sz w:val="24"/>
              </w:rPr>
              <w:t>（</w:t>
            </w:r>
            <w:r w:rsidRPr="0003230D">
              <w:rPr>
                <w:rFonts w:asciiTheme="minorEastAsia" w:eastAsiaTheme="minorEastAsia" w:hAnsiTheme="minorEastAsia" w:cs="仿宋_GB2312"/>
                <w:color w:val="000000"/>
                <w:kern w:val="0"/>
                <w:sz w:val="24"/>
              </w:rPr>
              <w:t>20</w:t>
            </w:r>
            <w:r w:rsidRPr="0003230D">
              <w:rPr>
                <w:rFonts w:asciiTheme="minorEastAsia" w:eastAsiaTheme="minorEastAsia" w:hAnsiTheme="minorEastAsia" w:cs="仿宋_GB2312" w:hint="eastAsia"/>
                <w:color w:val="000000"/>
                <w:kern w:val="0"/>
                <w:sz w:val="24"/>
              </w:rPr>
              <w:t>分）</w:t>
            </w:r>
          </w:p>
        </w:tc>
        <w:tc>
          <w:tcPr>
            <w:tcW w:w="1303" w:type="dxa"/>
            <w:gridSpan w:val="2"/>
            <w:tcBorders>
              <w:top w:val="nil"/>
              <w:left w:val="nil"/>
              <w:bottom w:val="single" w:sz="4" w:space="0" w:color="auto"/>
              <w:right w:val="single" w:sz="4" w:space="0" w:color="auto"/>
            </w:tcBorders>
            <w:vAlign w:val="center"/>
          </w:tcPr>
          <w:p w:rsidR="0075323B" w:rsidRPr="0003230D" w:rsidRDefault="0075323B" w:rsidP="0017372A">
            <w:pPr>
              <w:widowControl/>
              <w:jc w:val="center"/>
              <w:rPr>
                <w:rFonts w:asciiTheme="minorEastAsia" w:eastAsiaTheme="minorEastAsia" w:hAnsiTheme="minorEastAsia"/>
                <w:color w:val="000000"/>
                <w:kern w:val="0"/>
                <w:sz w:val="24"/>
              </w:rPr>
            </w:pPr>
            <w:r w:rsidRPr="0003230D">
              <w:rPr>
                <w:rFonts w:asciiTheme="minorEastAsia" w:eastAsiaTheme="minorEastAsia" w:hAnsiTheme="minorEastAsia" w:cs="仿宋_GB2312" w:hint="eastAsia"/>
                <w:color w:val="000000"/>
                <w:kern w:val="0"/>
                <w:sz w:val="24"/>
              </w:rPr>
              <w:t>完成数量</w:t>
            </w:r>
          </w:p>
        </w:tc>
        <w:tc>
          <w:tcPr>
            <w:tcW w:w="1276" w:type="dxa"/>
            <w:tcBorders>
              <w:top w:val="nil"/>
              <w:left w:val="nil"/>
              <w:bottom w:val="single" w:sz="4" w:space="0" w:color="auto"/>
              <w:right w:val="single" w:sz="4" w:space="0" w:color="auto"/>
            </w:tcBorders>
            <w:vAlign w:val="center"/>
          </w:tcPr>
          <w:p w:rsidR="0075323B" w:rsidRPr="0003230D" w:rsidRDefault="0075323B" w:rsidP="0017372A">
            <w:pPr>
              <w:widowControl/>
              <w:jc w:val="center"/>
              <w:rPr>
                <w:rFonts w:asciiTheme="minorEastAsia" w:eastAsiaTheme="minorEastAsia" w:hAnsiTheme="minorEastAsia" w:cs="仿宋_GB2312"/>
                <w:color w:val="000000"/>
                <w:kern w:val="0"/>
                <w:sz w:val="24"/>
              </w:rPr>
            </w:pPr>
            <w:r w:rsidRPr="0003230D">
              <w:rPr>
                <w:rFonts w:asciiTheme="minorEastAsia" w:eastAsiaTheme="minorEastAsia" w:hAnsiTheme="minorEastAsia" w:cs="仿宋_GB2312"/>
                <w:color w:val="000000"/>
                <w:kern w:val="0"/>
                <w:sz w:val="24"/>
              </w:rPr>
              <w:t>5</w:t>
            </w:r>
          </w:p>
        </w:tc>
        <w:tc>
          <w:tcPr>
            <w:tcW w:w="3544" w:type="dxa"/>
            <w:gridSpan w:val="2"/>
            <w:tcBorders>
              <w:top w:val="nil"/>
              <w:left w:val="nil"/>
              <w:bottom w:val="single" w:sz="4" w:space="0" w:color="auto"/>
              <w:right w:val="single" w:sz="4" w:space="0" w:color="auto"/>
            </w:tcBorders>
            <w:vAlign w:val="center"/>
          </w:tcPr>
          <w:p w:rsidR="0075323B" w:rsidRPr="0003230D" w:rsidRDefault="0075323B" w:rsidP="0017372A">
            <w:pPr>
              <w:widowControl/>
              <w:jc w:val="left"/>
              <w:rPr>
                <w:rFonts w:asciiTheme="minorEastAsia" w:eastAsiaTheme="minorEastAsia" w:hAnsiTheme="minorEastAsia" w:cs="仿宋_GB2312"/>
                <w:color w:val="000000"/>
                <w:kern w:val="0"/>
                <w:sz w:val="24"/>
              </w:rPr>
            </w:pPr>
            <w:r w:rsidRPr="0003230D">
              <w:rPr>
                <w:rFonts w:asciiTheme="minorEastAsia" w:eastAsiaTheme="minorEastAsia" w:hAnsiTheme="minorEastAsia" w:cs="仿宋_GB2312" w:hint="eastAsia"/>
                <w:color w:val="000000"/>
                <w:kern w:val="0"/>
                <w:sz w:val="24"/>
              </w:rPr>
              <w:t>实际完成任务量</w:t>
            </w:r>
            <w:r w:rsidRPr="0003230D">
              <w:rPr>
                <w:rFonts w:asciiTheme="minorEastAsia" w:eastAsiaTheme="minorEastAsia" w:hAnsiTheme="minorEastAsia" w:cs="仿宋_GB2312"/>
                <w:color w:val="000000"/>
                <w:kern w:val="0"/>
                <w:sz w:val="24"/>
              </w:rPr>
              <w:t>/</w:t>
            </w:r>
            <w:r w:rsidRPr="0003230D">
              <w:rPr>
                <w:rFonts w:asciiTheme="minorEastAsia" w:eastAsiaTheme="minorEastAsia" w:hAnsiTheme="minorEastAsia" w:cs="仿宋_GB2312" w:hint="eastAsia"/>
                <w:color w:val="000000"/>
                <w:kern w:val="0"/>
                <w:sz w:val="24"/>
              </w:rPr>
              <w:t>绩效目标设定任务量×</w:t>
            </w:r>
            <w:r w:rsidRPr="0003230D">
              <w:rPr>
                <w:rFonts w:asciiTheme="minorEastAsia" w:eastAsiaTheme="minorEastAsia" w:hAnsiTheme="minorEastAsia" w:cs="仿宋_GB2312"/>
                <w:color w:val="000000"/>
                <w:kern w:val="0"/>
                <w:sz w:val="24"/>
              </w:rPr>
              <w:t>100%</w:t>
            </w:r>
          </w:p>
        </w:tc>
        <w:tc>
          <w:tcPr>
            <w:tcW w:w="850" w:type="dxa"/>
            <w:tcBorders>
              <w:top w:val="nil"/>
              <w:left w:val="nil"/>
              <w:bottom w:val="single" w:sz="4" w:space="0" w:color="auto"/>
              <w:right w:val="single" w:sz="4" w:space="0" w:color="auto"/>
            </w:tcBorders>
            <w:vAlign w:val="center"/>
          </w:tcPr>
          <w:p w:rsidR="0075323B" w:rsidRPr="0003230D" w:rsidRDefault="004260CE" w:rsidP="0017372A">
            <w:pPr>
              <w:widowControl/>
              <w:jc w:val="center"/>
              <w:rPr>
                <w:rFonts w:asciiTheme="minorEastAsia" w:eastAsiaTheme="minorEastAsia" w:hAnsiTheme="minorEastAsia" w:cs="仿宋_GB2312"/>
                <w:color w:val="000000"/>
                <w:kern w:val="0"/>
                <w:sz w:val="24"/>
              </w:rPr>
            </w:pPr>
            <w:r>
              <w:rPr>
                <w:rFonts w:asciiTheme="minorEastAsia" w:eastAsiaTheme="minorEastAsia" w:hAnsiTheme="minorEastAsia" w:cs="仿宋_GB2312" w:hint="eastAsia"/>
                <w:color w:val="000000"/>
                <w:kern w:val="0"/>
                <w:sz w:val="24"/>
              </w:rPr>
              <w:t>3</w:t>
            </w:r>
          </w:p>
        </w:tc>
      </w:tr>
      <w:tr w:rsidR="0075323B" w:rsidRPr="0003230D" w:rsidTr="0017372A">
        <w:trPr>
          <w:trHeight w:val="480"/>
        </w:trPr>
        <w:tc>
          <w:tcPr>
            <w:tcW w:w="1102" w:type="dxa"/>
            <w:vMerge/>
            <w:tcBorders>
              <w:top w:val="nil"/>
              <w:left w:val="single" w:sz="4" w:space="0" w:color="auto"/>
              <w:bottom w:val="single" w:sz="4" w:space="0" w:color="auto"/>
              <w:right w:val="single" w:sz="4" w:space="0" w:color="auto"/>
            </w:tcBorders>
            <w:vAlign w:val="center"/>
          </w:tcPr>
          <w:p w:rsidR="0075323B" w:rsidRPr="0003230D" w:rsidRDefault="0075323B" w:rsidP="0017372A">
            <w:pPr>
              <w:widowControl/>
              <w:jc w:val="left"/>
              <w:rPr>
                <w:rFonts w:asciiTheme="minorEastAsia" w:eastAsiaTheme="minorEastAsia" w:hAnsiTheme="minorEastAsia"/>
                <w:color w:val="000000"/>
                <w:kern w:val="0"/>
                <w:sz w:val="24"/>
              </w:rPr>
            </w:pPr>
          </w:p>
        </w:tc>
        <w:tc>
          <w:tcPr>
            <w:tcW w:w="998" w:type="dxa"/>
            <w:vMerge/>
            <w:tcBorders>
              <w:top w:val="nil"/>
              <w:left w:val="single" w:sz="4" w:space="0" w:color="auto"/>
              <w:bottom w:val="single" w:sz="4" w:space="0" w:color="auto"/>
              <w:right w:val="single" w:sz="4" w:space="0" w:color="auto"/>
            </w:tcBorders>
            <w:vAlign w:val="center"/>
          </w:tcPr>
          <w:p w:rsidR="0075323B" w:rsidRPr="0003230D" w:rsidRDefault="0075323B" w:rsidP="0017372A">
            <w:pPr>
              <w:widowControl/>
              <w:jc w:val="left"/>
              <w:rPr>
                <w:rFonts w:asciiTheme="minorEastAsia" w:eastAsiaTheme="minorEastAsia" w:hAnsiTheme="minorEastAsia"/>
                <w:color w:val="000000"/>
                <w:kern w:val="0"/>
                <w:sz w:val="24"/>
              </w:rPr>
            </w:pPr>
          </w:p>
        </w:tc>
        <w:tc>
          <w:tcPr>
            <w:tcW w:w="1303" w:type="dxa"/>
            <w:gridSpan w:val="2"/>
            <w:tcBorders>
              <w:top w:val="nil"/>
              <w:left w:val="nil"/>
              <w:bottom w:val="single" w:sz="4" w:space="0" w:color="auto"/>
              <w:right w:val="single" w:sz="4" w:space="0" w:color="auto"/>
            </w:tcBorders>
            <w:vAlign w:val="center"/>
          </w:tcPr>
          <w:p w:rsidR="0075323B" w:rsidRPr="0003230D" w:rsidRDefault="0075323B" w:rsidP="0017372A">
            <w:pPr>
              <w:widowControl/>
              <w:jc w:val="center"/>
              <w:rPr>
                <w:rFonts w:asciiTheme="minorEastAsia" w:eastAsiaTheme="minorEastAsia" w:hAnsiTheme="minorEastAsia"/>
                <w:color w:val="000000"/>
                <w:kern w:val="0"/>
                <w:sz w:val="24"/>
              </w:rPr>
            </w:pPr>
            <w:r w:rsidRPr="0003230D">
              <w:rPr>
                <w:rFonts w:asciiTheme="minorEastAsia" w:eastAsiaTheme="minorEastAsia" w:hAnsiTheme="minorEastAsia" w:cs="仿宋_GB2312" w:hint="eastAsia"/>
                <w:color w:val="000000"/>
                <w:kern w:val="0"/>
                <w:sz w:val="24"/>
              </w:rPr>
              <w:t>完成质量</w:t>
            </w:r>
          </w:p>
        </w:tc>
        <w:tc>
          <w:tcPr>
            <w:tcW w:w="1276" w:type="dxa"/>
            <w:tcBorders>
              <w:top w:val="nil"/>
              <w:left w:val="nil"/>
              <w:bottom w:val="single" w:sz="4" w:space="0" w:color="auto"/>
              <w:right w:val="single" w:sz="4" w:space="0" w:color="auto"/>
            </w:tcBorders>
            <w:vAlign w:val="center"/>
          </w:tcPr>
          <w:p w:rsidR="0075323B" w:rsidRPr="0003230D" w:rsidRDefault="0075323B" w:rsidP="0017372A">
            <w:pPr>
              <w:widowControl/>
              <w:jc w:val="center"/>
              <w:rPr>
                <w:rFonts w:asciiTheme="minorEastAsia" w:eastAsiaTheme="minorEastAsia" w:hAnsiTheme="minorEastAsia" w:cs="仿宋_GB2312"/>
                <w:color w:val="000000"/>
                <w:kern w:val="0"/>
                <w:sz w:val="24"/>
              </w:rPr>
            </w:pPr>
            <w:r w:rsidRPr="0003230D">
              <w:rPr>
                <w:rFonts w:asciiTheme="minorEastAsia" w:eastAsiaTheme="minorEastAsia" w:hAnsiTheme="minorEastAsia" w:cs="仿宋_GB2312"/>
                <w:color w:val="000000"/>
                <w:kern w:val="0"/>
                <w:sz w:val="24"/>
              </w:rPr>
              <w:t>5</w:t>
            </w:r>
          </w:p>
        </w:tc>
        <w:tc>
          <w:tcPr>
            <w:tcW w:w="3544" w:type="dxa"/>
            <w:gridSpan w:val="2"/>
            <w:tcBorders>
              <w:top w:val="nil"/>
              <w:left w:val="nil"/>
              <w:bottom w:val="single" w:sz="4" w:space="0" w:color="auto"/>
              <w:right w:val="single" w:sz="4" w:space="0" w:color="auto"/>
            </w:tcBorders>
            <w:vAlign w:val="center"/>
          </w:tcPr>
          <w:p w:rsidR="0075323B" w:rsidRPr="0003230D" w:rsidRDefault="0075323B" w:rsidP="0017372A">
            <w:pPr>
              <w:widowControl/>
              <w:jc w:val="left"/>
              <w:rPr>
                <w:rFonts w:asciiTheme="minorEastAsia" w:eastAsiaTheme="minorEastAsia" w:hAnsiTheme="minorEastAsia"/>
                <w:color w:val="000000"/>
                <w:kern w:val="0"/>
                <w:sz w:val="24"/>
              </w:rPr>
            </w:pPr>
            <w:r w:rsidRPr="0003230D">
              <w:rPr>
                <w:rFonts w:asciiTheme="minorEastAsia" w:eastAsiaTheme="minorEastAsia" w:hAnsiTheme="minorEastAsia" w:cs="仿宋_GB2312" w:hint="eastAsia"/>
                <w:color w:val="000000"/>
                <w:kern w:val="0"/>
                <w:sz w:val="24"/>
              </w:rPr>
              <w:t>符合绩效目标设定的验收标准，达到行业基准水平</w:t>
            </w:r>
          </w:p>
        </w:tc>
        <w:tc>
          <w:tcPr>
            <w:tcW w:w="850" w:type="dxa"/>
            <w:tcBorders>
              <w:top w:val="nil"/>
              <w:left w:val="nil"/>
              <w:bottom w:val="single" w:sz="4" w:space="0" w:color="auto"/>
              <w:right w:val="single" w:sz="4" w:space="0" w:color="auto"/>
            </w:tcBorders>
            <w:vAlign w:val="center"/>
          </w:tcPr>
          <w:p w:rsidR="0075323B" w:rsidRPr="0003230D" w:rsidRDefault="004260CE" w:rsidP="0017372A">
            <w:pPr>
              <w:widowControl/>
              <w:jc w:val="center"/>
              <w:rPr>
                <w:rFonts w:asciiTheme="minorEastAsia" w:eastAsiaTheme="minorEastAsia" w:hAnsiTheme="minorEastAsia" w:cs="仿宋_GB2312"/>
                <w:color w:val="000000"/>
                <w:kern w:val="0"/>
                <w:sz w:val="24"/>
              </w:rPr>
            </w:pPr>
            <w:r>
              <w:rPr>
                <w:rFonts w:asciiTheme="minorEastAsia" w:eastAsiaTheme="minorEastAsia" w:hAnsiTheme="minorEastAsia" w:cs="仿宋_GB2312" w:hint="eastAsia"/>
                <w:color w:val="000000"/>
                <w:kern w:val="0"/>
                <w:sz w:val="24"/>
              </w:rPr>
              <w:t>3</w:t>
            </w:r>
          </w:p>
        </w:tc>
      </w:tr>
      <w:tr w:rsidR="0075323B" w:rsidRPr="0003230D" w:rsidTr="0017372A">
        <w:trPr>
          <w:trHeight w:val="480"/>
        </w:trPr>
        <w:tc>
          <w:tcPr>
            <w:tcW w:w="1102" w:type="dxa"/>
            <w:vMerge/>
            <w:tcBorders>
              <w:top w:val="nil"/>
              <w:left w:val="single" w:sz="4" w:space="0" w:color="auto"/>
              <w:bottom w:val="single" w:sz="4" w:space="0" w:color="auto"/>
              <w:right w:val="single" w:sz="4" w:space="0" w:color="auto"/>
            </w:tcBorders>
            <w:vAlign w:val="center"/>
          </w:tcPr>
          <w:p w:rsidR="0075323B" w:rsidRPr="0003230D" w:rsidRDefault="0075323B" w:rsidP="0017372A">
            <w:pPr>
              <w:widowControl/>
              <w:jc w:val="left"/>
              <w:rPr>
                <w:rFonts w:asciiTheme="minorEastAsia" w:eastAsiaTheme="minorEastAsia" w:hAnsiTheme="minorEastAsia"/>
                <w:color w:val="000000"/>
                <w:kern w:val="0"/>
                <w:sz w:val="24"/>
              </w:rPr>
            </w:pPr>
          </w:p>
        </w:tc>
        <w:tc>
          <w:tcPr>
            <w:tcW w:w="998" w:type="dxa"/>
            <w:vMerge/>
            <w:tcBorders>
              <w:top w:val="nil"/>
              <w:left w:val="single" w:sz="4" w:space="0" w:color="auto"/>
              <w:bottom w:val="single" w:sz="4" w:space="0" w:color="auto"/>
              <w:right w:val="single" w:sz="4" w:space="0" w:color="auto"/>
            </w:tcBorders>
            <w:vAlign w:val="center"/>
          </w:tcPr>
          <w:p w:rsidR="0075323B" w:rsidRPr="0003230D" w:rsidRDefault="0075323B" w:rsidP="0017372A">
            <w:pPr>
              <w:widowControl/>
              <w:jc w:val="left"/>
              <w:rPr>
                <w:rFonts w:asciiTheme="minorEastAsia" w:eastAsiaTheme="minorEastAsia" w:hAnsiTheme="minorEastAsia"/>
                <w:color w:val="000000"/>
                <w:kern w:val="0"/>
                <w:sz w:val="24"/>
              </w:rPr>
            </w:pPr>
          </w:p>
        </w:tc>
        <w:tc>
          <w:tcPr>
            <w:tcW w:w="1303" w:type="dxa"/>
            <w:gridSpan w:val="2"/>
            <w:tcBorders>
              <w:top w:val="nil"/>
              <w:left w:val="nil"/>
              <w:bottom w:val="single" w:sz="4" w:space="0" w:color="auto"/>
              <w:right w:val="single" w:sz="4" w:space="0" w:color="auto"/>
            </w:tcBorders>
            <w:vAlign w:val="center"/>
          </w:tcPr>
          <w:p w:rsidR="0075323B" w:rsidRPr="0003230D" w:rsidRDefault="0075323B" w:rsidP="0017372A">
            <w:pPr>
              <w:widowControl/>
              <w:jc w:val="center"/>
              <w:rPr>
                <w:rFonts w:asciiTheme="minorEastAsia" w:eastAsiaTheme="minorEastAsia" w:hAnsiTheme="minorEastAsia"/>
                <w:color w:val="000000"/>
                <w:kern w:val="0"/>
                <w:sz w:val="24"/>
              </w:rPr>
            </w:pPr>
            <w:r w:rsidRPr="0003230D">
              <w:rPr>
                <w:rFonts w:asciiTheme="minorEastAsia" w:eastAsiaTheme="minorEastAsia" w:hAnsiTheme="minorEastAsia" w:cs="仿宋_GB2312" w:hint="eastAsia"/>
                <w:color w:val="000000"/>
                <w:kern w:val="0"/>
                <w:sz w:val="24"/>
              </w:rPr>
              <w:t>完成时效</w:t>
            </w:r>
          </w:p>
        </w:tc>
        <w:tc>
          <w:tcPr>
            <w:tcW w:w="1276" w:type="dxa"/>
            <w:tcBorders>
              <w:top w:val="nil"/>
              <w:left w:val="nil"/>
              <w:bottom w:val="single" w:sz="4" w:space="0" w:color="auto"/>
              <w:right w:val="single" w:sz="4" w:space="0" w:color="auto"/>
            </w:tcBorders>
            <w:vAlign w:val="center"/>
          </w:tcPr>
          <w:p w:rsidR="0075323B" w:rsidRPr="0003230D" w:rsidRDefault="0075323B" w:rsidP="0017372A">
            <w:pPr>
              <w:widowControl/>
              <w:jc w:val="center"/>
              <w:rPr>
                <w:rFonts w:asciiTheme="minorEastAsia" w:eastAsiaTheme="minorEastAsia" w:hAnsiTheme="minorEastAsia" w:cs="仿宋_GB2312"/>
                <w:color w:val="000000"/>
                <w:kern w:val="0"/>
                <w:sz w:val="24"/>
              </w:rPr>
            </w:pPr>
            <w:r w:rsidRPr="0003230D">
              <w:rPr>
                <w:rFonts w:asciiTheme="minorEastAsia" w:eastAsiaTheme="minorEastAsia" w:hAnsiTheme="minorEastAsia" w:cs="仿宋_GB2312"/>
                <w:color w:val="000000"/>
                <w:kern w:val="0"/>
                <w:sz w:val="24"/>
              </w:rPr>
              <w:t>5</w:t>
            </w:r>
          </w:p>
        </w:tc>
        <w:tc>
          <w:tcPr>
            <w:tcW w:w="3544" w:type="dxa"/>
            <w:gridSpan w:val="2"/>
            <w:tcBorders>
              <w:top w:val="nil"/>
              <w:left w:val="nil"/>
              <w:bottom w:val="single" w:sz="4" w:space="0" w:color="auto"/>
              <w:right w:val="single" w:sz="4" w:space="0" w:color="auto"/>
            </w:tcBorders>
            <w:vAlign w:val="center"/>
          </w:tcPr>
          <w:p w:rsidR="0075323B" w:rsidRPr="0003230D" w:rsidRDefault="0075323B" w:rsidP="0017372A">
            <w:pPr>
              <w:widowControl/>
              <w:jc w:val="left"/>
              <w:rPr>
                <w:rFonts w:asciiTheme="minorEastAsia" w:eastAsiaTheme="minorEastAsia" w:hAnsiTheme="minorEastAsia" w:cs="仿宋_GB2312"/>
                <w:color w:val="000000"/>
                <w:kern w:val="0"/>
                <w:sz w:val="24"/>
              </w:rPr>
            </w:pPr>
            <w:r w:rsidRPr="0003230D">
              <w:rPr>
                <w:rFonts w:asciiTheme="minorEastAsia" w:eastAsiaTheme="minorEastAsia" w:hAnsiTheme="minorEastAsia" w:cs="仿宋_GB2312" w:hint="eastAsia"/>
                <w:color w:val="000000"/>
                <w:kern w:val="0"/>
                <w:sz w:val="24"/>
              </w:rPr>
              <w:t>（实际完成时间</w:t>
            </w:r>
            <w:r w:rsidRPr="0003230D">
              <w:rPr>
                <w:rFonts w:asciiTheme="minorEastAsia" w:eastAsiaTheme="minorEastAsia" w:hAnsiTheme="minorEastAsia" w:cs="仿宋_GB2312"/>
                <w:color w:val="000000"/>
                <w:kern w:val="0"/>
                <w:sz w:val="24"/>
              </w:rPr>
              <w:t>-</w:t>
            </w:r>
            <w:r w:rsidRPr="0003230D">
              <w:rPr>
                <w:rFonts w:asciiTheme="minorEastAsia" w:eastAsiaTheme="minorEastAsia" w:hAnsiTheme="minorEastAsia" w:cs="仿宋_GB2312" w:hint="eastAsia"/>
                <w:color w:val="000000"/>
                <w:kern w:val="0"/>
                <w:sz w:val="24"/>
              </w:rPr>
              <w:t>绩效目标设定完成时间）</w:t>
            </w:r>
            <w:r w:rsidRPr="0003230D">
              <w:rPr>
                <w:rFonts w:asciiTheme="minorEastAsia" w:eastAsiaTheme="minorEastAsia" w:hAnsiTheme="minorEastAsia" w:cs="仿宋_GB2312"/>
                <w:color w:val="000000"/>
                <w:kern w:val="0"/>
                <w:sz w:val="24"/>
              </w:rPr>
              <w:t>/</w:t>
            </w:r>
            <w:r w:rsidRPr="0003230D">
              <w:rPr>
                <w:rFonts w:asciiTheme="minorEastAsia" w:eastAsiaTheme="minorEastAsia" w:hAnsiTheme="minorEastAsia" w:cs="仿宋_GB2312" w:hint="eastAsia"/>
                <w:color w:val="000000"/>
                <w:kern w:val="0"/>
                <w:sz w:val="24"/>
              </w:rPr>
              <w:t>绩效目标设定完成</w:t>
            </w:r>
            <w:r w:rsidRPr="0003230D">
              <w:rPr>
                <w:rFonts w:asciiTheme="minorEastAsia" w:eastAsiaTheme="minorEastAsia" w:hAnsiTheme="minorEastAsia" w:cs="仿宋_GB2312" w:hint="eastAsia"/>
                <w:color w:val="000000"/>
                <w:kern w:val="0"/>
                <w:sz w:val="24"/>
              </w:rPr>
              <w:lastRenderedPageBreak/>
              <w:t>时间×</w:t>
            </w:r>
            <w:r w:rsidRPr="0003230D">
              <w:rPr>
                <w:rFonts w:asciiTheme="minorEastAsia" w:eastAsiaTheme="minorEastAsia" w:hAnsiTheme="minorEastAsia" w:cs="仿宋_GB2312"/>
                <w:color w:val="000000"/>
                <w:kern w:val="0"/>
                <w:sz w:val="24"/>
              </w:rPr>
              <w:t>100%</w:t>
            </w:r>
          </w:p>
        </w:tc>
        <w:tc>
          <w:tcPr>
            <w:tcW w:w="850" w:type="dxa"/>
            <w:tcBorders>
              <w:top w:val="nil"/>
              <w:left w:val="nil"/>
              <w:bottom w:val="single" w:sz="4" w:space="0" w:color="auto"/>
              <w:right w:val="single" w:sz="4" w:space="0" w:color="auto"/>
            </w:tcBorders>
            <w:vAlign w:val="center"/>
          </w:tcPr>
          <w:p w:rsidR="0075323B" w:rsidRPr="0003230D" w:rsidRDefault="004260CE" w:rsidP="0017372A">
            <w:pPr>
              <w:widowControl/>
              <w:jc w:val="center"/>
              <w:rPr>
                <w:rFonts w:asciiTheme="minorEastAsia" w:eastAsiaTheme="minorEastAsia" w:hAnsiTheme="minorEastAsia" w:cs="仿宋_GB2312"/>
                <w:color w:val="000000"/>
                <w:kern w:val="0"/>
                <w:sz w:val="24"/>
              </w:rPr>
            </w:pPr>
            <w:r>
              <w:rPr>
                <w:rFonts w:asciiTheme="minorEastAsia" w:eastAsiaTheme="minorEastAsia" w:hAnsiTheme="minorEastAsia" w:cs="仿宋_GB2312" w:hint="eastAsia"/>
                <w:color w:val="000000"/>
                <w:kern w:val="0"/>
                <w:sz w:val="24"/>
              </w:rPr>
              <w:lastRenderedPageBreak/>
              <w:t>3</w:t>
            </w:r>
          </w:p>
        </w:tc>
      </w:tr>
      <w:tr w:rsidR="0075323B" w:rsidRPr="0003230D" w:rsidTr="0017372A">
        <w:trPr>
          <w:trHeight w:val="480"/>
        </w:trPr>
        <w:tc>
          <w:tcPr>
            <w:tcW w:w="1102" w:type="dxa"/>
            <w:vMerge/>
            <w:tcBorders>
              <w:top w:val="nil"/>
              <w:left w:val="single" w:sz="4" w:space="0" w:color="auto"/>
              <w:bottom w:val="single" w:sz="4" w:space="0" w:color="auto"/>
              <w:right w:val="single" w:sz="4" w:space="0" w:color="auto"/>
            </w:tcBorders>
            <w:vAlign w:val="center"/>
          </w:tcPr>
          <w:p w:rsidR="0075323B" w:rsidRPr="0003230D" w:rsidRDefault="0075323B" w:rsidP="0017372A">
            <w:pPr>
              <w:widowControl/>
              <w:jc w:val="left"/>
              <w:rPr>
                <w:rFonts w:asciiTheme="minorEastAsia" w:eastAsiaTheme="minorEastAsia" w:hAnsiTheme="minorEastAsia"/>
                <w:color w:val="000000"/>
                <w:kern w:val="0"/>
                <w:sz w:val="24"/>
              </w:rPr>
            </w:pPr>
          </w:p>
        </w:tc>
        <w:tc>
          <w:tcPr>
            <w:tcW w:w="998" w:type="dxa"/>
            <w:vMerge/>
            <w:tcBorders>
              <w:top w:val="nil"/>
              <w:left w:val="single" w:sz="4" w:space="0" w:color="auto"/>
              <w:bottom w:val="single" w:sz="4" w:space="0" w:color="auto"/>
              <w:right w:val="single" w:sz="4" w:space="0" w:color="auto"/>
            </w:tcBorders>
            <w:vAlign w:val="center"/>
          </w:tcPr>
          <w:p w:rsidR="0075323B" w:rsidRPr="0003230D" w:rsidRDefault="0075323B" w:rsidP="0017372A">
            <w:pPr>
              <w:widowControl/>
              <w:jc w:val="left"/>
              <w:rPr>
                <w:rFonts w:asciiTheme="minorEastAsia" w:eastAsiaTheme="minorEastAsia" w:hAnsiTheme="minorEastAsia"/>
                <w:color w:val="000000"/>
                <w:kern w:val="0"/>
                <w:sz w:val="24"/>
              </w:rPr>
            </w:pPr>
          </w:p>
        </w:tc>
        <w:tc>
          <w:tcPr>
            <w:tcW w:w="1303" w:type="dxa"/>
            <w:gridSpan w:val="2"/>
            <w:tcBorders>
              <w:top w:val="nil"/>
              <w:left w:val="nil"/>
              <w:bottom w:val="single" w:sz="4" w:space="0" w:color="auto"/>
              <w:right w:val="single" w:sz="4" w:space="0" w:color="auto"/>
            </w:tcBorders>
            <w:vAlign w:val="center"/>
          </w:tcPr>
          <w:p w:rsidR="0075323B" w:rsidRPr="0003230D" w:rsidRDefault="0075323B" w:rsidP="0017372A">
            <w:pPr>
              <w:widowControl/>
              <w:jc w:val="center"/>
              <w:rPr>
                <w:rFonts w:asciiTheme="minorEastAsia" w:eastAsiaTheme="minorEastAsia" w:hAnsiTheme="minorEastAsia"/>
                <w:color w:val="000000"/>
                <w:kern w:val="0"/>
                <w:sz w:val="24"/>
              </w:rPr>
            </w:pPr>
            <w:r w:rsidRPr="0003230D">
              <w:rPr>
                <w:rFonts w:asciiTheme="minorEastAsia" w:eastAsiaTheme="minorEastAsia" w:hAnsiTheme="minorEastAsia" w:cs="仿宋_GB2312" w:hint="eastAsia"/>
                <w:color w:val="000000"/>
                <w:kern w:val="0"/>
                <w:sz w:val="24"/>
              </w:rPr>
              <w:t>完成成本</w:t>
            </w:r>
          </w:p>
        </w:tc>
        <w:tc>
          <w:tcPr>
            <w:tcW w:w="1276" w:type="dxa"/>
            <w:tcBorders>
              <w:top w:val="nil"/>
              <w:left w:val="nil"/>
              <w:bottom w:val="single" w:sz="4" w:space="0" w:color="auto"/>
              <w:right w:val="single" w:sz="4" w:space="0" w:color="auto"/>
            </w:tcBorders>
            <w:vAlign w:val="center"/>
          </w:tcPr>
          <w:p w:rsidR="0075323B" w:rsidRPr="0003230D" w:rsidRDefault="0075323B" w:rsidP="0017372A">
            <w:pPr>
              <w:widowControl/>
              <w:jc w:val="center"/>
              <w:rPr>
                <w:rFonts w:asciiTheme="minorEastAsia" w:eastAsiaTheme="minorEastAsia" w:hAnsiTheme="minorEastAsia" w:cs="仿宋_GB2312"/>
                <w:color w:val="000000"/>
                <w:kern w:val="0"/>
                <w:sz w:val="24"/>
              </w:rPr>
            </w:pPr>
            <w:r w:rsidRPr="0003230D">
              <w:rPr>
                <w:rFonts w:asciiTheme="minorEastAsia" w:eastAsiaTheme="minorEastAsia" w:hAnsiTheme="minorEastAsia" w:cs="仿宋_GB2312"/>
                <w:color w:val="000000"/>
                <w:kern w:val="0"/>
                <w:sz w:val="24"/>
              </w:rPr>
              <w:t>5</w:t>
            </w:r>
          </w:p>
        </w:tc>
        <w:tc>
          <w:tcPr>
            <w:tcW w:w="3544" w:type="dxa"/>
            <w:gridSpan w:val="2"/>
            <w:tcBorders>
              <w:top w:val="nil"/>
              <w:left w:val="nil"/>
              <w:bottom w:val="single" w:sz="4" w:space="0" w:color="auto"/>
              <w:right w:val="single" w:sz="4" w:space="0" w:color="auto"/>
            </w:tcBorders>
            <w:vAlign w:val="center"/>
          </w:tcPr>
          <w:p w:rsidR="0075323B" w:rsidRPr="0003230D" w:rsidRDefault="0075323B" w:rsidP="0017372A">
            <w:pPr>
              <w:widowControl/>
              <w:jc w:val="left"/>
              <w:rPr>
                <w:rFonts w:asciiTheme="minorEastAsia" w:eastAsiaTheme="minorEastAsia" w:hAnsiTheme="minorEastAsia" w:cs="仿宋_GB2312"/>
                <w:color w:val="000000"/>
                <w:kern w:val="0"/>
                <w:sz w:val="24"/>
              </w:rPr>
            </w:pPr>
            <w:r w:rsidRPr="0003230D">
              <w:rPr>
                <w:rFonts w:asciiTheme="minorEastAsia" w:eastAsiaTheme="minorEastAsia" w:hAnsiTheme="minorEastAsia" w:cs="仿宋_GB2312" w:hint="eastAsia"/>
                <w:color w:val="000000"/>
                <w:kern w:val="0"/>
                <w:sz w:val="24"/>
              </w:rPr>
              <w:t>（实际完成成本</w:t>
            </w:r>
            <w:r w:rsidRPr="0003230D">
              <w:rPr>
                <w:rFonts w:asciiTheme="minorEastAsia" w:eastAsiaTheme="minorEastAsia" w:hAnsiTheme="minorEastAsia" w:cs="仿宋_GB2312"/>
                <w:color w:val="000000"/>
                <w:kern w:val="0"/>
                <w:sz w:val="24"/>
              </w:rPr>
              <w:t>-</w:t>
            </w:r>
            <w:r w:rsidRPr="0003230D">
              <w:rPr>
                <w:rFonts w:asciiTheme="minorEastAsia" w:eastAsiaTheme="minorEastAsia" w:hAnsiTheme="minorEastAsia" w:cs="仿宋_GB2312" w:hint="eastAsia"/>
                <w:color w:val="000000"/>
                <w:kern w:val="0"/>
                <w:sz w:val="24"/>
              </w:rPr>
              <w:t>预计完成成本）</w:t>
            </w:r>
            <w:r w:rsidRPr="0003230D">
              <w:rPr>
                <w:rFonts w:asciiTheme="minorEastAsia" w:eastAsiaTheme="minorEastAsia" w:hAnsiTheme="minorEastAsia" w:cs="仿宋_GB2312"/>
                <w:color w:val="000000"/>
                <w:kern w:val="0"/>
                <w:sz w:val="24"/>
              </w:rPr>
              <w:t>/</w:t>
            </w:r>
            <w:r w:rsidRPr="0003230D">
              <w:rPr>
                <w:rFonts w:asciiTheme="minorEastAsia" w:eastAsiaTheme="minorEastAsia" w:hAnsiTheme="minorEastAsia" w:cs="仿宋_GB2312" w:hint="eastAsia"/>
                <w:color w:val="000000"/>
                <w:kern w:val="0"/>
                <w:sz w:val="24"/>
              </w:rPr>
              <w:t>预计完成成本×</w:t>
            </w:r>
            <w:r w:rsidRPr="0003230D">
              <w:rPr>
                <w:rFonts w:asciiTheme="minorEastAsia" w:eastAsiaTheme="minorEastAsia" w:hAnsiTheme="minorEastAsia" w:cs="仿宋_GB2312"/>
                <w:color w:val="000000"/>
                <w:kern w:val="0"/>
                <w:sz w:val="24"/>
              </w:rPr>
              <w:t>100%</w:t>
            </w:r>
          </w:p>
        </w:tc>
        <w:tc>
          <w:tcPr>
            <w:tcW w:w="850" w:type="dxa"/>
            <w:tcBorders>
              <w:top w:val="nil"/>
              <w:left w:val="nil"/>
              <w:bottom w:val="single" w:sz="4" w:space="0" w:color="auto"/>
              <w:right w:val="single" w:sz="4" w:space="0" w:color="auto"/>
            </w:tcBorders>
            <w:vAlign w:val="center"/>
          </w:tcPr>
          <w:p w:rsidR="0075323B" w:rsidRPr="0003230D" w:rsidRDefault="004260CE" w:rsidP="0017372A">
            <w:pPr>
              <w:widowControl/>
              <w:jc w:val="center"/>
              <w:rPr>
                <w:rFonts w:asciiTheme="minorEastAsia" w:eastAsiaTheme="minorEastAsia" w:hAnsiTheme="minorEastAsia" w:cs="仿宋_GB2312"/>
                <w:color w:val="000000"/>
                <w:kern w:val="0"/>
                <w:sz w:val="24"/>
              </w:rPr>
            </w:pPr>
            <w:r>
              <w:rPr>
                <w:rFonts w:asciiTheme="minorEastAsia" w:eastAsiaTheme="minorEastAsia" w:hAnsiTheme="minorEastAsia" w:cs="仿宋_GB2312" w:hint="eastAsia"/>
                <w:color w:val="000000"/>
                <w:kern w:val="0"/>
                <w:sz w:val="24"/>
              </w:rPr>
              <w:t>4</w:t>
            </w:r>
          </w:p>
        </w:tc>
      </w:tr>
      <w:tr w:rsidR="0075323B" w:rsidRPr="0003230D" w:rsidTr="0017372A">
        <w:trPr>
          <w:trHeight w:val="960"/>
        </w:trPr>
        <w:tc>
          <w:tcPr>
            <w:tcW w:w="1102" w:type="dxa"/>
            <w:vMerge/>
            <w:tcBorders>
              <w:top w:val="nil"/>
              <w:left w:val="single" w:sz="4" w:space="0" w:color="auto"/>
              <w:bottom w:val="single" w:sz="4" w:space="0" w:color="auto"/>
              <w:right w:val="single" w:sz="4" w:space="0" w:color="auto"/>
            </w:tcBorders>
            <w:vAlign w:val="center"/>
          </w:tcPr>
          <w:p w:rsidR="0075323B" w:rsidRPr="0003230D" w:rsidRDefault="0075323B" w:rsidP="0017372A">
            <w:pPr>
              <w:widowControl/>
              <w:jc w:val="left"/>
              <w:rPr>
                <w:rFonts w:asciiTheme="minorEastAsia" w:eastAsiaTheme="minorEastAsia" w:hAnsiTheme="minorEastAsia"/>
                <w:color w:val="000000"/>
                <w:kern w:val="0"/>
                <w:sz w:val="24"/>
              </w:rPr>
            </w:pPr>
          </w:p>
        </w:tc>
        <w:tc>
          <w:tcPr>
            <w:tcW w:w="998" w:type="dxa"/>
            <w:vMerge w:val="restart"/>
            <w:tcBorders>
              <w:top w:val="nil"/>
              <w:left w:val="single" w:sz="4" w:space="0" w:color="auto"/>
              <w:bottom w:val="single" w:sz="4" w:space="0" w:color="auto"/>
              <w:right w:val="single" w:sz="4" w:space="0" w:color="auto"/>
            </w:tcBorders>
            <w:vAlign w:val="center"/>
          </w:tcPr>
          <w:p w:rsidR="0075323B" w:rsidRPr="0003230D" w:rsidRDefault="0075323B" w:rsidP="0017372A">
            <w:pPr>
              <w:widowControl/>
              <w:jc w:val="center"/>
              <w:rPr>
                <w:rFonts w:asciiTheme="minorEastAsia" w:eastAsiaTheme="minorEastAsia" w:hAnsiTheme="minorEastAsia"/>
                <w:color w:val="000000"/>
                <w:kern w:val="0"/>
                <w:sz w:val="24"/>
              </w:rPr>
            </w:pPr>
            <w:r w:rsidRPr="0003230D">
              <w:rPr>
                <w:rFonts w:asciiTheme="minorEastAsia" w:eastAsiaTheme="minorEastAsia" w:hAnsiTheme="minorEastAsia" w:cs="仿宋_GB2312" w:hint="eastAsia"/>
                <w:color w:val="000000"/>
                <w:kern w:val="0"/>
                <w:sz w:val="24"/>
              </w:rPr>
              <w:t>项目效益</w:t>
            </w:r>
            <w:r w:rsidRPr="0003230D">
              <w:rPr>
                <w:rFonts w:asciiTheme="minorEastAsia" w:eastAsiaTheme="minorEastAsia" w:hAnsiTheme="minorEastAsia"/>
                <w:color w:val="000000"/>
                <w:kern w:val="0"/>
                <w:sz w:val="24"/>
              </w:rPr>
              <w:br/>
            </w:r>
            <w:r w:rsidRPr="0003230D">
              <w:rPr>
                <w:rFonts w:asciiTheme="minorEastAsia" w:eastAsiaTheme="minorEastAsia" w:hAnsiTheme="minorEastAsia" w:cs="仿宋_GB2312" w:hint="eastAsia"/>
                <w:color w:val="000000"/>
                <w:kern w:val="0"/>
                <w:sz w:val="24"/>
              </w:rPr>
              <w:t>（</w:t>
            </w:r>
            <w:r w:rsidRPr="0003230D">
              <w:rPr>
                <w:rFonts w:asciiTheme="minorEastAsia" w:eastAsiaTheme="minorEastAsia" w:hAnsiTheme="minorEastAsia" w:cs="仿宋_GB2312"/>
                <w:color w:val="000000"/>
                <w:kern w:val="0"/>
                <w:sz w:val="24"/>
              </w:rPr>
              <w:t>50</w:t>
            </w:r>
            <w:r w:rsidRPr="0003230D">
              <w:rPr>
                <w:rFonts w:asciiTheme="minorEastAsia" w:eastAsiaTheme="minorEastAsia" w:hAnsiTheme="minorEastAsia" w:cs="仿宋_GB2312" w:hint="eastAsia"/>
                <w:color w:val="000000"/>
                <w:kern w:val="0"/>
                <w:sz w:val="24"/>
              </w:rPr>
              <w:t>分）</w:t>
            </w:r>
          </w:p>
        </w:tc>
        <w:tc>
          <w:tcPr>
            <w:tcW w:w="1303" w:type="dxa"/>
            <w:gridSpan w:val="2"/>
            <w:tcBorders>
              <w:top w:val="nil"/>
              <w:left w:val="nil"/>
              <w:bottom w:val="single" w:sz="4" w:space="0" w:color="auto"/>
              <w:right w:val="single" w:sz="4" w:space="0" w:color="auto"/>
            </w:tcBorders>
            <w:vAlign w:val="center"/>
          </w:tcPr>
          <w:p w:rsidR="0075323B" w:rsidRPr="0003230D" w:rsidRDefault="0075323B" w:rsidP="0017372A">
            <w:pPr>
              <w:widowControl/>
              <w:jc w:val="center"/>
              <w:rPr>
                <w:rFonts w:asciiTheme="minorEastAsia" w:eastAsiaTheme="minorEastAsia" w:hAnsiTheme="minorEastAsia"/>
                <w:color w:val="000000"/>
                <w:kern w:val="0"/>
                <w:sz w:val="24"/>
              </w:rPr>
            </w:pPr>
            <w:r w:rsidRPr="0003230D">
              <w:rPr>
                <w:rFonts w:asciiTheme="minorEastAsia" w:eastAsiaTheme="minorEastAsia" w:hAnsiTheme="minorEastAsia" w:cs="仿宋_GB2312" w:hint="eastAsia"/>
                <w:color w:val="000000"/>
                <w:kern w:val="0"/>
                <w:sz w:val="24"/>
              </w:rPr>
              <w:t>经济效益（可选项）</w:t>
            </w:r>
          </w:p>
        </w:tc>
        <w:tc>
          <w:tcPr>
            <w:tcW w:w="1276" w:type="dxa"/>
            <w:vMerge w:val="restart"/>
            <w:tcBorders>
              <w:top w:val="nil"/>
              <w:left w:val="single" w:sz="4" w:space="0" w:color="auto"/>
              <w:bottom w:val="single" w:sz="4" w:space="0" w:color="auto"/>
              <w:right w:val="single" w:sz="4" w:space="0" w:color="auto"/>
            </w:tcBorders>
            <w:vAlign w:val="center"/>
          </w:tcPr>
          <w:p w:rsidR="0075323B" w:rsidRPr="0003230D" w:rsidRDefault="0075323B" w:rsidP="0017372A">
            <w:pPr>
              <w:widowControl/>
              <w:jc w:val="center"/>
              <w:rPr>
                <w:rFonts w:asciiTheme="minorEastAsia" w:eastAsiaTheme="minorEastAsia" w:hAnsiTheme="minorEastAsia" w:cs="仿宋_GB2312"/>
                <w:color w:val="000000"/>
                <w:kern w:val="0"/>
                <w:sz w:val="24"/>
              </w:rPr>
            </w:pPr>
            <w:r w:rsidRPr="0003230D">
              <w:rPr>
                <w:rFonts w:asciiTheme="minorEastAsia" w:eastAsiaTheme="minorEastAsia" w:hAnsiTheme="minorEastAsia" w:cs="仿宋_GB2312"/>
                <w:color w:val="000000"/>
                <w:kern w:val="0"/>
                <w:sz w:val="24"/>
              </w:rPr>
              <w:t>40</w:t>
            </w:r>
          </w:p>
        </w:tc>
        <w:tc>
          <w:tcPr>
            <w:tcW w:w="3544" w:type="dxa"/>
            <w:gridSpan w:val="2"/>
            <w:tcBorders>
              <w:top w:val="nil"/>
              <w:left w:val="nil"/>
              <w:bottom w:val="single" w:sz="4" w:space="0" w:color="auto"/>
              <w:right w:val="single" w:sz="4" w:space="0" w:color="auto"/>
            </w:tcBorders>
            <w:vAlign w:val="center"/>
          </w:tcPr>
          <w:p w:rsidR="0075323B" w:rsidRPr="0003230D" w:rsidRDefault="0075323B" w:rsidP="0017372A">
            <w:pPr>
              <w:widowControl/>
              <w:jc w:val="left"/>
              <w:rPr>
                <w:rFonts w:asciiTheme="minorEastAsia" w:eastAsiaTheme="minorEastAsia" w:hAnsiTheme="minorEastAsia"/>
                <w:color w:val="000000"/>
                <w:kern w:val="0"/>
                <w:sz w:val="24"/>
              </w:rPr>
            </w:pPr>
            <w:r w:rsidRPr="0003230D">
              <w:rPr>
                <w:rFonts w:asciiTheme="minorEastAsia" w:eastAsiaTheme="minorEastAsia" w:hAnsiTheme="minorEastAsia" w:cs="仿宋_GB2312" w:hint="eastAsia"/>
                <w:color w:val="000000"/>
                <w:kern w:val="0"/>
                <w:sz w:val="24"/>
              </w:rPr>
              <w:t>适用于经济发展类项目。反映相关产出对经济社会发展带来的影响和效果，根据项目实际细化具体指标。重点考核投入产出率、回报率、增长率等指标</w:t>
            </w:r>
          </w:p>
        </w:tc>
        <w:tc>
          <w:tcPr>
            <w:tcW w:w="850" w:type="dxa"/>
            <w:vMerge w:val="restart"/>
            <w:tcBorders>
              <w:top w:val="nil"/>
              <w:left w:val="single" w:sz="4" w:space="0" w:color="auto"/>
              <w:bottom w:val="single" w:sz="4" w:space="0" w:color="auto"/>
              <w:right w:val="single" w:sz="4" w:space="0" w:color="auto"/>
            </w:tcBorders>
            <w:vAlign w:val="center"/>
          </w:tcPr>
          <w:p w:rsidR="0075323B" w:rsidRPr="0003230D" w:rsidRDefault="004260CE" w:rsidP="0017372A">
            <w:pPr>
              <w:widowControl/>
              <w:jc w:val="center"/>
              <w:rPr>
                <w:rFonts w:asciiTheme="minorEastAsia" w:eastAsiaTheme="minorEastAsia" w:hAnsiTheme="minorEastAsia" w:cs="仿宋_GB2312"/>
                <w:color w:val="000000"/>
                <w:kern w:val="0"/>
                <w:sz w:val="24"/>
              </w:rPr>
            </w:pPr>
            <w:r>
              <w:rPr>
                <w:rFonts w:asciiTheme="minorEastAsia" w:eastAsiaTheme="minorEastAsia" w:hAnsiTheme="minorEastAsia" w:cs="仿宋_GB2312" w:hint="eastAsia"/>
                <w:color w:val="000000"/>
                <w:kern w:val="0"/>
                <w:sz w:val="24"/>
              </w:rPr>
              <w:t>35</w:t>
            </w:r>
          </w:p>
        </w:tc>
      </w:tr>
      <w:tr w:rsidR="0075323B" w:rsidRPr="0003230D" w:rsidTr="0017372A">
        <w:trPr>
          <w:trHeight w:val="960"/>
        </w:trPr>
        <w:tc>
          <w:tcPr>
            <w:tcW w:w="1102" w:type="dxa"/>
            <w:vMerge/>
            <w:tcBorders>
              <w:top w:val="nil"/>
              <w:left w:val="single" w:sz="4" w:space="0" w:color="auto"/>
              <w:bottom w:val="single" w:sz="4" w:space="0" w:color="auto"/>
              <w:right w:val="single" w:sz="4" w:space="0" w:color="auto"/>
            </w:tcBorders>
            <w:vAlign w:val="center"/>
          </w:tcPr>
          <w:p w:rsidR="0075323B" w:rsidRPr="0003230D" w:rsidRDefault="0075323B" w:rsidP="0017372A">
            <w:pPr>
              <w:widowControl/>
              <w:jc w:val="left"/>
              <w:rPr>
                <w:rFonts w:asciiTheme="minorEastAsia" w:eastAsiaTheme="minorEastAsia" w:hAnsiTheme="minorEastAsia"/>
                <w:color w:val="000000"/>
                <w:kern w:val="0"/>
                <w:sz w:val="24"/>
              </w:rPr>
            </w:pPr>
          </w:p>
        </w:tc>
        <w:tc>
          <w:tcPr>
            <w:tcW w:w="998" w:type="dxa"/>
            <w:vMerge/>
            <w:tcBorders>
              <w:top w:val="nil"/>
              <w:left w:val="single" w:sz="4" w:space="0" w:color="auto"/>
              <w:bottom w:val="single" w:sz="4" w:space="0" w:color="auto"/>
              <w:right w:val="single" w:sz="4" w:space="0" w:color="auto"/>
            </w:tcBorders>
            <w:vAlign w:val="center"/>
          </w:tcPr>
          <w:p w:rsidR="0075323B" w:rsidRPr="0003230D" w:rsidRDefault="0075323B" w:rsidP="0017372A">
            <w:pPr>
              <w:widowControl/>
              <w:jc w:val="left"/>
              <w:rPr>
                <w:rFonts w:asciiTheme="minorEastAsia" w:eastAsiaTheme="minorEastAsia" w:hAnsiTheme="minorEastAsia"/>
                <w:color w:val="000000"/>
                <w:kern w:val="0"/>
                <w:sz w:val="24"/>
              </w:rPr>
            </w:pPr>
          </w:p>
        </w:tc>
        <w:tc>
          <w:tcPr>
            <w:tcW w:w="1303" w:type="dxa"/>
            <w:gridSpan w:val="2"/>
            <w:tcBorders>
              <w:top w:val="nil"/>
              <w:left w:val="nil"/>
              <w:bottom w:val="single" w:sz="4" w:space="0" w:color="auto"/>
              <w:right w:val="single" w:sz="4" w:space="0" w:color="auto"/>
            </w:tcBorders>
            <w:vAlign w:val="center"/>
          </w:tcPr>
          <w:p w:rsidR="0075323B" w:rsidRPr="0003230D" w:rsidRDefault="0075323B" w:rsidP="0017372A">
            <w:pPr>
              <w:widowControl/>
              <w:jc w:val="center"/>
              <w:rPr>
                <w:rFonts w:asciiTheme="minorEastAsia" w:eastAsiaTheme="minorEastAsia" w:hAnsiTheme="minorEastAsia"/>
                <w:color w:val="000000"/>
                <w:kern w:val="0"/>
                <w:sz w:val="24"/>
              </w:rPr>
            </w:pPr>
            <w:r w:rsidRPr="0003230D">
              <w:rPr>
                <w:rFonts w:asciiTheme="minorEastAsia" w:eastAsiaTheme="minorEastAsia" w:hAnsiTheme="minorEastAsia" w:cs="仿宋_GB2312" w:hint="eastAsia"/>
                <w:color w:val="000000"/>
                <w:kern w:val="0"/>
                <w:sz w:val="24"/>
              </w:rPr>
              <w:t>社会效益（可选项）</w:t>
            </w:r>
          </w:p>
        </w:tc>
        <w:tc>
          <w:tcPr>
            <w:tcW w:w="1276" w:type="dxa"/>
            <w:vMerge/>
            <w:tcBorders>
              <w:top w:val="nil"/>
              <w:left w:val="single" w:sz="4" w:space="0" w:color="auto"/>
              <w:bottom w:val="single" w:sz="4" w:space="0" w:color="auto"/>
              <w:right w:val="single" w:sz="4" w:space="0" w:color="auto"/>
            </w:tcBorders>
            <w:vAlign w:val="center"/>
          </w:tcPr>
          <w:p w:rsidR="0075323B" w:rsidRPr="0003230D" w:rsidRDefault="0075323B" w:rsidP="0017372A">
            <w:pPr>
              <w:widowControl/>
              <w:jc w:val="left"/>
              <w:rPr>
                <w:rFonts w:asciiTheme="minorEastAsia" w:eastAsiaTheme="minorEastAsia" w:hAnsiTheme="minorEastAsia"/>
                <w:color w:val="000000"/>
                <w:kern w:val="0"/>
                <w:sz w:val="24"/>
              </w:rPr>
            </w:pPr>
          </w:p>
        </w:tc>
        <w:tc>
          <w:tcPr>
            <w:tcW w:w="3544" w:type="dxa"/>
            <w:gridSpan w:val="2"/>
            <w:tcBorders>
              <w:top w:val="nil"/>
              <w:left w:val="nil"/>
              <w:bottom w:val="single" w:sz="4" w:space="0" w:color="auto"/>
              <w:right w:val="single" w:sz="4" w:space="0" w:color="auto"/>
            </w:tcBorders>
            <w:vAlign w:val="center"/>
          </w:tcPr>
          <w:p w:rsidR="0075323B" w:rsidRPr="0003230D" w:rsidRDefault="0075323B" w:rsidP="0017372A">
            <w:pPr>
              <w:widowControl/>
              <w:jc w:val="left"/>
              <w:rPr>
                <w:rFonts w:asciiTheme="minorEastAsia" w:eastAsiaTheme="minorEastAsia" w:hAnsiTheme="minorEastAsia"/>
                <w:color w:val="000000"/>
                <w:kern w:val="0"/>
                <w:sz w:val="24"/>
              </w:rPr>
            </w:pPr>
            <w:r w:rsidRPr="0003230D">
              <w:rPr>
                <w:rFonts w:asciiTheme="minorEastAsia" w:eastAsiaTheme="minorEastAsia" w:hAnsiTheme="minorEastAsia" w:cs="仿宋_GB2312" w:hint="eastAsia"/>
                <w:color w:val="000000"/>
                <w:kern w:val="0"/>
                <w:sz w:val="24"/>
              </w:rPr>
              <w:t>反映相关产出对社会发展带来的影响和效果，根据项目实际细化具体指标。重点考核撬动率、贡献率、达标率、就业率等指标</w:t>
            </w:r>
          </w:p>
        </w:tc>
        <w:tc>
          <w:tcPr>
            <w:tcW w:w="850" w:type="dxa"/>
            <w:vMerge/>
            <w:tcBorders>
              <w:top w:val="nil"/>
              <w:left w:val="single" w:sz="4" w:space="0" w:color="auto"/>
              <w:bottom w:val="single" w:sz="4" w:space="0" w:color="auto"/>
              <w:right w:val="single" w:sz="4" w:space="0" w:color="auto"/>
            </w:tcBorders>
            <w:vAlign w:val="center"/>
          </w:tcPr>
          <w:p w:rsidR="0075323B" w:rsidRPr="0003230D" w:rsidRDefault="0075323B" w:rsidP="0017372A">
            <w:pPr>
              <w:widowControl/>
              <w:jc w:val="left"/>
              <w:rPr>
                <w:rFonts w:asciiTheme="minorEastAsia" w:eastAsiaTheme="minorEastAsia" w:hAnsiTheme="minorEastAsia"/>
                <w:color w:val="000000"/>
                <w:kern w:val="0"/>
                <w:sz w:val="24"/>
              </w:rPr>
            </w:pPr>
          </w:p>
        </w:tc>
      </w:tr>
      <w:tr w:rsidR="0075323B" w:rsidRPr="0003230D" w:rsidTr="0017372A">
        <w:trPr>
          <w:trHeight w:val="720"/>
        </w:trPr>
        <w:tc>
          <w:tcPr>
            <w:tcW w:w="1102" w:type="dxa"/>
            <w:vMerge/>
            <w:tcBorders>
              <w:top w:val="nil"/>
              <w:left w:val="single" w:sz="4" w:space="0" w:color="auto"/>
              <w:bottom w:val="single" w:sz="4" w:space="0" w:color="auto"/>
              <w:right w:val="single" w:sz="4" w:space="0" w:color="auto"/>
            </w:tcBorders>
            <w:vAlign w:val="center"/>
          </w:tcPr>
          <w:p w:rsidR="0075323B" w:rsidRPr="0003230D" w:rsidRDefault="0075323B" w:rsidP="0017372A">
            <w:pPr>
              <w:widowControl/>
              <w:jc w:val="left"/>
              <w:rPr>
                <w:rFonts w:asciiTheme="minorEastAsia" w:eastAsiaTheme="minorEastAsia" w:hAnsiTheme="minorEastAsia"/>
                <w:color w:val="000000"/>
                <w:kern w:val="0"/>
                <w:sz w:val="24"/>
              </w:rPr>
            </w:pPr>
          </w:p>
        </w:tc>
        <w:tc>
          <w:tcPr>
            <w:tcW w:w="998" w:type="dxa"/>
            <w:vMerge/>
            <w:tcBorders>
              <w:top w:val="nil"/>
              <w:left w:val="single" w:sz="4" w:space="0" w:color="auto"/>
              <w:bottom w:val="single" w:sz="4" w:space="0" w:color="auto"/>
              <w:right w:val="single" w:sz="4" w:space="0" w:color="auto"/>
            </w:tcBorders>
            <w:vAlign w:val="center"/>
          </w:tcPr>
          <w:p w:rsidR="0075323B" w:rsidRPr="0003230D" w:rsidRDefault="0075323B" w:rsidP="0017372A">
            <w:pPr>
              <w:widowControl/>
              <w:jc w:val="left"/>
              <w:rPr>
                <w:rFonts w:asciiTheme="minorEastAsia" w:eastAsiaTheme="minorEastAsia" w:hAnsiTheme="minorEastAsia"/>
                <w:color w:val="000000"/>
                <w:kern w:val="0"/>
                <w:sz w:val="24"/>
              </w:rPr>
            </w:pPr>
          </w:p>
        </w:tc>
        <w:tc>
          <w:tcPr>
            <w:tcW w:w="1303" w:type="dxa"/>
            <w:gridSpan w:val="2"/>
            <w:tcBorders>
              <w:top w:val="nil"/>
              <w:left w:val="nil"/>
              <w:bottom w:val="single" w:sz="4" w:space="0" w:color="auto"/>
              <w:right w:val="single" w:sz="4" w:space="0" w:color="auto"/>
            </w:tcBorders>
            <w:vAlign w:val="center"/>
          </w:tcPr>
          <w:p w:rsidR="0075323B" w:rsidRPr="0003230D" w:rsidRDefault="0075323B" w:rsidP="0017372A">
            <w:pPr>
              <w:widowControl/>
              <w:jc w:val="center"/>
              <w:rPr>
                <w:rFonts w:asciiTheme="minorEastAsia" w:eastAsiaTheme="minorEastAsia" w:hAnsiTheme="minorEastAsia"/>
                <w:color w:val="000000"/>
                <w:kern w:val="0"/>
                <w:sz w:val="24"/>
              </w:rPr>
            </w:pPr>
            <w:r w:rsidRPr="0003230D">
              <w:rPr>
                <w:rFonts w:asciiTheme="minorEastAsia" w:eastAsiaTheme="minorEastAsia" w:hAnsiTheme="minorEastAsia" w:cs="仿宋_GB2312" w:hint="eastAsia"/>
                <w:color w:val="000000"/>
                <w:kern w:val="0"/>
                <w:sz w:val="24"/>
              </w:rPr>
              <w:t>生态效益（可选项）</w:t>
            </w:r>
          </w:p>
        </w:tc>
        <w:tc>
          <w:tcPr>
            <w:tcW w:w="1276" w:type="dxa"/>
            <w:vMerge/>
            <w:tcBorders>
              <w:top w:val="nil"/>
              <w:left w:val="single" w:sz="4" w:space="0" w:color="auto"/>
              <w:bottom w:val="single" w:sz="4" w:space="0" w:color="auto"/>
              <w:right w:val="single" w:sz="4" w:space="0" w:color="auto"/>
            </w:tcBorders>
            <w:vAlign w:val="center"/>
          </w:tcPr>
          <w:p w:rsidR="0075323B" w:rsidRPr="0003230D" w:rsidRDefault="0075323B" w:rsidP="0017372A">
            <w:pPr>
              <w:widowControl/>
              <w:jc w:val="left"/>
              <w:rPr>
                <w:rFonts w:asciiTheme="minorEastAsia" w:eastAsiaTheme="minorEastAsia" w:hAnsiTheme="minorEastAsia"/>
                <w:color w:val="000000"/>
                <w:kern w:val="0"/>
                <w:sz w:val="24"/>
              </w:rPr>
            </w:pPr>
          </w:p>
        </w:tc>
        <w:tc>
          <w:tcPr>
            <w:tcW w:w="3544" w:type="dxa"/>
            <w:gridSpan w:val="2"/>
            <w:tcBorders>
              <w:top w:val="nil"/>
              <w:left w:val="nil"/>
              <w:bottom w:val="single" w:sz="4" w:space="0" w:color="auto"/>
              <w:right w:val="single" w:sz="4" w:space="0" w:color="auto"/>
            </w:tcBorders>
            <w:vAlign w:val="center"/>
          </w:tcPr>
          <w:p w:rsidR="0075323B" w:rsidRPr="0003230D" w:rsidRDefault="0075323B" w:rsidP="0017372A">
            <w:pPr>
              <w:widowControl/>
              <w:jc w:val="left"/>
              <w:rPr>
                <w:rFonts w:asciiTheme="minorEastAsia" w:eastAsiaTheme="minorEastAsia" w:hAnsiTheme="minorEastAsia"/>
                <w:color w:val="000000"/>
                <w:kern w:val="0"/>
                <w:sz w:val="24"/>
              </w:rPr>
            </w:pPr>
            <w:r w:rsidRPr="0003230D">
              <w:rPr>
                <w:rFonts w:asciiTheme="minorEastAsia" w:eastAsiaTheme="minorEastAsia" w:hAnsiTheme="minorEastAsia" w:cs="仿宋_GB2312" w:hint="eastAsia"/>
                <w:color w:val="000000"/>
                <w:kern w:val="0"/>
                <w:sz w:val="24"/>
              </w:rPr>
              <w:t>反映相关产出对自然环境带来的影响和效果，根据项目实际细化具体指标</w:t>
            </w:r>
          </w:p>
        </w:tc>
        <w:tc>
          <w:tcPr>
            <w:tcW w:w="850" w:type="dxa"/>
            <w:vMerge/>
            <w:tcBorders>
              <w:top w:val="nil"/>
              <w:left w:val="single" w:sz="4" w:space="0" w:color="auto"/>
              <w:bottom w:val="single" w:sz="4" w:space="0" w:color="auto"/>
              <w:right w:val="single" w:sz="4" w:space="0" w:color="auto"/>
            </w:tcBorders>
            <w:vAlign w:val="center"/>
          </w:tcPr>
          <w:p w:rsidR="0075323B" w:rsidRPr="0003230D" w:rsidRDefault="0075323B" w:rsidP="0017372A">
            <w:pPr>
              <w:widowControl/>
              <w:jc w:val="left"/>
              <w:rPr>
                <w:rFonts w:asciiTheme="minorEastAsia" w:eastAsiaTheme="minorEastAsia" w:hAnsiTheme="minorEastAsia"/>
                <w:color w:val="000000"/>
                <w:kern w:val="0"/>
                <w:sz w:val="24"/>
              </w:rPr>
            </w:pPr>
          </w:p>
        </w:tc>
      </w:tr>
      <w:tr w:rsidR="0075323B" w:rsidRPr="0003230D" w:rsidTr="0017372A">
        <w:trPr>
          <w:trHeight w:val="960"/>
        </w:trPr>
        <w:tc>
          <w:tcPr>
            <w:tcW w:w="1102" w:type="dxa"/>
            <w:vMerge/>
            <w:tcBorders>
              <w:top w:val="nil"/>
              <w:left w:val="single" w:sz="4" w:space="0" w:color="auto"/>
              <w:bottom w:val="single" w:sz="4" w:space="0" w:color="auto"/>
              <w:right w:val="single" w:sz="4" w:space="0" w:color="auto"/>
            </w:tcBorders>
            <w:vAlign w:val="center"/>
          </w:tcPr>
          <w:p w:rsidR="0075323B" w:rsidRPr="0003230D" w:rsidRDefault="0075323B" w:rsidP="0017372A">
            <w:pPr>
              <w:widowControl/>
              <w:jc w:val="left"/>
              <w:rPr>
                <w:rFonts w:asciiTheme="minorEastAsia" w:eastAsiaTheme="minorEastAsia" w:hAnsiTheme="minorEastAsia"/>
                <w:color w:val="000000"/>
                <w:kern w:val="0"/>
                <w:sz w:val="24"/>
              </w:rPr>
            </w:pPr>
          </w:p>
        </w:tc>
        <w:tc>
          <w:tcPr>
            <w:tcW w:w="998" w:type="dxa"/>
            <w:vMerge/>
            <w:tcBorders>
              <w:top w:val="nil"/>
              <w:left w:val="single" w:sz="4" w:space="0" w:color="auto"/>
              <w:bottom w:val="single" w:sz="4" w:space="0" w:color="auto"/>
              <w:right w:val="single" w:sz="4" w:space="0" w:color="auto"/>
            </w:tcBorders>
            <w:vAlign w:val="center"/>
          </w:tcPr>
          <w:p w:rsidR="0075323B" w:rsidRPr="0003230D" w:rsidRDefault="0075323B" w:rsidP="0017372A">
            <w:pPr>
              <w:widowControl/>
              <w:jc w:val="left"/>
              <w:rPr>
                <w:rFonts w:asciiTheme="minorEastAsia" w:eastAsiaTheme="minorEastAsia" w:hAnsiTheme="minorEastAsia"/>
                <w:color w:val="000000"/>
                <w:kern w:val="0"/>
                <w:sz w:val="24"/>
              </w:rPr>
            </w:pPr>
          </w:p>
        </w:tc>
        <w:tc>
          <w:tcPr>
            <w:tcW w:w="1303" w:type="dxa"/>
            <w:gridSpan w:val="2"/>
            <w:tcBorders>
              <w:top w:val="nil"/>
              <w:left w:val="nil"/>
              <w:bottom w:val="single" w:sz="4" w:space="0" w:color="auto"/>
              <w:right w:val="single" w:sz="4" w:space="0" w:color="auto"/>
            </w:tcBorders>
            <w:vAlign w:val="center"/>
          </w:tcPr>
          <w:p w:rsidR="0075323B" w:rsidRPr="0003230D" w:rsidRDefault="0075323B" w:rsidP="0017372A">
            <w:pPr>
              <w:widowControl/>
              <w:jc w:val="center"/>
              <w:rPr>
                <w:rFonts w:asciiTheme="minorEastAsia" w:eastAsiaTheme="minorEastAsia" w:hAnsiTheme="minorEastAsia"/>
                <w:color w:val="000000"/>
                <w:kern w:val="0"/>
                <w:sz w:val="24"/>
              </w:rPr>
            </w:pPr>
            <w:r w:rsidRPr="0003230D">
              <w:rPr>
                <w:rFonts w:asciiTheme="minorEastAsia" w:eastAsiaTheme="minorEastAsia" w:hAnsiTheme="minorEastAsia" w:cs="仿宋_GB2312" w:hint="eastAsia"/>
                <w:color w:val="000000"/>
                <w:kern w:val="0"/>
                <w:sz w:val="24"/>
              </w:rPr>
              <w:t>可持续效益</w:t>
            </w:r>
            <w:r w:rsidRPr="0003230D">
              <w:rPr>
                <w:rFonts w:asciiTheme="minorEastAsia" w:eastAsiaTheme="minorEastAsia" w:hAnsiTheme="minorEastAsia"/>
                <w:color w:val="000000"/>
                <w:kern w:val="0"/>
                <w:sz w:val="24"/>
              </w:rPr>
              <w:br/>
            </w:r>
            <w:r w:rsidRPr="0003230D">
              <w:rPr>
                <w:rFonts w:asciiTheme="minorEastAsia" w:eastAsiaTheme="minorEastAsia" w:hAnsiTheme="minorEastAsia" w:cs="仿宋_GB2312" w:hint="eastAsia"/>
                <w:color w:val="000000"/>
                <w:kern w:val="0"/>
                <w:sz w:val="24"/>
              </w:rPr>
              <w:t>（可选项）</w:t>
            </w:r>
          </w:p>
        </w:tc>
        <w:tc>
          <w:tcPr>
            <w:tcW w:w="1276" w:type="dxa"/>
            <w:vMerge/>
            <w:tcBorders>
              <w:top w:val="nil"/>
              <w:left w:val="single" w:sz="4" w:space="0" w:color="auto"/>
              <w:bottom w:val="single" w:sz="4" w:space="0" w:color="auto"/>
              <w:right w:val="single" w:sz="4" w:space="0" w:color="auto"/>
            </w:tcBorders>
            <w:vAlign w:val="center"/>
          </w:tcPr>
          <w:p w:rsidR="0075323B" w:rsidRPr="0003230D" w:rsidRDefault="0075323B" w:rsidP="0017372A">
            <w:pPr>
              <w:widowControl/>
              <w:jc w:val="left"/>
              <w:rPr>
                <w:rFonts w:asciiTheme="minorEastAsia" w:eastAsiaTheme="minorEastAsia" w:hAnsiTheme="minorEastAsia"/>
                <w:color w:val="000000"/>
                <w:kern w:val="0"/>
                <w:sz w:val="24"/>
              </w:rPr>
            </w:pPr>
          </w:p>
        </w:tc>
        <w:tc>
          <w:tcPr>
            <w:tcW w:w="3544" w:type="dxa"/>
            <w:gridSpan w:val="2"/>
            <w:tcBorders>
              <w:top w:val="nil"/>
              <w:left w:val="nil"/>
              <w:bottom w:val="single" w:sz="4" w:space="0" w:color="auto"/>
              <w:right w:val="single" w:sz="4" w:space="0" w:color="auto"/>
            </w:tcBorders>
            <w:vAlign w:val="center"/>
          </w:tcPr>
          <w:p w:rsidR="0075323B" w:rsidRPr="0003230D" w:rsidRDefault="0075323B" w:rsidP="0017372A">
            <w:pPr>
              <w:widowControl/>
              <w:jc w:val="left"/>
              <w:rPr>
                <w:rFonts w:asciiTheme="minorEastAsia" w:eastAsiaTheme="minorEastAsia" w:hAnsiTheme="minorEastAsia"/>
                <w:color w:val="000000"/>
                <w:kern w:val="0"/>
                <w:sz w:val="24"/>
              </w:rPr>
            </w:pPr>
            <w:r w:rsidRPr="0003230D">
              <w:rPr>
                <w:rFonts w:asciiTheme="minorEastAsia" w:eastAsiaTheme="minorEastAsia" w:hAnsiTheme="minorEastAsia" w:cs="仿宋_GB2312" w:hint="eastAsia"/>
                <w:color w:val="000000"/>
                <w:kern w:val="0"/>
                <w:sz w:val="24"/>
              </w:rPr>
              <w:t>反映相关产出带来影响的可持续期限，根据项目实际细化具体指标</w:t>
            </w:r>
          </w:p>
        </w:tc>
        <w:tc>
          <w:tcPr>
            <w:tcW w:w="850" w:type="dxa"/>
            <w:vMerge/>
            <w:tcBorders>
              <w:top w:val="nil"/>
              <w:left w:val="single" w:sz="4" w:space="0" w:color="auto"/>
              <w:bottom w:val="single" w:sz="4" w:space="0" w:color="auto"/>
              <w:right w:val="single" w:sz="4" w:space="0" w:color="auto"/>
            </w:tcBorders>
            <w:vAlign w:val="center"/>
          </w:tcPr>
          <w:p w:rsidR="0075323B" w:rsidRPr="0003230D" w:rsidRDefault="0075323B" w:rsidP="0017372A">
            <w:pPr>
              <w:widowControl/>
              <w:jc w:val="left"/>
              <w:rPr>
                <w:rFonts w:asciiTheme="minorEastAsia" w:eastAsiaTheme="minorEastAsia" w:hAnsiTheme="minorEastAsia"/>
                <w:color w:val="000000"/>
                <w:kern w:val="0"/>
                <w:sz w:val="24"/>
              </w:rPr>
            </w:pPr>
          </w:p>
        </w:tc>
      </w:tr>
      <w:tr w:rsidR="0075323B" w:rsidRPr="0003230D" w:rsidTr="0017372A">
        <w:trPr>
          <w:trHeight w:val="960"/>
        </w:trPr>
        <w:tc>
          <w:tcPr>
            <w:tcW w:w="1102" w:type="dxa"/>
            <w:vMerge/>
            <w:tcBorders>
              <w:top w:val="nil"/>
              <w:left w:val="single" w:sz="4" w:space="0" w:color="auto"/>
              <w:bottom w:val="single" w:sz="4" w:space="0" w:color="auto"/>
              <w:right w:val="single" w:sz="4" w:space="0" w:color="auto"/>
            </w:tcBorders>
            <w:vAlign w:val="center"/>
          </w:tcPr>
          <w:p w:rsidR="0075323B" w:rsidRPr="0003230D" w:rsidRDefault="0075323B" w:rsidP="0017372A">
            <w:pPr>
              <w:widowControl/>
              <w:jc w:val="left"/>
              <w:rPr>
                <w:rFonts w:asciiTheme="minorEastAsia" w:eastAsiaTheme="minorEastAsia" w:hAnsiTheme="minorEastAsia"/>
                <w:color w:val="000000"/>
                <w:kern w:val="0"/>
                <w:sz w:val="24"/>
              </w:rPr>
            </w:pPr>
          </w:p>
        </w:tc>
        <w:tc>
          <w:tcPr>
            <w:tcW w:w="998" w:type="dxa"/>
            <w:vMerge/>
            <w:tcBorders>
              <w:top w:val="nil"/>
              <w:left w:val="single" w:sz="4" w:space="0" w:color="auto"/>
              <w:bottom w:val="single" w:sz="4" w:space="0" w:color="auto"/>
              <w:right w:val="single" w:sz="4" w:space="0" w:color="auto"/>
            </w:tcBorders>
            <w:vAlign w:val="center"/>
          </w:tcPr>
          <w:p w:rsidR="0075323B" w:rsidRPr="0003230D" w:rsidRDefault="0075323B" w:rsidP="0017372A">
            <w:pPr>
              <w:widowControl/>
              <w:jc w:val="left"/>
              <w:rPr>
                <w:rFonts w:asciiTheme="minorEastAsia" w:eastAsiaTheme="minorEastAsia" w:hAnsiTheme="minorEastAsia"/>
                <w:color w:val="000000"/>
                <w:kern w:val="0"/>
                <w:sz w:val="24"/>
              </w:rPr>
            </w:pPr>
          </w:p>
        </w:tc>
        <w:tc>
          <w:tcPr>
            <w:tcW w:w="1303" w:type="dxa"/>
            <w:gridSpan w:val="2"/>
            <w:tcBorders>
              <w:top w:val="nil"/>
              <w:left w:val="nil"/>
              <w:bottom w:val="single" w:sz="4" w:space="0" w:color="auto"/>
              <w:right w:val="single" w:sz="4" w:space="0" w:color="auto"/>
            </w:tcBorders>
            <w:vAlign w:val="center"/>
          </w:tcPr>
          <w:p w:rsidR="0075323B" w:rsidRPr="0003230D" w:rsidRDefault="0075323B" w:rsidP="0017372A">
            <w:pPr>
              <w:widowControl/>
              <w:jc w:val="center"/>
              <w:rPr>
                <w:rFonts w:asciiTheme="minorEastAsia" w:eastAsiaTheme="minorEastAsia" w:hAnsiTheme="minorEastAsia"/>
                <w:color w:val="000000"/>
                <w:kern w:val="0"/>
                <w:sz w:val="24"/>
              </w:rPr>
            </w:pPr>
            <w:r w:rsidRPr="0003230D">
              <w:rPr>
                <w:rFonts w:asciiTheme="minorEastAsia" w:eastAsiaTheme="minorEastAsia" w:hAnsiTheme="minorEastAsia" w:cs="仿宋_GB2312" w:hint="eastAsia"/>
                <w:color w:val="000000"/>
                <w:kern w:val="0"/>
                <w:sz w:val="24"/>
              </w:rPr>
              <w:t>公平效率（可选项）</w:t>
            </w:r>
          </w:p>
        </w:tc>
        <w:tc>
          <w:tcPr>
            <w:tcW w:w="1276" w:type="dxa"/>
            <w:vMerge/>
            <w:tcBorders>
              <w:top w:val="nil"/>
              <w:left w:val="single" w:sz="4" w:space="0" w:color="auto"/>
              <w:bottom w:val="single" w:sz="4" w:space="0" w:color="auto"/>
              <w:right w:val="single" w:sz="4" w:space="0" w:color="auto"/>
            </w:tcBorders>
            <w:vAlign w:val="center"/>
          </w:tcPr>
          <w:p w:rsidR="0075323B" w:rsidRPr="0003230D" w:rsidRDefault="0075323B" w:rsidP="0017372A">
            <w:pPr>
              <w:widowControl/>
              <w:jc w:val="left"/>
              <w:rPr>
                <w:rFonts w:asciiTheme="minorEastAsia" w:eastAsiaTheme="minorEastAsia" w:hAnsiTheme="minorEastAsia"/>
                <w:color w:val="000000"/>
                <w:kern w:val="0"/>
                <w:sz w:val="24"/>
              </w:rPr>
            </w:pPr>
          </w:p>
        </w:tc>
        <w:tc>
          <w:tcPr>
            <w:tcW w:w="3544" w:type="dxa"/>
            <w:gridSpan w:val="2"/>
            <w:tcBorders>
              <w:top w:val="nil"/>
              <w:left w:val="nil"/>
              <w:bottom w:val="single" w:sz="4" w:space="0" w:color="auto"/>
              <w:right w:val="single" w:sz="4" w:space="0" w:color="auto"/>
            </w:tcBorders>
            <w:vAlign w:val="center"/>
          </w:tcPr>
          <w:p w:rsidR="0075323B" w:rsidRPr="0003230D" w:rsidRDefault="0075323B" w:rsidP="0017372A">
            <w:pPr>
              <w:widowControl/>
              <w:jc w:val="left"/>
              <w:rPr>
                <w:rFonts w:asciiTheme="minorEastAsia" w:eastAsiaTheme="minorEastAsia" w:hAnsiTheme="minorEastAsia"/>
                <w:color w:val="000000"/>
                <w:kern w:val="0"/>
                <w:sz w:val="24"/>
              </w:rPr>
            </w:pPr>
            <w:r w:rsidRPr="0003230D">
              <w:rPr>
                <w:rFonts w:asciiTheme="minorEastAsia" w:eastAsiaTheme="minorEastAsia" w:hAnsiTheme="minorEastAsia" w:cs="仿宋_GB2312" w:hint="eastAsia"/>
                <w:color w:val="000000"/>
                <w:kern w:val="0"/>
                <w:sz w:val="24"/>
              </w:rPr>
              <w:t>主要反映资金使用者是否获得公平竞争的机会，以及民生类项目中受益群体是否应覆盖全覆盖，覆盖率是衡量指标。重点考核覆盖率、知晓率等指标</w:t>
            </w:r>
          </w:p>
        </w:tc>
        <w:tc>
          <w:tcPr>
            <w:tcW w:w="850" w:type="dxa"/>
            <w:vMerge/>
            <w:tcBorders>
              <w:top w:val="nil"/>
              <w:left w:val="single" w:sz="4" w:space="0" w:color="auto"/>
              <w:bottom w:val="single" w:sz="4" w:space="0" w:color="auto"/>
              <w:right w:val="single" w:sz="4" w:space="0" w:color="auto"/>
            </w:tcBorders>
            <w:vAlign w:val="center"/>
          </w:tcPr>
          <w:p w:rsidR="0075323B" w:rsidRPr="0003230D" w:rsidRDefault="0075323B" w:rsidP="0017372A">
            <w:pPr>
              <w:widowControl/>
              <w:jc w:val="left"/>
              <w:rPr>
                <w:rFonts w:asciiTheme="minorEastAsia" w:eastAsiaTheme="minorEastAsia" w:hAnsiTheme="minorEastAsia"/>
                <w:color w:val="000000"/>
                <w:kern w:val="0"/>
                <w:sz w:val="24"/>
              </w:rPr>
            </w:pPr>
          </w:p>
        </w:tc>
      </w:tr>
      <w:tr w:rsidR="0075323B" w:rsidRPr="0003230D" w:rsidTr="0017372A">
        <w:trPr>
          <w:trHeight w:val="720"/>
        </w:trPr>
        <w:tc>
          <w:tcPr>
            <w:tcW w:w="1102" w:type="dxa"/>
            <w:vMerge/>
            <w:tcBorders>
              <w:top w:val="nil"/>
              <w:left w:val="single" w:sz="4" w:space="0" w:color="auto"/>
              <w:bottom w:val="single" w:sz="4" w:space="0" w:color="auto"/>
              <w:right w:val="single" w:sz="4" w:space="0" w:color="auto"/>
            </w:tcBorders>
            <w:vAlign w:val="center"/>
          </w:tcPr>
          <w:p w:rsidR="0075323B" w:rsidRPr="0003230D" w:rsidRDefault="0075323B" w:rsidP="0017372A">
            <w:pPr>
              <w:widowControl/>
              <w:jc w:val="left"/>
              <w:rPr>
                <w:rFonts w:asciiTheme="minorEastAsia" w:eastAsiaTheme="minorEastAsia" w:hAnsiTheme="minorEastAsia"/>
                <w:color w:val="000000"/>
                <w:kern w:val="0"/>
                <w:sz w:val="24"/>
              </w:rPr>
            </w:pPr>
          </w:p>
        </w:tc>
        <w:tc>
          <w:tcPr>
            <w:tcW w:w="998" w:type="dxa"/>
            <w:vMerge/>
            <w:tcBorders>
              <w:top w:val="nil"/>
              <w:left w:val="single" w:sz="4" w:space="0" w:color="auto"/>
              <w:bottom w:val="single" w:sz="4" w:space="0" w:color="auto"/>
              <w:right w:val="single" w:sz="4" w:space="0" w:color="auto"/>
            </w:tcBorders>
            <w:vAlign w:val="center"/>
          </w:tcPr>
          <w:p w:rsidR="0075323B" w:rsidRPr="0003230D" w:rsidRDefault="0075323B" w:rsidP="0017372A">
            <w:pPr>
              <w:widowControl/>
              <w:jc w:val="left"/>
              <w:rPr>
                <w:rFonts w:asciiTheme="minorEastAsia" w:eastAsiaTheme="minorEastAsia" w:hAnsiTheme="minorEastAsia"/>
                <w:color w:val="000000"/>
                <w:kern w:val="0"/>
                <w:sz w:val="24"/>
              </w:rPr>
            </w:pPr>
          </w:p>
        </w:tc>
        <w:tc>
          <w:tcPr>
            <w:tcW w:w="1303" w:type="dxa"/>
            <w:gridSpan w:val="2"/>
            <w:tcBorders>
              <w:top w:val="nil"/>
              <w:left w:val="nil"/>
              <w:bottom w:val="single" w:sz="4" w:space="0" w:color="auto"/>
              <w:right w:val="single" w:sz="4" w:space="0" w:color="auto"/>
            </w:tcBorders>
            <w:vAlign w:val="center"/>
          </w:tcPr>
          <w:p w:rsidR="0075323B" w:rsidRPr="0003230D" w:rsidRDefault="0075323B" w:rsidP="0017372A">
            <w:pPr>
              <w:widowControl/>
              <w:jc w:val="center"/>
              <w:rPr>
                <w:rFonts w:asciiTheme="minorEastAsia" w:eastAsiaTheme="minorEastAsia" w:hAnsiTheme="minorEastAsia"/>
                <w:color w:val="000000"/>
                <w:kern w:val="0"/>
                <w:sz w:val="24"/>
              </w:rPr>
            </w:pPr>
            <w:r w:rsidRPr="0003230D">
              <w:rPr>
                <w:rFonts w:asciiTheme="minorEastAsia" w:eastAsiaTheme="minorEastAsia" w:hAnsiTheme="minorEastAsia" w:cs="仿宋_GB2312" w:hint="eastAsia"/>
                <w:color w:val="000000"/>
                <w:kern w:val="0"/>
                <w:sz w:val="24"/>
              </w:rPr>
              <w:t>使用效率（可选项）</w:t>
            </w:r>
          </w:p>
        </w:tc>
        <w:tc>
          <w:tcPr>
            <w:tcW w:w="1276" w:type="dxa"/>
            <w:vMerge/>
            <w:tcBorders>
              <w:top w:val="nil"/>
              <w:left w:val="single" w:sz="4" w:space="0" w:color="auto"/>
              <w:bottom w:val="single" w:sz="4" w:space="0" w:color="auto"/>
              <w:right w:val="single" w:sz="4" w:space="0" w:color="auto"/>
            </w:tcBorders>
            <w:vAlign w:val="center"/>
          </w:tcPr>
          <w:p w:rsidR="0075323B" w:rsidRPr="0003230D" w:rsidRDefault="0075323B" w:rsidP="0017372A">
            <w:pPr>
              <w:widowControl/>
              <w:jc w:val="left"/>
              <w:rPr>
                <w:rFonts w:asciiTheme="minorEastAsia" w:eastAsiaTheme="minorEastAsia" w:hAnsiTheme="minorEastAsia"/>
                <w:color w:val="000000"/>
                <w:kern w:val="0"/>
                <w:sz w:val="24"/>
              </w:rPr>
            </w:pPr>
          </w:p>
        </w:tc>
        <w:tc>
          <w:tcPr>
            <w:tcW w:w="3544" w:type="dxa"/>
            <w:gridSpan w:val="2"/>
            <w:tcBorders>
              <w:top w:val="nil"/>
              <w:left w:val="nil"/>
              <w:bottom w:val="single" w:sz="4" w:space="0" w:color="auto"/>
              <w:right w:val="single" w:sz="4" w:space="0" w:color="auto"/>
            </w:tcBorders>
            <w:vAlign w:val="center"/>
          </w:tcPr>
          <w:p w:rsidR="0075323B" w:rsidRPr="0003230D" w:rsidRDefault="0075323B" w:rsidP="0017372A">
            <w:pPr>
              <w:widowControl/>
              <w:jc w:val="left"/>
              <w:rPr>
                <w:rFonts w:asciiTheme="minorEastAsia" w:eastAsiaTheme="minorEastAsia" w:hAnsiTheme="minorEastAsia"/>
                <w:color w:val="000000"/>
                <w:kern w:val="0"/>
                <w:sz w:val="24"/>
              </w:rPr>
            </w:pPr>
            <w:r w:rsidRPr="0003230D">
              <w:rPr>
                <w:rFonts w:asciiTheme="minorEastAsia" w:eastAsiaTheme="minorEastAsia" w:hAnsiTheme="minorEastAsia" w:cs="仿宋_GB2312" w:hint="eastAsia"/>
                <w:color w:val="000000"/>
                <w:kern w:val="0"/>
                <w:sz w:val="24"/>
              </w:rPr>
              <w:t>重点考核使用率等指标</w:t>
            </w:r>
          </w:p>
        </w:tc>
        <w:tc>
          <w:tcPr>
            <w:tcW w:w="850" w:type="dxa"/>
            <w:vMerge/>
            <w:tcBorders>
              <w:top w:val="nil"/>
              <w:left w:val="single" w:sz="4" w:space="0" w:color="auto"/>
              <w:bottom w:val="single" w:sz="4" w:space="0" w:color="auto"/>
              <w:right w:val="single" w:sz="4" w:space="0" w:color="auto"/>
            </w:tcBorders>
            <w:vAlign w:val="center"/>
          </w:tcPr>
          <w:p w:rsidR="0075323B" w:rsidRPr="0003230D" w:rsidRDefault="0075323B" w:rsidP="0017372A">
            <w:pPr>
              <w:widowControl/>
              <w:jc w:val="left"/>
              <w:rPr>
                <w:rFonts w:asciiTheme="minorEastAsia" w:eastAsiaTheme="minorEastAsia" w:hAnsiTheme="minorEastAsia"/>
                <w:color w:val="000000"/>
                <w:kern w:val="0"/>
                <w:sz w:val="24"/>
              </w:rPr>
            </w:pPr>
          </w:p>
        </w:tc>
      </w:tr>
      <w:tr w:rsidR="0075323B" w:rsidRPr="0003230D" w:rsidTr="0017372A">
        <w:trPr>
          <w:trHeight w:val="132"/>
        </w:trPr>
        <w:tc>
          <w:tcPr>
            <w:tcW w:w="1102" w:type="dxa"/>
            <w:vMerge/>
            <w:tcBorders>
              <w:top w:val="nil"/>
              <w:left w:val="single" w:sz="4" w:space="0" w:color="auto"/>
              <w:bottom w:val="single" w:sz="4" w:space="0" w:color="auto"/>
              <w:right w:val="single" w:sz="4" w:space="0" w:color="auto"/>
            </w:tcBorders>
            <w:vAlign w:val="center"/>
          </w:tcPr>
          <w:p w:rsidR="0075323B" w:rsidRPr="0003230D" w:rsidRDefault="0075323B" w:rsidP="0017372A">
            <w:pPr>
              <w:widowControl/>
              <w:jc w:val="left"/>
              <w:rPr>
                <w:rFonts w:asciiTheme="minorEastAsia" w:eastAsiaTheme="minorEastAsia" w:hAnsiTheme="minorEastAsia"/>
                <w:color w:val="000000"/>
                <w:kern w:val="0"/>
                <w:sz w:val="24"/>
              </w:rPr>
            </w:pPr>
          </w:p>
        </w:tc>
        <w:tc>
          <w:tcPr>
            <w:tcW w:w="998" w:type="dxa"/>
            <w:vMerge/>
            <w:tcBorders>
              <w:top w:val="nil"/>
              <w:left w:val="single" w:sz="4" w:space="0" w:color="auto"/>
              <w:bottom w:val="single" w:sz="4" w:space="0" w:color="auto"/>
              <w:right w:val="single" w:sz="4" w:space="0" w:color="auto"/>
            </w:tcBorders>
            <w:vAlign w:val="center"/>
          </w:tcPr>
          <w:p w:rsidR="0075323B" w:rsidRPr="0003230D" w:rsidRDefault="0075323B" w:rsidP="0017372A">
            <w:pPr>
              <w:widowControl/>
              <w:jc w:val="left"/>
              <w:rPr>
                <w:rFonts w:asciiTheme="minorEastAsia" w:eastAsiaTheme="minorEastAsia" w:hAnsiTheme="minorEastAsia"/>
                <w:color w:val="000000"/>
                <w:kern w:val="0"/>
                <w:sz w:val="24"/>
              </w:rPr>
            </w:pPr>
          </w:p>
        </w:tc>
        <w:tc>
          <w:tcPr>
            <w:tcW w:w="1303" w:type="dxa"/>
            <w:gridSpan w:val="2"/>
            <w:tcBorders>
              <w:top w:val="nil"/>
              <w:left w:val="nil"/>
              <w:bottom w:val="single" w:sz="4" w:space="0" w:color="auto"/>
              <w:right w:val="single" w:sz="4" w:space="0" w:color="auto"/>
            </w:tcBorders>
            <w:vAlign w:val="center"/>
          </w:tcPr>
          <w:p w:rsidR="0075323B" w:rsidRPr="0003230D" w:rsidRDefault="0075323B" w:rsidP="0017372A">
            <w:pPr>
              <w:widowControl/>
              <w:jc w:val="center"/>
              <w:rPr>
                <w:rFonts w:asciiTheme="minorEastAsia" w:eastAsiaTheme="minorEastAsia" w:hAnsiTheme="minorEastAsia" w:cs="仿宋_GB2312"/>
                <w:color w:val="000000"/>
                <w:kern w:val="0"/>
                <w:sz w:val="24"/>
              </w:rPr>
            </w:pPr>
            <w:r w:rsidRPr="0003230D">
              <w:rPr>
                <w:rFonts w:asciiTheme="minorEastAsia" w:eastAsiaTheme="minorEastAsia" w:hAnsiTheme="minorEastAsia" w:cs="仿宋_GB2312" w:hint="eastAsia"/>
                <w:color w:val="000000"/>
                <w:kern w:val="0"/>
                <w:sz w:val="24"/>
              </w:rPr>
              <w:t>服务对象满意度</w:t>
            </w:r>
          </w:p>
        </w:tc>
        <w:tc>
          <w:tcPr>
            <w:tcW w:w="1276" w:type="dxa"/>
            <w:tcBorders>
              <w:top w:val="nil"/>
              <w:left w:val="nil"/>
              <w:bottom w:val="single" w:sz="4" w:space="0" w:color="auto"/>
              <w:right w:val="single" w:sz="4" w:space="0" w:color="auto"/>
            </w:tcBorders>
            <w:vAlign w:val="center"/>
          </w:tcPr>
          <w:p w:rsidR="0075323B" w:rsidRPr="0003230D" w:rsidRDefault="0075323B" w:rsidP="0017372A">
            <w:pPr>
              <w:widowControl/>
              <w:jc w:val="center"/>
              <w:rPr>
                <w:rFonts w:asciiTheme="minorEastAsia" w:eastAsiaTheme="minorEastAsia" w:hAnsiTheme="minorEastAsia" w:cs="仿宋_GB2312"/>
                <w:color w:val="000000"/>
                <w:kern w:val="0"/>
                <w:sz w:val="24"/>
              </w:rPr>
            </w:pPr>
            <w:r w:rsidRPr="0003230D">
              <w:rPr>
                <w:rFonts w:asciiTheme="minorEastAsia" w:eastAsiaTheme="minorEastAsia" w:hAnsiTheme="minorEastAsia" w:cs="仿宋_GB2312"/>
                <w:color w:val="000000"/>
                <w:kern w:val="0"/>
                <w:sz w:val="24"/>
              </w:rPr>
              <w:t>10</w:t>
            </w:r>
          </w:p>
        </w:tc>
        <w:tc>
          <w:tcPr>
            <w:tcW w:w="3544" w:type="dxa"/>
            <w:gridSpan w:val="2"/>
            <w:tcBorders>
              <w:top w:val="nil"/>
              <w:left w:val="nil"/>
              <w:bottom w:val="single" w:sz="4" w:space="0" w:color="auto"/>
              <w:right w:val="single" w:sz="4" w:space="0" w:color="auto"/>
            </w:tcBorders>
            <w:vAlign w:val="center"/>
          </w:tcPr>
          <w:p w:rsidR="0075323B" w:rsidRPr="0003230D" w:rsidRDefault="0075323B" w:rsidP="0017372A">
            <w:pPr>
              <w:widowControl/>
              <w:jc w:val="left"/>
              <w:rPr>
                <w:rFonts w:asciiTheme="minorEastAsia" w:eastAsiaTheme="minorEastAsia" w:hAnsiTheme="minorEastAsia"/>
                <w:color w:val="000000"/>
                <w:kern w:val="0"/>
                <w:sz w:val="24"/>
              </w:rPr>
            </w:pPr>
            <w:r w:rsidRPr="0003230D">
              <w:rPr>
                <w:rFonts w:asciiTheme="minorEastAsia" w:eastAsiaTheme="minorEastAsia" w:hAnsiTheme="minorEastAsia" w:cs="仿宋_GB2312" w:hint="eastAsia"/>
                <w:color w:val="000000"/>
                <w:kern w:val="0"/>
                <w:sz w:val="24"/>
              </w:rPr>
              <w:t>适用于民生类项目。满意率反映服务对象或项目受益人对相关产出及其影响的认可程度，根据项目实际细化具体指标。重点考核满意率等指标</w:t>
            </w:r>
          </w:p>
        </w:tc>
        <w:tc>
          <w:tcPr>
            <w:tcW w:w="850" w:type="dxa"/>
            <w:tcBorders>
              <w:top w:val="nil"/>
              <w:left w:val="nil"/>
              <w:bottom w:val="single" w:sz="4" w:space="0" w:color="auto"/>
              <w:right w:val="single" w:sz="4" w:space="0" w:color="auto"/>
            </w:tcBorders>
            <w:vAlign w:val="center"/>
          </w:tcPr>
          <w:p w:rsidR="0075323B" w:rsidRPr="0003230D" w:rsidRDefault="004260CE" w:rsidP="0017372A">
            <w:pPr>
              <w:widowControl/>
              <w:jc w:val="center"/>
              <w:rPr>
                <w:rFonts w:asciiTheme="minorEastAsia" w:eastAsiaTheme="minorEastAsia" w:hAnsiTheme="minorEastAsia" w:cs="仿宋_GB2312"/>
                <w:color w:val="000000"/>
                <w:kern w:val="0"/>
                <w:sz w:val="24"/>
              </w:rPr>
            </w:pPr>
            <w:r>
              <w:rPr>
                <w:rFonts w:asciiTheme="minorEastAsia" w:eastAsiaTheme="minorEastAsia" w:hAnsiTheme="minorEastAsia" w:cs="仿宋_GB2312" w:hint="eastAsia"/>
                <w:color w:val="000000"/>
                <w:kern w:val="0"/>
                <w:sz w:val="24"/>
              </w:rPr>
              <w:t>7</w:t>
            </w:r>
          </w:p>
        </w:tc>
      </w:tr>
    </w:tbl>
    <w:p w:rsidR="0075323B" w:rsidRPr="0003230D" w:rsidRDefault="0075323B" w:rsidP="0075323B">
      <w:pPr>
        <w:spacing w:line="580" w:lineRule="exact"/>
        <w:rPr>
          <w:rFonts w:asciiTheme="minorEastAsia" w:eastAsiaTheme="minorEastAsia" w:hAnsiTheme="minorEastAsia" w:cs="仿宋_GB2312"/>
          <w:sz w:val="24"/>
        </w:rPr>
      </w:pPr>
    </w:p>
    <w:p w:rsidR="0075323B" w:rsidRDefault="0075323B" w:rsidP="0075323B">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（二）绩效分析</w:t>
      </w:r>
    </w:p>
    <w:p w:rsidR="0075323B" w:rsidRDefault="0075323B" w:rsidP="0075323B">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1、项目决策</w:t>
      </w:r>
    </w:p>
    <w:p w:rsidR="0075323B" w:rsidRDefault="00F329A5" w:rsidP="0075323B">
      <w:pPr>
        <w:spacing w:line="600" w:lineRule="exact"/>
        <w:ind w:firstLineChars="200" w:firstLine="640"/>
        <w:rPr>
          <w:rFonts w:ascii="仿宋" w:eastAsia="仿宋" w:hAnsi="仿宋" w:cs="仿宋_GB2312"/>
          <w:sz w:val="32"/>
          <w:szCs w:val="32"/>
        </w:rPr>
      </w:pPr>
      <w:r w:rsidRPr="009175B2">
        <w:rPr>
          <w:rFonts w:ascii="仿宋_GB2312" w:eastAsia="仿宋_GB2312" w:hAnsi="仿宋_GB2312" w:cs="仿宋_GB2312" w:hint="eastAsia"/>
          <w:sz w:val="32"/>
          <w:szCs w:val="32"/>
        </w:rPr>
        <w:t>通过项目实施，</w:t>
      </w:r>
      <w:r w:rsidRPr="009175B2">
        <w:rPr>
          <w:rFonts w:ascii="仿宋_GB2312" w:eastAsia="仿宋_GB2312" w:hint="eastAsia"/>
          <w:snapToGrid w:val="0"/>
          <w:sz w:val="32"/>
          <w:szCs w:val="32"/>
        </w:rPr>
        <w:t>进一步完善“政府组织领导、部门各负其责、全社会共同参与”的防治机制,全面落实各项艾滋病和性病预防控制措施，提高发现率，扩大治疗覆盖面，提升治疗成功率，降低死亡率，降低新发感染，提高感染者和病</w:t>
      </w:r>
      <w:r w:rsidRPr="009175B2">
        <w:rPr>
          <w:rFonts w:ascii="仿宋_GB2312" w:eastAsia="仿宋_GB2312" w:hint="eastAsia"/>
          <w:snapToGrid w:val="0"/>
          <w:sz w:val="32"/>
          <w:szCs w:val="32"/>
        </w:rPr>
        <w:lastRenderedPageBreak/>
        <w:t>人的生活质量。通过</w:t>
      </w:r>
      <w:r w:rsidRPr="00CC4A1B">
        <w:rPr>
          <w:rStyle w:val="fontstyle01"/>
          <w:rFonts w:hint="default"/>
        </w:rPr>
        <w:t>咨询检测</w:t>
      </w:r>
      <w:r>
        <w:rPr>
          <w:rStyle w:val="fontstyle01"/>
          <w:rFonts w:hint="default"/>
        </w:rPr>
        <w:t>、</w:t>
      </w:r>
      <w:r w:rsidRPr="009175B2">
        <w:rPr>
          <w:rFonts w:ascii="仿宋_GB2312" w:eastAsia="仿宋_GB2312" w:hAnsi="仿宋" w:hint="eastAsia"/>
          <w:snapToGrid w:val="0"/>
          <w:sz w:val="32"/>
          <w:szCs w:val="32"/>
        </w:rPr>
        <w:t>抗病毒治疗、</w:t>
      </w:r>
      <w:proofErr w:type="gramStart"/>
      <w:r w:rsidRPr="009175B2">
        <w:rPr>
          <w:rFonts w:ascii="仿宋_GB2312" w:eastAsia="仿宋_GB2312" w:hAnsi="仿宋"/>
          <w:snapToGrid w:val="0"/>
          <w:sz w:val="32"/>
          <w:szCs w:val="32"/>
        </w:rPr>
        <w:t>耐艾滋</w:t>
      </w:r>
      <w:proofErr w:type="gramEnd"/>
      <w:r w:rsidRPr="009175B2">
        <w:rPr>
          <w:rFonts w:ascii="仿宋_GB2312" w:eastAsia="仿宋_GB2312" w:hAnsi="仿宋"/>
          <w:snapToGrid w:val="0"/>
          <w:sz w:val="32"/>
          <w:szCs w:val="32"/>
        </w:rPr>
        <w:t>或</w:t>
      </w:r>
      <w:proofErr w:type="gramStart"/>
      <w:r w:rsidRPr="009175B2">
        <w:rPr>
          <w:rFonts w:ascii="仿宋_GB2312" w:eastAsia="仿宋_GB2312" w:hAnsi="仿宋"/>
          <w:snapToGrid w:val="0"/>
          <w:sz w:val="32"/>
          <w:szCs w:val="32"/>
        </w:rPr>
        <w:t>耐多药结核双</w:t>
      </w:r>
      <w:r w:rsidRPr="009175B2">
        <w:rPr>
          <w:rFonts w:ascii="仿宋_GB2312" w:eastAsia="仿宋_GB2312" w:hAnsi="仿宋" w:hint="eastAsia"/>
          <w:snapToGrid w:val="0"/>
          <w:sz w:val="32"/>
          <w:szCs w:val="32"/>
        </w:rPr>
        <w:t>感</w:t>
      </w:r>
      <w:proofErr w:type="gramEnd"/>
      <w:r w:rsidRPr="009175B2">
        <w:rPr>
          <w:rFonts w:ascii="仿宋_GB2312" w:eastAsia="仿宋_GB2312" w:hAnsi="仿宋"/>
          <w:snapToGrid w:val="0"/>
          <w:sz w:val="32"/>
          <w:szCs w:val="32"/>
        </w:rPr>
        <w:t>、孕晚期阳性孕妇及其他特殊艾滋病感染者/病人长效融合抑制剂储备和使用</w:t>
      </w:r>
      <w:r w:rsidRPr="009175B2">
        <w:rPr>
          <w:rFonts w:ascii="仿宋_GB2312" w:eastAsia="仿宋_GB2312" w:hAnsi="仿宋" w:hint="eastAsia"/>
          <w:snapToGrid w:val="0"/>
          <w:sz w:val="32"/>
          <w:szCs w:val="32"/>
        </w:rPr>
        <w:t>提升我院艾滋病检测和治疗管理的能力，保障我院传染病的综合防治能力持续提升。</w:t>
      </w:r>
      <w:r w:rsidR="0075323B">
        <w:rPr>
          <w:rFonts w:ascii="仿宋_GB2312" w:eastAsia="仿宋_GB2312" w:hAnsi="仿宋_GB2312" w:cs="仿宋_GB2312" w:hint="eastAsia"/>
          <w:sz w:val="32"/>
          <w:szCs w:val="32"/>
        </w:rPr>
        <w:t>根据</w:t>
      </w:r>
      <w:r w:rsidRPr="00CC4A1B">
        <w:rPr>
          <w:rFonts w:ascii="仿宋_GB2312" w:eastAsia="仿宋_GB2312" w:hint="eastAsia"/>
          <w:snapToGrid w:val="0"/>
          <w:sz w:val="32"/>
          <w:szCs w:val="32"/>
        </w:rPr>
        <w:t>《四川省卫生健康委员会办公室关于印发四川省2020 年中央财政补助艾滋病等重大传染病防治项目第二批资金实施方案的通知》（川卫办函〔2020〕276号）</w:t>
      </w:r>
      <w:r>
        <w:rPr>
          <w:rFonts w:ascii="仿宋_GB2312" w:eastAsia="仿宋_GB2312" w:hint="eastAsia"/>
          <w:snapToGrid w:val="0"/>
          <w:sz w:val="32"/>
          <w:szCs w:val="32"/>
        </w:rPr>
        <w:t>文件要求</w:t>
      </w:r>
      <w:r w:rsidR="0075323B">
        <w:rPr>
          <w:rFonts w:ascii="仿宋_GB2312" w:eastAsia="仿宋_GB2312" w:hAnsi="仿宋_GB2312" w:cs="仿宋_GB2312" w:hint="eastAsia"/>
          <w:sz w:val="32"/>
          <w:szCs w:val="32"/>
        </w:rPr>
        <w:t>，</w:t>
      </w:r>
      <w:r w:rsidR="0075323B">
        <w:rPr>
          <w:rFonts w:ascii="仿宋" w:eastAsia="仿宋" w:hAnsi="仿宋" w:cs="仿宋_GB2312" w:hint="eastAsia"/>
          <w:sz w:val="32"/>
          <w:szCs w:val="32"/>
        </w:rPr>
        <w:t>我院对该项目的实施完全按照以上政策执行，</w:t>
      </w:r>
      <w:r w:rsidR="0075323B">
        <w:rPr>
          <w:rFonts w:ascii="仿宋" w:eastAsia="仿宋" w:hAnsi="仿宋" w:cs="仿宋_GB2312"/>
          <w:sz w:val="32"/>
          <w:szCs w:val="32"/>
        </w:rPr>
        <w:t>绩效目标</w:t>
      </w:r>
      <w:r w:rsidR="002F57B4">
        <w:rPr>
          <w:rFonts w:ascii="仿宋" w:eastAsia="仿宋" w:hAnsi="仿宋" w:cs="仿宋_GB2312" w:hint="eastAsia"/>
          <w:sz w:val="32"/>
          <w:szCs w:val="32"/>
        </w:rPr>
        <w:t>的设置合理，绩效目标按</w:t>
      </w:r>
      <w:r w:rsidR="0075323B">
        <w:rPr>
          <w:rFonts w:ascii="仿宋" w:eastAsia="仿宋" w:hAnsi="仿宋" w:cs="仿宋_GB2312" w:hint="eastAsia"/>
          <w:sz w:val="32"/>
          <w:szCs w:val="32"/>
        </w:rPr>
        <w:t>项目资金下达任务要求设定。</w:t>
      </w:r>
    </w:p>
    <w:p w:rsidR="0075323B" w:rsidRPr="002B056F" w:rsidRDefault="0075323B" w:rsidP="0075323B">
      <w:pPr>
        <w:spacing w:line="600" w:lineRule="exact"/>
        <w:ind w:firstLineChars="200" w:firstLine="640"/>
        <w:rPr>
          <w:rFonts w:ascii="仿宋" w:eastAsia="仿宋" w:hAnsi="仿宋" w:cs="仿宋_GB2312"/>
          <w:sz w:val="32"/>
          <w:szCs w:val="32"/>
        </w:rPr>
      </w:pPr>
    </w:p>
    <w:p w:rsidR="0075323B" w:rsidRDefault="0075323B" w:rsidP="0075323B">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2、项目管理</w:t>
      </w:r>
    </w:p>
    <w:p w:rsidR="00431167" w:rsidRPr="00431167" w:rsidRDefault="0075323B" w:rsidP="00431167">
      <w:pPr>
        <w:spacing w:line="600" w:lineRule="exact"/>
        <w:ind w:firstLineChars="150" w:firstLine="480"/>
        <w:jc w:val="left"/>
        <w:rPr>
          <w:rFonts w:ascii="楷体" w:eastAsia="楷体" w:hAnsi="楷体"/>
          <w:snapToGrid w:val="0"/>
          <w:sz w:val="32"/>
          <w:szCs w:val="32"/>
        </w:rPr>
      </w:pPr>
      <w:r>
        <w:rPr>
          <w:rFonts w:ascii="仿宋" w:eastAsia="仿宋" w:hAnsi="仿宋" w:cs="仿宋_GB2312" w:hint="eastAsia"/>
          <w:sz w:val="32"/>
          <w:szCs w:val="32"/>
        </w:rPr>
        <w:t>该项目</w:t>
      </w:r>
      <w:r>
        <w:rPr>
          <w:rFonts w:ascii="仿宋" w:eastAsia="仿宋" w:hAnsi="仿宋" w:cs="仿宋_GB2312"/>
          <w:sz w:val="32"/>
          <w:szCs w:val="32"/>
        </w:rPr>
        <w:t>资金</w:t>
      </w:r>
      <w:r>
        <w:rPr>
          <w:rFonts w:ascii="仿宋" w:eastAsia="仿宋" w:hAnsi="仿宋" w:cs="仿宋_GB2312" w:hint="eastAsia"/>
          <w:sz w:val="32"/>
          <w:szCs w:val="32"/>
        </w:rPr>
        <w:t>的</w:t>
      </w:r>
      <w:r>
        <w:rPr>
          <w:rFonts w:ascii="仿宋" w:eastAsia="仿宋" w:hAnsi="仿宋" w:cs="仿宋_GB2312"/>
          <w:sz w:val="32"/>
          <w:szCs w:val="32"/>
        </w:rPr>
        <w:t>管理</w:t>
      </w:r>
      <w:r>
        <w:rPr>
          <w:rFonts w:ascii="仿宋" w:eastAsia="仿宋" w:hAnsi="仿宋" w:cs="仿宋_GB2312" w:hint="eastAsia"/>
          <w:sz w:val="32"/>
          <w:szCs w:val="32"/>
        </w:rPr>
        <w:t>和使用</w:t>
      </w:r>
      <w:r>
        <w:rPr>
          <w:rFonts w:ascii="仿宋" w:eastAsia="仿宋" w:hAnsi="仿宋" w:cs="仿宋_GB2312"/>
          <w:sz w:val="32"/>
          <w:szCs w:val="32"/>
        </w:rPr>
        <w:t>科学合理</w:t>
      </w:r>
      <w:r>
        <w:rPr>
          <w:rFonts w:ascii="仿宋" w:eastAsia="仿宋" w:hAnsi="仿宋" w:cs="仿宋_GB2312" w:hint="eastAsia"/>
          <w:sz w:val="32"/>
          <w:szCs w:val="32"/>
        </w:rPr>
        <w:t>。</w:t>
      </w:r>
      <w:r w:rsidR="00431167">
        <w:rPr>
          <w:rFonts w:ascii="仿宋" w:eastAsia="仿宋" w:hAnsi="仿宋" w:cs="仿宋_GB2312" w:hint="eastAsia"/>
          <w:sz w:val="32"/>
          <w:szCs w:val="32"/>
        </w:rPr>
        <w:t>我院将该项目资金的使用权交由专业负责艾滋病管理的艾滋病抗病毒管理办公室负责，另外，</w:t>
      </w:r>
      <w:r w:rsidR="00431167">
        <w:rPr>
          <w:rFonts w:ascii="仿宋_GB2312" w:eastAsia="仿宋_GB2312" w:hint="eastAsia"/>
          <w:sz w:val="32"/>
          <w:szCs w:val="32"/>
        </w:rPr>
        <w:t>我院根据</w:t>
      </w:r>
      <w:r w:rsidR="00431167" w:rsidRPr="00A830A0">
        <w:rPr>
          <w:rFonts w:ascii="仿宋" w:eastAsia="仿宋" w:hAnsi="仿宋" w:cs="仿宋_GB2312" w:hint="eastAsia"/>
          <w:sz w:val="32"/>
          <w:szCs w:val="32"/>
        </w:rPr>
        <w:t>咨询检测任务</w:t>
      </w:r>
      <w:r w:rsidR="00431167" w:rsidRPr="00A830A0">
        <w:rPr>
          <w:rFonts w:ascii="仿宋" w:eastAsia="仿宋" w:hAnsi="仿宋" w:cs="仿宋_GB2312" w:hint="eastAsia"/>
          <w:sz w:val="32"/>
          <w:szCs w:val="32"/>
        </w:rPr>
        <w:t>、</w:t>
      </w:r>
      <w:r w:rsidR="00431167" w:rsidRPr="00A830A0">
        <w:rPr>
          <w:rFonts w:ascii="仿宋" w:eastAsia="仿宋" w:hAnsi="仿宋" w:cs="仿宋_GB2312" w:hint="eastAsia"/>
          <w:sz w:val="32"/>
          <w:szCs w:val="32"/>
        </w:rPr>
        <w:t>抗病毒治疗管理基线及医学随访监测检测</w:t>
      </w:r>
      <w:r w:rsidR="00431167" w:rsidRPr="00A830A0">
        <w:rPr>
          <w:rFonts w:ascii="仿宋" w:eastAsia="仿宋" w:hAnsi="仿宋" w:cs="仿宋_GB2312" w:hint="eastAsia"/>
          <w:sz w:val="32"/>
          <w:szCs w:val="32"/>
        </w:rPr>
        <w:t>、</w:t>
      </w:r>
      <w:r w:rsidR="00431167" w:rsidRPr="00A830A0">
        <w:rPr>
          <w:rFonts w:ascii="仿宋" w:eastAsia="仿宋" w:hAnsi="仿宋" w:cs="仿宋_GB2312" w:hint="eastAsia"/>
          <w:sz w:val="32"/>
          <w:szCs w:val="32"/>
        </w:rPr>
        <w:t>抗</w:t>
      </w:r>
      <w:r w:rsidR="00431167" w:rsidRPr="00DA77E6">
        <w:rPr>
          <w:rFonts w:ascii="仿宋_GB2312" w:eastAsia="仿宋_GB2312" w:hint="eastAsia"/>
          <w:sz w:val="32"/>
          <w:szCs w:val="32"/>
        </w:rPr>
        <w:t>病毒治疗管理基线及医学随访监测检测</w:t>
      </w:r>
      <w:r w:rsidR="00431167" w:rsidRPr="00D83979">
        <w:rPr>
          <w:rFonts w:ascii="仿宋_GB2312" w:eastAsia="仿宋_GB2312" w:hint="eastAsia"/>
          <w:sz w:val="32"/>
          <w:szCs w:val="32"/>
        </w:rPr>
        <w:t>、</w:t>
      </w:r>
      <w:r w:rsidR="00431167" w:rsidRPr="00DA77E6">
        <w:rPr>
          <w:rFonts w:ascii="仿宋_GB2312" w:eastAsia="仿宋_GB2312" w:hint="eastAsia"/>
          <w:sz w:val="32"/>
          <w:szCs w:val="32"/>
        </w:rPr>
        <w:t>抗病毒治疗管理</w:t>
      </w:r>
      <w:r w:rsidR="00431167" w:rsidRPr="00DA77E6">
        <w:rPr>
          <w:rFonts w:ascii="仿宋_GB2312" w:eastAsia="仿宋_GB2312" w:hint="eastAsia"/>
          <w:sz w:val="32"/>
          <w:szCs w:val="32"/>
        </w:rPr>
        <w:t>长效融合抑制剂采购运输配送</w:t>
      </w:r>
      <w:proofErr w:type="gramStart"/>
      <w:r w:rsidR="00431167" w:rsidRPr="00D83979">
        <w:rPr>
          <w:rFonts w:ascii="仿宋_GB2312" w:eastAsia="仿宋_GB2312" w:hint="eastAsia"/>
          <w:sz w:val="32"/>
          <w:szCs w:val="32"/>
        </w:rPr>
        <w:t>以及</w:t>
      </w:r>
      <w:r w:rsidR="00431167">
        <w:rPr>
          <w:rFonts w:ascii="仿宋_GB2312" w:eastAsia="仿宋_GB2312" w:hint="eastAsia"/>
          <w:sz w:val="32"/>
          <w:szCs w:val="32"/>
        </w:rPr>
        <w:t>病载检测</w:t>
      </w:r>
      <w:proofErr w:type="gramEnd"/>
      <w:r w:rsidR="00431167">
        <w:rPr>
          <w:rFonts w:ascii="仿宋_GB2312" w:eastAsia="仿宋_GB2312" w:hint="eastAsia"/>
          <w:sz w:val="32"/>
          <w:szCs w:val="32"/>
        </w:rPr>
        <w:t>试剂</w:t>
      </w:r>
      <w:r w:rsidR="00A830A0">
        <w:rPr>
          <w:rFonts w:ascii="仿宋_GB2312" w:eastAsia="仿宋_GB2312" w:hint="eastAsia"/>
          <w:sz w:val="32"/>
          <w:szCs w:val="32"/>
        </w:rPr>
        <w:t>采购等</w:t>
      </w:r>
      <w:r w:rsidR="005A1B26">
        <w:rPr>
          <w:rFonts w:ascii="仿宋_GB2312" w:eastAsia="仿宋_GB2312" w:hint="eastAsia"/>
          <w:sz w:val="32"/>
          <w:szCs w:val="32"/>
        </w:rPr>
        <w:t>具体任务目标</w:t>
      </w:r>
      <w:r w:rsidR="00431167" w:rsidRPr="00D83979">
        <w:rPr>
          <w:rFonts w:ascii="仿宋_GB2312" w:eastAsia="仿宋_GB2312" w:hint="eastAsia"/>
          <w:sz w:val="32"/>
          <w:szCs w:val="32"/>
        </w:rPr>
        <w:t>，</w:t>
      </w:r>
      <w:r w:rsidR="005A1B26">
        <w:rPr>
          <w:rFonts w:ascii="仿宋_GB2312" w:eastAsia="仿宋_GB2312" w:hint="eastAsia"/>
          <w:sz w:val="32"/>
          <w:szCs w:val="32"/>
        </w:rPr>
        <w:t>设定相关项目绩效目标，</w:t>
      </w:r>
      <w:r w:rsidR="00431167" w:rsidRPr="00D83979">
        <w:rPr>
          <w:rFonts w:ascii="仿宋_GB2312" w:eastAsia="仿宋_GB2312" w:hint="eastAsia"/>
          <w:sz w:val="32"/>
          <w:szCs w:val="32"/>
        </w:rPr>
        <w:t>严格管理</w:t>
      </w:r>
      <w:r w:rsidR="00431167">
        <w:rPr>
          <w:rFonts w:ascii="仿宋_GB2312" w:eastAsia="仿宋_GB2312" w:hint="eastAsia"/>
          <w:sz w:val="32"/>
          <w:szCs w:val="32"/>
        </w:rPr>
        <w:t>控制相关流程，不断完善艾滋病项目资金管理，提升我院项目资金管理能力。</w:t>
      </w:r>
    </w:p>
    <w:p w:rsidR="00431167" w:rsidRPr="00157F3D" w:rsidRDefault="00431167" w:rsidP="000D6CA0">
      <w:pPr>
        <w:spacing w:line="600" w:lineRule="exact"/>
        <w:rPr>
          <w:rFonts w:ascii="仿宋" w:eastAsia="仿宋" w:hAnsi="仿宋" w:cs="仿宋_GB2312"/>
          <w:sz w:val="32"/>
          <w:szCs w:val="32"/>
        </w:rPr>
      </w:pPr>
    </w:p>
    <w:p w:rsidR="0075323B" w:rsidRDefault="0075323B" w:rsidP="0075323B">
      <w:pPr>
        <w:spacing w:line="600" w:lineRule="exact"/>
        <w:ind w:firstLineChars="200" w:firstLine="640"/>
        <w:rPr>
          <w:rFonts w:ascii="仿宋" w:eastAsia="仿宋" w:hAnsi="仿宋" w:cs="仿宋_GB2312"/>
          <w:sz w:val="32"/>
          <w:szCs w:val="32"/>
        </w:rPr>
      </w:pPr>
      <w:r>
        <w:rPr>
          <w:rFonts w:ascii="仿宋" w:eastAsia="仿宋" w:hAnsi="仿宋" w:cs="仿宋_GB2312"/>
          <w:sz w:val="32"/>
          <w:szCs w:val="32"/>
        </w:rPr>
        <w:t>3、项目绩效</w:t>
      </w:r>
    </w:p>
    <w:p w:rsidR="0075323B" w:rsidRDefault="0075323B" w:rsidP="0075323B">
      <w:pPr>
        <w:spacing w:line="580" w:lineRule="exact"/>
        <w:ind w:firstLineChars="150" w:firstLine="480"/>
        <w:rPr>
          <w:rFonts w:ascii="仿宋" w:eastAsia="仿宋" w:hAnsi="仿宋" w:cs="仿宋_GB2312"/>
          <w:sz w:val="32"/>
          <w:szCs w:val="32"/>
        </w:rPr>
      </w:pPr>
      <w:r>
        <w:rPr>
          <w:rFonts w:ascii="仿宋" w:eastAsia="仿宋" w:hAnsi="仿宋" w:cs="仿宋_GB2312"/>
          <w:sz w:val="32"/>
          <w:szCs w:val="32"/>
        </w:rPr>
        <w:t>项目</w:t>
      </w:r>
      <w:r>
        <w:rPr>
          <w:rFonts w:ascii="仿宋" w:eastAsia="仿宋" w:hAnsi="仿宋" w:cs="仿宋_GB2312" w:hint="eastAsia"/>
          <w:sz w:val="32"/>
          <w:szCs w:val="32"/>
        </w:rPr>
        <w:t>绩效</w:t>
      </w:r>
      <w:r>
        <w:rPr>
          <w:rFonts w:ascii="仿宋" w:eastAsia="仿宋" w:hAnsi="仿宋" w:cs="仿宋_GB2312"/>
          <w:sz w:val="32"/>
          <w:szCs w:val="32"/>
        </w:rPr>
        <w:t>目标</w:t>
      </w:r>
      <w:r>
        <w:rPr>
          <w:rFonts w:ascii="仿宋" w:eastAsia="仿宋" w:hAnsi="仿宋" w:cs="仿宋_GB2312" w:hint="eastAsia"/>
          <w:sz w:val="32"/>
          <w:szCs w:val="32"/>
        </w:rPr>
        <w:t>设定情况及项目绩效目标完成情况如下：</w:t>
      </w:r>
    </w:p>
    <w:tbl>
      <w:tblPr>
        <w:tblpPr w:leftFromText="180" w:rightFromText="180" w:vertAnchor="text" w:horzAnchor="page" w:tblpXSpec="center" w:tblpY="423"/>
        <w:tblOverlap w:val="never"/>
        <w:tblW w:w="9960" w:type="dxa"/>
        <w:tblLayout w:type="fixed"/>
        <w:tblCellMar>
          <w:left w:w="0" w:type="dxa"/>
          <w:right w:w="0" w:type="dxa"/>
        </w:tblCellMar>
        <w:tblLook w:val="04A0"/>
      </w:tblPr>
      <w:tblGrid>
        <w:gridCol w:w="1222"/>
        <w:gridCol w:w="1345"/>
        <w:gridCol w:w="2231"/>
        <w:gridCol w:w="2582"/>
        <w:gridCol w:w="2580"/>
      </w:tblGrid>
      <w:tr w:rsidR="00431167" w:rsidTr="00431167">
        <w:trPr>
          <w:trHeight w:val="1042"/>
        </w:trPr>
        <w:tc>
          <w:tcPr>
            <w:tcW w:w="122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31167" w:rsidRDefault="00431167" w:rsidP="00C13F62">
            <w:pPr>
              <w:widowControl/>
              <w:jc w:val="center"/>
              <w:textAlignment w:val="center"/>
              <w:rPr>
                <w:rFonts w:ascii="宋体" w:hAnsi="宋体" w:cs="宋体"/>
                <w:color w:val="000000"/>
                <w:sz w:val="24"/>
              </w:rPr>
            </w:pPr>
            <w:r>
              <w:rPr>
                <w:rFonts w:ascii="宋体" w:hAnsi="宋体" w:cs="宋体" w:hint="eastAsia"/>
                <w:color w:val="000000"/>
                <w:kern w:val="0"/>
                <w:sz w:val="24"/>
              </w:rPr>
              <w:lastRenderedPageBreak/>
              <w:t>一级指标</w:t>
            </w:r>
          </w:p>
        </w:tc>
        <w:tc>
          <w:tcPr>
            <w:tcW w:w="134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31167" w:rsidRDefault="00431167" w:rsidP="00C13F62">
            <w:pPr>
              <w:widowControl/>
              <w:jc w:val="center"/>
              <w:textAlignment w:val="center"/>
              <w:rPr>
                <w:rFonts w:ascii="宋体" w:hAnsi="宋体" w:cs="宋体"/>
                <w:color w:val="000000"/>
                <w:sz w:val="24"/>
              </w:rPr>
            </w:pPr>
            <w:r>
              <w:rPr>
                <w:rFonts w:ascii="宋体" w:hAnsi="宋体" w:cs="宋体" w:hint="eastAsia"/>
                <w:color w:val="000000"/>
                <w:kern w:val="0"/>
                <w:sz w:val="24"/>
              </w:rPr>
              <w:t>二级指标</w:t>
            </w:r>
          </w:p>
        </w:tc>
        <w:tc>
          <w:tcPr>
            <w:tcW w:w="223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31167" w:rsidRDefault="00431167" w:rsidP="00C13F62">
            <w:pPr>
              <w:widowControl/>
              <w:jc w:val="center"/>
              <w:textAlignment w:val="center"/>
              <w:rPr>
                <w:rFonts w:ascii="宋体" w:hAnsi="宋体" w:cs="宋体"/>
                <w:color w:val="000000"/>
                <w:sz w:val="24"/>
              </w:rPr>
            </w:pPr>
            <w:r>
              <w:rPr>
                <w:rFonts w:ascii="宋体" w:hAnsi="宋体" w:cs="宋体" w:hint="eastAsia"/>
                <w:color w:val="000000"/>
                <w:kern w:val="0"/>
                <w:sz w:val="24"/>
              </w:rPr>
              <w:t>三级指标</w:t>
            </w:r>
          </w:p>
        </w:tc>
        <w:tc>
          <w:tcPr>
            <w:tcW w:w="258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31167" w:rsidRDefault="00431167" w:rsidP="00C13F62">
            <w:pPr>
              <w:widowControl/>
              <w:jc w:val="center"/>
              <w:textAlignment w:val="center"/>
              <w:rPr>
                <w:rFonts w:ascii="宋体" w:hAnsi="宋体" w:cs="宋体"/>
                <w:color w:val="000000"/>
                <w:sz w:val="24"/>
              </w:rPr>
            </w:pPr>
            <w:r>
              <w:rPr>
                <w:rFonts w:ascii="宋体" w:hAnsi="宋体" w:cs="宋体" w:hint="eastAsia"/>
                <w:color w:val="000000"/>
                <w:kern w:val="0"/>
                <w:sz w:val="24"/>
              </w:rPr>
              <w:t>预期指标值(包含数字及文字描述)</w:t>
            </w:r>
          </w:p>
        </w:tc>
        <w:tc>
          <w:tcPr>
            <w:tcW w:w="258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31167" w:rsidRDefault="00431167" w:rsidP="00C13F62">
            <w:pPr>
              <w:widowControl/>
              <w:jc w:val="center"/>
              <w:textAlignment w:val="center"/>
              <w:rPr>
                <w:rFonts w:ascii="宋体" w:hAnsi="宋体" w:cs="宋体"/>
                <w:color w:val="000000"/>
                <w:sz w:val="24"/>
              </w:rPr>
            </w:pPr>
            <w:r>
              <w:rPr>
                <w:rFonts w:ascii="宋体" w:hAnsi="宋体" w:cs="宋体" w:hint="eastAsia"/>
                <w:color w:val="000000"/>
                <w:kern w:val="0"/>
                <w:sz w:val="24"/>
              </w:rPr>
              <w:t>实际完成指标值(包含数字及文字描述)</w:t>
            </w:r>
          </w:p>
        </w:tc>
      </w:tr>
      <w:tr w:rsidR="00431167" w:rsidRPr="00136DBE" w:rsidTr="00431167">
        <w:trPr>
          <w:trHeight w:val="777"/>
        </w:trPr>
        <w:tc>
          <w:tcPr>
            <w:tcW w:w="122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31167" w:rsidRDefault="00431167" w:rsidP="00C13F62">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34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31167" w:rsidRDefault="00431167" w:rsidP="00C13F62">
            <w:pPr>
              <w:widowControl/>
              <w:jc w:val="center"/>
              <w:textAlignment w:val="center"/>
              <w:rPr>
                <w:rFonts w:ascii="宋体" w:hAnsi="宋体" w:cs="宋体"/>
                <w:color w:val="000000"/>
                <w:sz w:val="24"/>
              </w:rPr>
            </w:pPr>
            <w:r>
              <w:rPr>
                <w:rFonts w:ascii="宋体" w:hAnsi="宋体" w:cs="宋体" w:hint="eastAsia"/>
                <w:color w:val="000000"/>
                <w:sz w:val="24"/>
              </w:rPr>
              <w:t>数量指标</w:t>
            </w:r>
          </w:p>
        </w:tc>
        <w:tc>
          <w:tcPr>
            <w:tcW w:w="223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31167" w:rsidRDefault="00431167" w:rsidP="00C13F62">
            <w:pPr>
              <w:jc w:val="center"/>
              <w:rPr>
                <w:rFonts w:ascii="宋体" w:hAnsi="宋体" w:cs="宋体"/>
                <w:color w:val="000000"/>
                <w:sz w:val="24"/>
              </w:rPr>
            </w:pPr>
            <w:r w:rsidRPr="008B538E">
              <w:rPr>
                <w:rFonts w:ascii="宋体" w:hAnsi="宋体" w:cs="宋体" w:hint="eastAsia"/>
                <w:color w:val="000000"/>
                <w:sz w:val="24"/>
              </w:rPr>
              <w:t>咨询检测任务量</w:t>
            </w:r>
          </w:p>
        </w:tc>
        <w:tc>
          <w:tcPr>
            <w:tcW w:w="258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31167" w:rsidRPr="00A71EFF" w:rsidRDefault="00431167" w:rsidP="00C13F62">
            <w:pPr>
              <w:widowControl/>
              <w:jc w:val="center"/>
              <w:textAlignment w:val="center"/>
              <w:rPr>
                <w:rFonts w:ascii="宋体" w:hAnsi="宋体" w:cs="宋体"/>
                <w:color w:val="000000"/>
                <w:sz w:val="24"/>
              </w:rPr>
            </w:pPr>
            <w:r>
              <w:rPr>
                <w:rFonts w:ascii="宋体" w:hAnsi="宋体" w:cs="宋体" w:hint="eastAsia"/>
                <w:color w:val="000000"/>
                <w:sz w:val="24"/>
              </w:rPr>
              <w:t>≥220例</w:t>
            </w:r>
          </w:p>
        </w:tc>
        <w:tc>
          <w:tcPr>
            <w:tcW w:w="258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31167" w:rsidRPr="00136DBE" w:rsidRDefault="00431167" w:rsidP="00C13F62">
            <w:pPr>
              <w:widowControl/>
              <w:jc w:val="center"/>
              <w:textAlignment w:val="center"/>
              <w:rPr>
                <w:rFonts w:ascii="宋体" w:hAnsi="宋体" w:cs="宋体"/>
                <w:color w:val="000000"/>
                <w:sz w:val="24"/>
              </w:rPr>
            </w:pPr>
            <w:r>
              <w:rPr>
                <w:rFonts w:ascii="宋体" w:hAnsi="宋体" w:cs="宋体" w:hint="eastAsia"/>
                <w:color w:val="000000"/>
                <w:sz w:val="24"/>
              </w:rPr>
              <w:t>大于</w:t>
            </w:r>
            <w:r w:rsidRPr="00136DBE">
              <w:rPr>
                <w:rFonts w:ascii="宋体" w:hAnsi="宋体" w:cs="宋体" w:hint="eastAsia"/>
                <w:color w:val="000000"/>
                <w:sz w:val="24"/>
              </w:rPr>
              <w:t>220例</w:t>
            </w:r>
          </w:p>
        </w:tc>
      </w:tr>
      <w:tr w:rsidR="00431167" w:rsidRPr="00E90056" w:rsidTr="00431167">
        <w:trPr>
          <w:trHeight w:val="1075"/>
        </w:trPr>
        <w:tc>
          <w:tcPr>
            <w:tcW w:w="122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31167" w:rsidRDefault="00431167" w:rsidP="00C13F62">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34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31167" w:rsidRDefault="00431167" w:rsidP="00C13F62">
            <w:pPr>
              <w:widowControl/>
              <w:jc w:val="center"/>
              <w:textAlignment w:val="center"/>
              <w:rPr>
                <w:rFonts w:ascii="宋体" w:hAnsi="宋体" w:cs="宋体"/>
                <w:color w:val="000000"/>
                <w:sz w:val="24"/>
              </w:rPr>
            </w:pPr>
            <w:r>
              <w:rPr>
                <w:rFonts w:ascii="宋体" w:hAnsi="宋体" w:cs="宋体" w:hint="eastAsia"/>
                <w:color w:val="000000"/>
                <w:sz w:val="24"/>
              </w:rPr>
              <w:t>数量指标</w:t>
            </w:r>
          </w:p>
        </w:tc>
        <w:tc>
          <w:tcPr>
            <w:tcW w:w="223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31167" w:rsidRPr="00E90056" w:rsidRDefault="00431167" w:rsidP="00C13F62">
            <w:pPr>
              <w:widowControl/>
              <w:jc w:val="center"/>
              <w:textAlignment w:val="center"/>
              <w:rPr>
                <w:rFonts w:ascii="宋体" w:hAnsi="宋体" w:cs="宋体"/>
                <w:color w:val="000000"/>
                <w:sz w:val="24"/>
              </w:rPr>
            </w:pPr>
            <w:r>
              <w:rPr>
                <w:rFonts w:ascii="宋体" w:hAnsi="宋体" w:cs="宋体" w:hint="eastAsia"/>
                <w:color w:val="000000"/>
                <w:sz w:val="24"/>
              </w:rPr>
              <w:t>抗病毒治疗管理</w:t>
            </w:r>
            <w:r w:rsidRPr="008B538E">
              <w:rPr>
                <w:rFonts w:ascii="宋体" w:hAnsi="宋体" w:cs="宋体" w:hint="eastAsia"/>
                <w:color w:val="000000"/>
                <w:sz w:val="24"/>
              </w:rPr>
              <w:t>基线及医学随访监测检测</w:t>
            </w:r>
          </w:p>
        </w:tc>
        <w:tc>
          <w:tcPr>
            <w:tcW w:w="258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31167" w:rsidRPr="00471969" w:rsidRDefault="00431167" w:rsidP="00C13F62">
            <w:pPr>
              <w:widowControl/>
              <w:jc w:val="center"/>
              <w:textAlignment w:val="center"/>
              <w:rPr>
                <w:rFonts w:ascii="宋体" w:hAnsi="宋体" w:cs="宋体"/>
                <w:color w:val="000000"/>
                <w:sz w:val="24"/>
              </w:rPr>
            </w:pPr>
            <w:r>
              <w:rPr>
                <w:rFonts w:ascii="宋体" w:hAnsi="宋体" w:cs="宋体" w:hint="eastAsia"/>
                <w:color w:val="000000"/>
                <w:sz w:val="24"/>
              </w:rPr>
              <w:t>≥140例</w:t>
            </w:r>
          </w:p>
        </w:tc>
        <w:tc>
          <w:tcPr>
            <w:tcW w:w="258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31167" w:rsidRPr="00E90056" w:rsidRDefault="00431167" w:rsidP="00C13F62">
            <w:pPr>
              <w:jc w:val="center"/>
              <w:rPr>
                <w:rFonts w:ascii="宋体" w:hAnsi="宋体" w:cs="宋体"/>
                <w:color w:val="000000"/>
                <w:sz w:val="24"/>
              </w:rPr>
            </w:pPr>
            <w:r>
              <w:rPr>
                <w:rFonts w:ascii="宋体" w:hAnsi="宋体" w:cs="宋体" w:hint="eastAsia"/>
                <w:color w:val="000000"/>
                <w:sz w:val="24"/>
              </w:rPr>
              <w:t>大于140例</w:t>
            </w:r>
          </w:p>
        </w:tc>
      </w:tr>
      <w:tr w:rsidR="00431167" w:rsidTr="00431167">
        <w:trPr>
          <w:trHeight w:val="895"/>
        </w:trPr>
        <w:tc>
          <w:tcPr>
            <w:tcW w:w="122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31167" w:rsidRDefault="00431167" w:rsidP="00C13F62">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34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31167" w:rsidRDefault="00431167" w:rsidP="00C13F62">
            <w:pPr>
              <w:widowControl/>
              <w:jc w:val="center"/>
              <w:textAlignment w:val="center"/>
              <w:rPr>
                <w:rFonts w:ascii="宋体" w:hAnsi="宋体" w:cs="宋体"/>
                <w:color w:val="000000"/>
                <w:sz w:val="24"/>
              </w:rPr>
            </w:pPr>
            <w:r>
              <w:rPr>
                <w:rFonts w:ascii="宋体" w:hAnsi="宋体" w:cs="宋体" w:hint="eastAsia"/>
                <w:color w:val="000000"/>
                <w:sz w:val="24"/>
              </w:rPr>
              <w:t>数量指标</w:t>
            </w:r>
          </w:p>
        </w:tc>
        <w:tc>
          <w:tcPr>
            <w:tcW w:w="223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31167" w:rsidRPr="00DD19C9" w:rsidRDefault="00431167" w:rsidP="00C13F62">
            <w:pPr>
              <w:jc w:val="center"/>
              <w:rPr>
                <w:rFonts w:ascii="宋体" w:hAnsi="宋体" w:cs="宋体"/>
                <w:sz w:val="18"/>
                <w:szCs w:val="18"/>
              </w:rPr>
            </w:pPr>
            <w:r w:rsidRPr="00DD19C9">
              <w:rPr>
                <w:rFonts w:ascii="宋体" w:hAnsi="宋体" w:cs="宋体" w:hint="eastAsia"/>
                <w:color w:val="000000"/>
                <w:sz w:val="24"/>
              </w:rPr>
              <w:t>艾滋病免费抗病毒治疗任务完成率</w:t>
            </w:r>
          </w:p>
        </w:tc>
        <w:tc>
          <w:tcPr>
            <w:tcW w:w="258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31167" w:rsidRDefault="00431167" w:rsidP="00C13F62">
            <w:pPr>
              <w:widowControl/>
              <w:jc w:val="center"/>
              <w:textAlignment w:val="center"/>
              <w:rPr>
                <w:rFonts w:ascii="宋体" w:hAnsi="宋体" w:cs="宋体"/>
                <w:color w:val="000000"/>
                <w:sz w:val="24"/>
              </w:rPr>
            </w:pPr>
            <w:r>
              <w:rPr>
                <w:rFonts w:ascii="宋体" w:hAnsi="宋体" w:cs="宋体" w:hint="eastAsia"/>
                <w:color w:val="000000"/>
                <w:sz w:val="24"/>
              </w:rPr>
              <w:t>≥95%</w:t>
            </w:r>
          </w:p>
        </w:tc>
        <w:tc>
          <w:tcPr>
            <w:tcW w:w="258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31167" w:rsidRDefault="00431167" w:rsidP="00C13F62">
            <w:pPr>
              <w:widowControl/>
              <w:jc w:val="center"/>
              <w:textAlignment w:val="center"/>
              <w:rPr>
                <w:rFonts w:ascii="宋体" w:hAnsi="宋体" w:cs="宋体"/>
                <w:color w:val="000000"/>
                <w:sz w:val="24"/>
              </w:rPr>
            </w:pPr>
            <w:r>
              <w:rPr>
                <w:rFonts w:ascii="宋体" w:hAnsi="宋体" w:cs="宋体" w:hint="eastAsia"/>
                <w:color w:val="000000"/>
                <w:sz w:val="24"/>
              </w:rPr>
              <w:t>95%</w:t>
            </w:r>
          </w:p>
        </w:tc>
      </w:tr>
      <w:tr w:rsidR="00431167" w:rsidRPr="00E90056" w:rsidTr="00431167">
        <w:trPr>
          <w:trHeight w:val="647"/>
        </w:trPr>
        <w:tc>
          <w:tcPr>
            <w:tcW w:w="122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31167" w:rsidRDefault="00431167" w:rsidP="00C13F62">
            <w:pPr>
              <w:widowControl/>
              <w:jc w:val="center"/>
              <w:textAlignment w:val="center"/>
              <w:rPr>
                <w:rFonts w:ascii="宋体" w:hAnsi="宋体" w:cs="宋体"/>
                <w:color w:val="000000"/>
                <w:kern w:val="0"/>
                <w:sz w:val="24"/>
              </w:rPr>
            </w:pPr>
            <w:r>
              <w:rPr>
                <w:rFonts w:ascii="宋体" w:hAnsi="宋体" w:cs="宋体" w:hint="eastAsia"/>
                <w:color w:val="000000"/>
                <w:kern w:val="0"/>
                <w:sz w:val="24"/>
              </w:rPr>
              <w:t>项目完成指标</w:t>
            </w:r>
          </w:p>
        </w:tc>
        <w:tc>
          <w:tcPr>
            <w:tcW w:w="134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31167" w:rsidRDefault="00431167" w:rsidP="00C13F62">
            <w:pPr>
              <w:widowControl/>
              <w:jc w:val="center"/>
              <w:textAlignment w:val="center"/>
              <w:rPr>
                <w:rFonts w:ascii="宋体" w:hAnsi="宋体" w:cs="宋体"/>
                <w:color w:val="000000"/>
                <w:sz w:val="24"/>
              </w:rPr>
            </w:pPr>
            <w:r>
              <w:rPr>
                <w:rFonts w:ascii="宋体" w:hAnsi="宋体" w:cs="宋体" w:hint="eastAsia"/>
                <w:color w:val="000000"/>
                <w:sz w:val="24"/>
              </w:rPr>
              <w:t>数量指标</w:t>
            </w:r>
          </w:p>
        </w:tc>
        <w:tc>
          <w:tcPr>
            <w:tcW w:w="223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31167" w:rsidRDefault="00431167" w:rsidP="00C13F62">
            <w:pPr>
              <w:widowControl/>
              <w:jc w:val="center"/>
              <w:textAlignment w:val="center"/>
              <w:rPr>
                <w:rFonts w:ascii="宋体" w:hAnsi="宋体" w:cs="宋体"/>
                <w:color w:val="000000"/>
                <w:sz w:val="24"/>
              </w:rPr>
            </w:pPr>
            <w:r w:rsidRPr="00664877">
              <w:rPr>
                <w:rFonts w:ascii="宋体" w:hAnsi="宋体" w:cs="宋体" w:hint="eastAsia"/>
                <w:color w:val="000000"/>
                <w:sz w:val="24"/>
              </w:rPr>
              <w:t>抗病毒药品</w:t>
            </w:r>
            <w:proofErr w:type="gramStart"/>
            <w:r>
              <w:rPr>
                <w:rFonts w:ascii="宋体" w:hAnsi="宋体" w:cs="宋体" w:hint="eastAsia"/>
                <w:color w:val="000000"/>
                <w:sz w:val="24"/>
              </w:rPr>
              <w:t>配送率</w:t>
            </w:r>
            <w:proofErr w:type="gramEnd"/>
          </w:p>
        </w:tc>
        <w:tc>
          <w:tcPr>
            <w:tcW w:w="258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31167" w:rsidRPr="000072ED" w:rsidRDefault="00431167" w:rsidP="00C13F62">
            <w:pPr>
              <w:widowControl/>
              <w:ind w:firstLineChars="400" w:firstLine="960"/>
              <w:textAlignment w:val="center"/>
              <w:rPr>
                <w:rFonts w:ascii="宋体" w:hAnsi="宋体" w:cs="宋体"/>
                <w:color w:val="000000"/>
                <w:sz w:val="24"/>
              </w:rPr>
            </w:pPr>
            <w:r>
              <w:rPr>
                <w:rFonts w:ascii="宋体" w:hAnsi="宋体" w:cs="宋体" w:hint="eastAsia"/>
                <w:color w:val="000000"/>
                <w:sz w:val="24"/>
              </w:rPr>
              <w:t>≥90%</w:t>
            </w:r>
          </w:p>
        </w:tc>
        <w:tc>
          <w:tcPr>
            <w:tcW w:w="258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31167" w:rsidRPr="00E90056" w:rsidRDefault="00431167" w:rsidP="00C13F62">
            <w:pPr>
              <w:jc w:val="center"/>
              <w:rPr>
                <w:rFonts w:ascii="宋体" w:hAnsi="宋体" w:cs="宋体"/>
                <w:color w:val="000000"/>
                <w:sz w:val="24"/>
              </w:rPr>
            </w:pPr>
            <w:r>
              <w:rPr>
                <w:rFonts w:ascii="宋体" w:hAnsi="宋体" w:cs="宋体" w:hint="eastAsia"/>
                <w:color w:val="000000"/>
                <w:sz w:val="24"/>
              </w:rPr>
              <w:t>95%</w:t>
            </w:r>
          </w:p>
        </w:tc>
      </w:tr>
      <w:tr w:rsidR="00431167" w:rsidRPr="00EE0E53" w:rsidTr="00431167">
        <w:trPr>
          <w:trHeight w:val="826"/>
        </w:trPr>
        <w:tc>
          <w:tcPr>
            <w:tcW w:w="122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31167" w:rsidRDefault="00431167" w:rsidP="00C13F62">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34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31167" w:rsidRDefault="00431167" w:rsidP="00C13F62">
            <w:pPr>
              <w:widowControl/>
              <w:jc w:val="center"/>
              <w:textAlignment w:val="center"/>
              <w:rPr>
                <w:rFonts w:ascii="宋体" w:hAnsi="宋体" w:cs="宋体"/>
                <w:color w:val="000000"/>
                <w:sz w:val="24"/>
              </w:rPr>
            </w:pPr>
            <w:r>
              <w:rPr>
                <w:rFonts w:ascii="宋体" w:hAnsi="宋体" w:cs="宋体" w:hint="eastAsia"/>
                <w:color w:val="000000"/>
                <w:sz w:val="24"/>
              </w:rPr>
              <w:t>质量指标</w:t>
            </w:r>
          </w:p>
        </w:tc>
        <w:tc>
          <w:tcPr>
            <w:tcW w:w="223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31167" w:rsidRDefault="00431167" w:rsidP="00C13F62">
            <w:pPr>
              <w:widowControl/>
              <w:jc w:val="center"/>
              <w:textAlignment w:val="center"/>
              <w:rPr>
                <w:rFonts w:ascii="宋体" w:hAnsi="宋体" w:cs="宋体"/>
                <w:color w:val="000000"/>
                <w:sz w:val="24"/>
              </w:rPr>
            </w:pPr>
            <w:r w:rsidRPr="00664877">
              <w:rPr>
                <w:rFonts w:ascii="宋体" w:hAnsi="宋体" w:cs="宋体" w:hint="eastAsia"/>
                <w:color w:val="000000"/>
                <w:sz w:val="24"/>
              </w:rPr>
              <w:t>载检测试剂</w:t>
            </w:r>
            <w:r>
              <w:rPr>
                <w:rFonts w:ascii="宋体" w:hAnsi="宋体" w:cs="宋体" w:hint="eastAsia"/>
                <w:color w:val="000000"/>
                <w:sz w:val="24"/>
              </w:rPr>
              <w:t>采购合格率</w:t>
            </w:r>
          </w:p>
        </w:tc>
        <w:tc>
          <w:tcPr>
            <w:tcW w:w="258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31167" w:rsidRPr="00730A1B" w:rsidRDefault="00431167" w:rsidP="00C13F62">
            <w:pPr>
              <w:jc w:val="center"/>
              <w:rPr>
                <w:rFonts w:ascii="宋体" w:hAnsi="宋体" w:cs="宋体"/>
                <w:sz w:val="22"/>
                <w:szCs w:val="22"/>
              </w:rPr>
            </w:pPr>
            <w:r>
              <w:rPr>
                <w:rFonts w:ascii="宋体" w:hAnsi="宋体" w:cs="宋体" w:hint="eastAsia"/>
                <w:color w:val="000000"/>
                <w:sz w:val="24"/>
              </w:rPr>
              <w:t>≥90%</w:t>
            </w:r>
          </w:p>
        </w:tc>
        <w:tc>
          <w:tcPr>
            <w:tcW w:w="258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31167" w:rsidRPr="00EE0E53" w:rsidRDefault="00431167" w:rsidP="00C13F62">
            <w:pPr>
              <w:jc w:val="center"/>
              <w:rPr>
                <w:rFonts w:ascii="宋体" w:hAnsi="宋体" w:cs="Arial"/>
                <w:color w:val="000000"/>
                <w:sz w:val="24"/>
              </w:rPr>
            </w:pPr>
            <w:r>
              <w:rPr>
                <w:rFonts w:ascii="宋体" w:hAnsi="宋体" w:cs="Arial" w:hint="eastAsia"/>
                <w:color w:val="000000"/>
                <w:sz w:val="24"/>
              </w:rPr>
              <w:t>100%</w:t>
            </w:r>
          </w:p>
        </w:tc>
      </w:tr>
      <w:tr w:rsidR="00431167" w:rsidRPr="00EE0E53" w:rsidTr="00431167">
        <w:trPr>
          <w:trHeight w:val="825"/>
        </w:trPr>
        <w:tc>
          <w:tcPr>
            <w:tcW w:w="122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31167" w:rsidRDefault="00431167" w:rsidP="00C13F62">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34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31167" w:rsidRDefault="00431167" w:rsidP="00C13F62">
            <w:pPr>
              <w:widowControl/>
              <w:jc w:val="center"/>
              <w:textAlignment w:val="center"/>
              <w:rPr>
                <w:rFonts w:ascii="宋体" w:hAnsi="宋体" w:cs="宋体"/>
                <w:color w:val="000000"/>
                <w:sz w:val="24"/>
              </w:rPr>
            </w:pPr>
            <w:r>
              <w:rPr>
                <w:rFonts w:ascii="宋体" w:hAnsi="宋体" w:cs="宋体" w:hint="eastAsia"/>
                <w:color w:val="000000"/>
                <w:sz w:val="24"/>
              </w:rPr>
              <w:t>成本指标</w:t>
            </w:r>
          </w:p>
        </w:tc>
        <w:tc>
          <w:tcPr>
            <w:tcW w:w="223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31167" w:rsidRPr="008A29A3" w:rsidRDefault="00431167" w:rsidP="00C13F62">
            <w:pPr>
              <w:jc w:val="center"/>
              <w:rPr>
                <w:rFonts w:ascii="宋体" w:hAnsi="宋体" w:cs="宋体"/>
                <w:sz w:val="22"/>
                <w:szCs w:val="22"/>
              </w:rPr>
            </w:pPr>
            <w:proofErr w:type="gramStart"/>
            <w:r w:rsidRPr="00664877">
              <w:rPr>
                <w:rFonts w:ascii="宋体" w:hAnsi="宋体" w:cs="宋体" w:hint="eastAsia"/>
                <w:color w:val="000000"/>
                <w:sz w:val="24"/>
              </w:rPr>
              <w:t>病载检测</w:t>
            </w:r>
            <w:proofErr w:type="gramEnd"/>
            <w:r w:rsidRPr="00664877">
              <w:rPr>
                <w:rFonts w:ascii="宋体" w:hAnsi="宋体" w:cs="宋体" w:hint="eastAsia"/>
                <w:color w:val="000000"/>
                <w:sz w:val="24"/>
              </w:rPr>
              <w:t>试剂</w:t>
            </w:r>
            <w:r>
              <w:rPr>
                <w:rFonts w:ascii="宋体" w:hAnsi="宋体" w:cs="宋体" w:hint="eastAsia"/>
                <w:color w:val="000000"/>
                <w:sz w:val="24"/>
              </w:rPr>
              <w:t>采购成本</w:t>
            </w:r>
          </w:p>
        </w:tc>
        <w:tc>
          <w:tcPr>
            <w:tcW w:w="258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31167" w:rsidRPr="00664877" w:rsidRDefault="00431167" w:rsidP="00C13F62">
            <w:pPr>
              <w:jc w:val="center"/>
              <w:rPr>
                <w:rFonts w:ascii="宋体" w:hAnsi="宋体" w:cs="宋体"/>
                <w:sz w:val="22"/>
                <w:szCs w:val="22"/>
              </w:rPr>
            </w:pPr>
            <w:r>
              <w:rPr>
                <w:rFonts w:ascii="宋体" w:hAnsi="宋体" w:cs="宋体" w:hint="eastAsia"/>
                <w:sz w:val="22"/>
                <w:szCs w:val="22"/>
              </w:rPr>
              <w:t>≤350万元</w:t>
            </w:r>
          </w:p>
        </w:tc>
        <w:tc>
          <w:tcPr>
            <w:tcW w:w="258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31167" w:rsidRPr="00EE0E53" w:rsidRDefault="00431167" w:rsidP="00C13F62">
            <w:pPr>
              <w:jc w:val="center"/>
              <w:rPr>
                <w:rFonts w:ascii="宋体" w:hAnsi="宋体" w:cs="Arial"/>
                <w:color w:val="000000"/>
                <w:sz w:val="24"/>
              </w:rPr>
            </w:pPr>
            <w:r>
              <w:rPr>
                <w:rFonts w:ascii="宋体" w:hAnsi="宋体" w:cs="Arial" w:hint="eastAsia"/>
                <w:color w:val="000000"/>
                <w:sz w:val="24"/>
              </w:rPr>
              <w:t>350万元</w:t>
            </w:r>
          </w:p>
        </w:tc>
      </w:tr>
      <w:tr w:rsidR="00431167" w:rsidRPr="00EE0E53" w:rsidTr="00431167">
        <w:trPr>
          <w:trHeight w:val="836"/>
        </w:trPr>
        <w:tc>
          <w:tcPr>
            <w:tcW w:w="122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31167" w:rsidRDefault="00431167" w:rsidP="00C13F62">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34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31167" w:rsidRDefault="00431167" w:rsidP="00C13F62">
            <w:pPr>
              <w:widowControl/>
              <w:jc w:val="center"/>
              <w:textAlignment w:val="center"/>
              <w:rPr>
                <w:rFonts w:ascii="宋体" w:hAnsi="宋体" w:cs="宋体"/>
                <w:color w:val="000000"/>
                <w:sz w:val="24"/>
              </w:rPr>
            </w:pPr>
            <w:r>
              <w:rPr>
                <w:rFonts w:ascii="宋体" w:hAnsi="宋体" w:cs="宋体" w:hint="eastAsia"/>
                <w:color w:val="000000"/>
                <w:sz w:val="24"/>
              </w:rPr>
              <w:t>成本指标</w:t>
            </w:r>
          </w:p>
        </w:tc>
        <w:tc>
          <w:tcPr>
            <w:tcW w:w="223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31167" w:rsidRDefault="00431167" w:rsidP="00C13F62">
            <w:pPr>
              <w:widowControl/>
              <w:jc w:val="center"/>
              <w:textAlignment w:val="center"/>
              <w:rPr>
                <w:rFonts w:ascii="宋体" w:hAnsi="宋体" w:cs="宋体"/>
                <w:color w:val="000000"/>
                <w:sz w:val="24"/>
              </w:rPr>
            </w:pPr>
            <w:r>
              <w:rPr>
                <w:rFonts w:ascii="宋体" w:hAnsi="宋体" w:cs="宋体" w:hint="eastAsia"/>
                <w:color w:val="000000"/>
                <w:sz w:val="24"/>
              </w:rPr>
              <w:t>抗病毒治疗管理</w:t>
            </w:r>
            <w:r w:rsidRPr="00471969">
              <w:rPr>
                <w:rFonts w:ascii="宋体" w:hAnsi="宋体" w:cs="宋体" w:hint="eastAsia"/>
                <w:color w:val="000000"/>
                <w:sz w:val="24"/>
              </w:rPr>
              <w:t>长效融合抑制剂</w:t>
            </w:r>
            <w:r>
              <w:rPr>
                <w:rFonts w:ascii="宋体" w:hAnsi="宋体" w:cs="宋体" w:hint="eastAsia"/>
                <w:color w:val="000000"/>
                <w:sz w:val="24"/>
              </w:rPr>
              <w:t>采购成本</w:t>
            </w:r>
          </w:p>
        </w:tc>
        <w:tc>
          <w:tcPr>
            <w:tcW w:w="258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31167" w:rsidRPr="00471969" w:rsidRDefault="00431167" w:rsidP="00C13F62">
            <w:pPr>
              <w:jc w:val="center"/>
              <w:rPr>
                <w:rFonts w:ascii="宋体" w:hAnsi="宋体" w:cs="宋体"/>
                <w:color w:val="000000"/>
                <w:sz w:val="24"/>
              </w:rPr>
            </w:pPr>
            <w:r>
              <w:rPr>
                <w:rFonts w:ascii="宋体" w:hAnsi="宋体" w:cs="宋体" w:hint="eastAsia"/>
                <w:color w:val="000000"/>
                <w:sz w:val="24"/>
              </w:rPr>
              <w:t>≤50万元</w:t>
            </w:r>
          </w:p>
        </w:tc>
        <w:tc>
          <w:tcPr>
            <w:tcW w:w="258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31167" w:rsidRPr="00EE0E53" w:rsidRDefault="00431167" w:rsidP="00C13F62">
            <w:pPr>
              <w:jc w:val="center"/>
              <w:rPr>
                <w:rFonts w:ascii="宋体" w:hAnsi="宋体" w:cs="Arial"/>
                <w:color w:val="000000"/>
                <w:sz w:val="24"/>
              </w:rPr>
            </w:pPr>
            <w:r>
              <w:rPr>
                <w:rFonts w:ascii="宋体" w:hAnsi="宋体" w:cs="Arial" w:hint="eastAsia"/>
                <w:color w:val="000000"/>
                <w:sz w:val="24"/>
              </w:rPr>
              <w:t>50万元</w:t>
            </w:r>
          </w:p>
        </w:tc>
      </w:tr>
      <w:tr w:rsidR="00431167" w:rsidRPr="00EE0E53" w:rsidTr="00431167">
        <w:trPr>
          <w:trHeight w:val="1092"/>
        </w:trPr>
        <w:tc>
          <w:tcPr>
            <w:tcW w:w="122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31167" w:rsidRDefault="00431167" w:rsidP="00C13F62">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34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31167" w:rsidRDefault="00431167" w:rsidP="00C13F62">
            <w:pPr>
              <w:widowControl/>
              <w:jc w:val="center"/>
              <w:textAlignment w:val="center"/>
              <w:rPr>
                <w:rFonts w:ascii="宋体" w:hAnsi="宋体" w:cs="宋体"/>
                <w:color w:val="000000"/>
                <w:sz w:val="24"/>
              </w:rPr>
            </w:pPr>
            <w:r>
              <w:rPr>
                <w:rFonts w:ascii="宋体" w:hAnsi="宋体" w:cs="宋体" w:hint="eastAsia"/>
                <w:color w:val="000000"/>
                <w:sz w:val="24"/>
              </w:rPr>
              <w:t>成本指标</w:t>
            </w:r>
          </w:p>
        </w:tc>
        <w:tc>
          <w:tcPr>
            <w:tcW w:w="223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31167" w:rsidRDefault="00431167" w:rsidP="00C13F62">
            <w:pPr>
              <w:widowControl/>
              <w:jc w:val="center"/>
              <w:textAlignment w:val="center"/>
              <w:rPr>
                <w:rFonts w:ascii="宋体" w:hAnsi="宋体" w:cs="宋体"/>
                <w:color w:val="000000"/>
                <w:sz w:val="24"/>
              </w:rPr>
            </w:pPr>
            <w:r w:rsidRPr="00664877">
              <w:rPr>
                <w:rFonts w:ascii="宋体" w:hAnsi="宋体" w:cs="宋体" w:hint="eastAsia"/>
                <w:color w:val="000000"/>
                <w:sz w:val="24"/>
              </w:rPr>
              <w:t>抗病毒药品</w:t>
            </w:r>
            <w:r>
              <w:rPr>
                <w:rFonts w:ascii="宋体" w:hAnsi="宋体" w:cs="宋体" w:hint="eastAsia"/>
                <w:color w:val="000000"/>
                <w:sz w:val="24"/>
              </w:rPr>
              <w:t>配送成本</w:t>
            </w:r>
          </w:p>
        </w:tc>
        <w:tc>
          <w:tcPr>
            <w:tcW w:w="258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31167" w:rsidRPr="00664877" w:rsidRDefault="00431167" w:rsidP="00C13F62">
            <w:pPr>
              <w:widowControl/>
              <w:jc w:val="center"/>
              <w:textAlignment w:val="center"/>
              <w:rPr>
                <w:rFonts w:ascii="宋体" w:hAnsi="宋体" w:cs="宋体"/>
                <w:color w:val="000000"/>
                <w:sz w:val="24"/>
              </w:rPr>
            </w:pPr>
            <w:r>
              <w:rPr>
                <w:rFonts w:ascii="宋体" w:hAnsi="宋体" w:cs="宋体" w:hint="eastAsia"/>
                <w:color w:val="000000"/>
                <w:sz w:val="24"/>
              </w:rPr>
              <w:t>≤10万元</w:t>
            </w:r>
          </w:p>
        </w:tc>
        <w:tc>
          <w:tcPr>
            <w:tcW w:w="258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31167" w:rsidRPr="00EE0E53" w:rsidRDefault="00431167" w:rsidP="00C13F62">
            <w:pPr>
              <w:jc w:val="center"/>
              <w:rPr>
                <w:rFonts w:ascii="宋体" w:hAnsi="宋体" w:cs="Arial"/>
                <w:color w:val="000000"/>
                <w:sz w:val="24"/>
              </w:rPr>
            </w:pPr>
            <w:r>
              <w:rPr>
                <w:rFonts w:ascii="宋体" w:hAnsi="宋体" w:cs="Arial" w:hint="eastAsia"/>
                <w:color w:val="000000"/>
                <w:sz w:val="24"/>
              </w:rPr>
              <w:t>10万元</w:t>
            </w:r>
          </w:p>
        </w:tc>
      </w:tr>
      <w:tr w:rsidR="00431167" w:rsidRPr="00EE0E53" w:rsidTr="00431167">
        <w:trPr>
          <w:trHeight w:val="1122"/>
        </w:trPr>
        <w:tc>
          <w:tcPr>
            <w:tcW w:w="122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31167" w:rsidRDefault="00431167" w:rsidP="00C13F62">
            <w:pPr>
              <w:widowControl/>
              <w:jc w:val="center"/>
              <w:textAlignment w:val="center"/>
              <w:rPr>
                <w:rFonts w:ascii="宋体" w:hAnsi="宋体" w:cs="宋体"/>
                <w:color w:val="000000"/>
                <w:kern w:val="0"/>
                <w:sz w:val="24"/>
              </w:rPr>
            </w:pPr>
            <w:r>
              <w:rPr>
                <w:rFonts w:ascii="宋体" w:hAnsi="宋体" w:cs="宋体" w:hint="eastAsia"/>
                <w:color w:val="000000"/>
                <w:kern w:val="0"/>
                <w:sz w:val="24"/>
              </w:rPr>
              <w:t>效益指标</w:t>
            </w:r>
          </w:p>
        </w:tc>
        <w:tc>
          <w:tcPr>
            <w:tcW w:w="134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31167" w:rsidRDefault="00431167" w:rsidP="00C13F62">
            <w:pPr>
              <w:widowControl/>
              <w:jc w:val="center"/>
              <w:textAlignment w:val="center"/>
              <w:rPr>
                <w:rFonts w:ascii="宋体" w:hAnsi="宋体" w:cs="宋体"/>
                <w:color w:val="000000"/>
                <w:sz w:val="24"/>
              </w:rPr>
            </w:pPr>
            <w:r>
              <w:rPr>
                <w:rFonts w:ascii="宋体" w:hAnsi="宋体" w:cs="宋体" w:hint="eastAsia"/>
                <w:color w:val="000000"/>
                <w:sz w:val="24"/>
              </w:rPr>
              <w:t>可持续影响指标</w:t>
            </w:r>
          </w:p>
        </w:tc>
        <w:tc>
          <w:tcPr>
            <w:tcW w:w="223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31167" w:rsidRDefault="00431167" w:rsidP="00C13F62">
            <w:pPr>
              <w:widowControl/>
              <w:jc w:val="center"/>
              <w:textAlignment w:val="center"/>
              <w:rPr>
                <w:rFonts w:ascii="宋体" w:hAnsi="宋体" w:cs="宋体"/>
                <w:color w:val="000000"/>
                <w:sz w:val="24"/>
              </w:rPr>
            </w:pPr>
            <w:r>
              <w:rPr>
                <w:rFonts w:ascii="宋体" w:hAnsi="宋体" w:cs="宋体" w:hint="eastAsia"/>
                <w:color w:val="000000"/>
                <w:sz w:val="24"/>
              </w:rPr>
              <w:t>接受抗病毒治疗人数</w:t>
            </w:r>
          </w:p>
        </w:tc>
        <w:tc>
          <w:tcPr>
            <w:tcW w:w="258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31167" w:rsidRPr="00136DBE" w:rsidRDefault="00431167" w:rsidP="00C13F62">
            <w:pPr>
              <w:widowControl/>
              <w:jc w:val="center"/>
              <w:textAlignment w:val="center"/>
              <w:rPr>
                <w:rFonts w:ascii="宋体" w:hAnsi="宋体" w:cs="宋体"/>
                <w:color w:val="000000"/>
                <w:sz w:val="24"/>
              </w:rPr>
            </w:pPr>
            <w:r>
              <w:rPr>
                <w:rFonts w:ascii="宋体" w:hAnsi="宋体" w:cs="宋体" w:hint="eastAsia"/>
                <w:color w:val="000000"/>
                <w:sz w:val="24"/>
              </w:rPr>
              <w:t>持续增加</w:t>
            </w:r>
          </w:p>
        </w:tc>
        <w:tc>
          <w:tcPr>
            <w:tcW w:w="258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31167" w:rsidRPr="00EE0E53" w:rsidRDefault="00431167" w:rsidP="00C13F62">
            <w:pPr>
              <w:jc w:val="center"/>
              <w:rPr>
                <w:rFonts w:ascii="宋体" w:hAnsi="宋体" w:cs="Arial"/>
                <w:color w:val="000000"/>
                <w:sz w:val="24"/>
              </w:rPr>
            </w:pPr>
            <w:r>
              <w:rPr>
                <w:rFonts w:ascii="宋体" w:hAnsi="宋体" w:cs="宋体" w:hint="eastAsia"/>
                <w:color w:val="000000"/>
                <w:sz w:val="24"/>
              </w:rPr>
              <w:t>持续增加</w:t>
            </w:r>
          </w:p>
        </w:tc>
      </w:tr>
      <w:tr w:rsidR="00431167" w:rsidRPr="00EE0E53" w:rsidTr="00431167">
        <w:trPr>
          <w:trHeight w:val="1050"/>
        </w:trPr>
        <w:tc>
          <w:tcPr>
            <w:tcW w:w="122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31167" w:rsidRDefault="00431167" w:rsidP="00C13F62">
            <w:pPr>
              <w:widowControl/>
              <w:jc w:val="center"/>
              <w:textAlignment w:val="center"/>
              <w:rPr>
                <w:rFonts w:ascii="宋体" w:hAnsi="宋体" w:cs="宋体"/>
                <w:color w:val="000000"/>
                <w:sz w:val="24"/>
              </w:rPr>
            </w:pPr>
            <w:r>
              <w:rPr>
                <w:rFonts w:ascii="宋体" w:hAnsi="宋体" w:cs="宋体" w:hint="eastAsia"/>
                <w:color w:val="000000"/>
                <w:kern w:val="0"/>
                <w:sz w:val="24"/>
              </w:rPr>
              <w:t>满意度指标</w:t>
            </w:r>
          </w:p>
        </w:tc>
        <w:tc>
          <w:tcPr>
            <w:tcW w:w="134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31167" w:rsidRDefault="00431167" w:rsidP="00C13F62">
            <w:pPr>
              <w:widowControl/>
              <w:jc w:val="center"/>
              <w:textAlignment w:val="center"/>
              <w:rPr>
                <w:rFonts w:ascii="宋体" w:hAnsi="宋体" w:cs="宋体"/>
                <w:color w:val="000000"/>
                <w:sz w:val="24"/>
              </w:rPr>
            </w:pPr>
            <w:r>
              <w:rPr>
                <w:rFonts w:ascii="宋体" w:hAnsi="宋体" w:cs="宋体" w:hint="eastAsia"/>
                <w:color w:val="000000"/>
                <w:sz w:val="24"/>
              </w:rPr>
              <w:t>服务对象满意度指标</w:t>
            </w:r>
          </w:p>
        </w:tc>
        <w:tc>
          <w:tcPr>
            <w:tcW w:w="223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31167" w:rsidRDefault="00431167" w:rsidP="00C13F62">
            <w:pPr>
              <w:widowControl/>
              <w:jc w:val="center"/>
              <w:textAlignment w:val="center"/>
              <w:rPr>
                <w:rFonts w:ascii="宋体" w:hAnsi="宋体" w:cs="宋体"/>
                <w:color w:val="000000"/>
                <w:sz w:val="24"/>
              </w:rPr>
            </w:pPr>
            <w:r>
              <w:rPr>
                <w:rFonts w:ascii="宋体" w:hAnsi="宋体" w:cs="宋体" w:hint="eastAsia"/>
                <w:color w:val="000000"/>
                <w:sz w:val="24"/>
              </w:rPr>
              <w:t>患者满意度</w:t>
            </w:r>
          </w:p>
        </w:tc>
        <w:tc>
          <w:tcPr>
            <w:tcW w:w="258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31167" w:rsidRDefault="00431167" w:rsidP="00C13F62">
            <w:pPr>
              <w:widowControl/>
              <w:jc w:val="center"/>
              <w:textAlignment w:val="center"/>
              <w:rPr>
                <w:rFonts w:ascii="宋体" w:hAnsi="宋体" w:cs="宋体"/>
                <w:color w:val="000000"/>
                <w:sz w:val="24"/>
              </w:rPr>
            </w:pPr>
            <w:r>
              <w:rPr>
                <w:rFonts w:ascii="宋体" w:hAnsi="宋体" w:cs="宋体" w:hint="eastAsia"/>
                <w:color w:val="000000"/>
                <w:sz w:val="24"/>
              </w:rPr>
              <w:t>≥95%</w:t>
            </w:r>
          </w:p>
        </w:tc>
        <w:tc>
          <w:tcPr>
            <w:tcW w:w="258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31167" w:rsidRPr="00EE0E53" w:rsidRDefault="00431167" w:rsidP="00C13F62">
            <w:pPr>
              <w:jc w:val="center"/>
              <w:rPr>
                <w:rFonts w:ascii="宋体" w:hAnsi="宋体" w:cs="Arial"/>
                <w:color w:val="000000"/>
                <w:sz w:val="24"/>
              </w:rPr>
            </w:pPr>
            <w:r>
              <w:rPr>
                <w:rFonts w:ascii="宋体" w:hAnsi="宋体" w:cs="Arial" w:hint="eastAsia"/>
                <w:color w:val="000000"/>
                <w:sz w:val="24"/>
              </w:rPr>
              <w:t>96%</w:t>
            </w:r>
          </w:p>
        </w:tc>
      </w:tr>
    </w:tbl>
    <w:p w:rsidR="0075323B" w:rsidRPr="001E6E8D" w:rsidRDefault="0075323B" w:rsidP="0075323B">
      <w:pPr>
        <w:spacing w:line="580" w:lineRule="exact"/>
        <w:rPr>
          <w:rFonts w:ascii="仿宋" w:eastAsia="仿宋" w:hAnsi="仿宋" w:cs="仿宋_GB2312"/>
          <w:sz w:val="32"/>
          <w:szCs w:val="32"/>
        </w:rPr>
      </w:pPr>
    </w:p>
    <w:p w:rsidR="0075323B" w:rsidRDefault="0075323B" w:rsidP="0075323B">
      <w:pPr>
        <w:pStyle w:val="ac"/>
        <w:numPr>
          <w:ilvl w:val="0"/>
          <w:numId w:val="13"/>
        </w:numPr>
        <w:spacing w:line="580" w:lineRule="exact"/>
        <w:ind w:firstLineChars="0"/>
        <w:rPr>
          <w:rFonts w:ascii="仿宋" w:eastAsia="仿宋" w:hAnsi="仿宋" w:cs="仿宋_GB2312"/>
          <w:sz w:val="32"/>
          <w:szCs w:val="32"/>
        </w:rPr>
      </w:pPr>
      <w:r>
        <w:rPr>
          <w:rFonts w:ascii="仿宋" w:eastAsia="仿宋" w:hAnsi="仿宋" w:cs="仿宋_GB2312"/>
          <w:sz w:val="32"/>
          <w:szCs w:val="32"/>
        </w:rPr>
        <w:t>存</w:t>
      </w:r>
      <w:r>
        <w:rPr>
          <w:rFonts w:ascii="仿宋" w:eastAsia="仿宋" w:hAnsi="仿宋" w:cs="仿宋_GB2312" w:hint="eastAsia"/>
          <w:sz w:val="32"/>
          <w:szCs w:val="32"/>
        </w:rPr>
        <w:t xml:space="preserve">在的问题 </w:t>
      </w:r>
    </w:p>
    <w:p w:rsidR="0075323B" w:rsidRPr="00133689" w:rsidRDefault="0075323B" w:rsidP="0075323B">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00A607AC">
        <w:rPr>
          <w:rFonts w:ascii="仿宋_GB2312" w:eastAsia="仿宋_GB2312" w:hAnsi="仿宋_GB2312" w:cs="仿宋_GB2312" w:hint="eastAsia"/>
          <w:sz w:val="32"/>
          <w:szCs w:val="32"/>
        </w:rPr>
        <w:t>由于受</w:t>
      </w:r>
      <w:r w:rsidR="007C251A">
        <w:rPr>
          <w:rFonts w:ascii="仿宋_GB2312" w:eastAsia="仿宋_GB2312" w:hAnsi="仿宋_GB2312" w:cs="仿宋_GB2312" w:hint="eastAsia"/>
          <w:sz w:val="32"/>
          <w:szCs w:val="32"/>
        </w:rPr>
        <w:t>“疫情”</w:t>
      </w:r>
      <w:r w:rsidR="00A607AC">
        <w:rPr>
          <w:rFonts w:ascii="仿宋_GB2312" w:eastAsia="仿宋_GB2312" w:hAnsi="仿宋_GB2312" w:cs="仿宋_GB2312" w:hint="eastAsia"/>
          <w:sz w:val="32"/>
          <w:szCs w:val="32"/>
        </w:rPr>
        <w:t>影响，该项目</w:t>
      </w:r>
      <w:r w:rsidR="007C251A">
        <w:rPr>
          <w:rFonts w:ascii="仿宋_GB2312" w:eastAsia="仿宋_GB2312" w:hAnsi="仿宋" w:hint="eastAsia"/>
          <w:snapToGrid w:val="0"/>
          <w:sz w:val="32"/>
          <w:szCs w:val="32"/>
        </w:rPr>
        <w:t>艾滋病防治资金总体使用缓慢，资金</w:t>
      </w:r>
      <w:r w:rsidR="00A607AC">
        <w:rPr>
          <w:rFonts w:ascii="仿宋_GB2312" w:eastAsia="仿宋_GB2312" w:hAnsi="仿宋" w:hint="eastAsia"/>
          <w:snapToGrid w:val="0"/>
          <w:sz w:val="32"/>
          <w:szCs w:val="32"/>
        </w:rPr>
        <w:t>执行率仅为86.12%。</w:t>
      </w:r>
      <w:r w:rsidR="003253EC">
        <w:rPr>
          <w:rFonts w:ascii="仿宋_GB2312" w:eastAsia="仿宋_GB2312" w:hAnsi="仿宋" w:hint="eastAsia"/>
          <w:snapToGrid w:val="0"/>
          <w:sz w:val="32"/>
          <w:szCs w:val="32"/>
        </w:rPr>
        <w:t>部分专项资金使用时支持性材料不全，在支付采购磺胺药品时，有</w:t>
      </w:r>
      <w:r w:rsidR="0056582D">
        <w:rPr>
          <w:rFonts w:ascii="仿宋_GB2312" w:eastAsia="仿宋_GB2312" w:hAnsi="仿宋" w:hint="eastAsia"/>
          <w:snapToGrid w:val="0"/>
          <w:sz w:val="32"/>
          <w:szCs w:val="32"/>
        </w:rPr>
        <w:t>部分财务凭证中药品</w:t>
      </w:r>
      <w:r w:rsidR="0056582D">
        <w:rPr>
          <w:rFonts w:ascii="仿宋_GB2312" w:eastAsia="仿宋_GB2312" w:hAnsi="仿宋" w:hint="eastAsia"/>
          <w:snapToGrid w:val="0"/>
          <w:sz w:val="32"/>
          <w:szCs w:val="32"/>
        </w:rPr>
        <w:lastRenderedPageBreak/>
        <w:t>发放到各县（市）的签收</w:t>
      </w:r>
      <w:r w:rsidR="003253EC">
        <w:rPr>
          <w:rFonts w:ascii="仿宋_GB2312" w:eastAsia="仿宋_GB2312" w:hAnsi="仿宋" w:hint="eastAsia"/>
          <w:snapToGrid w:val="0"/>
          <w:sz w:val="32"/>
          <w:szCs w:val="32"/>
        </w:rPr>
        <w:t>记录不完善。</w:t>
      </w:r>
    </w:p>
    <w:p w:rsidR="0075323B" w:rsidRPr="00133689" w:rsidRDefault="0075323B" w:rsidP="0075323B">
      <w:pPr>
        <w:pStyle w:val="ac"/>
        <w:numPr>
          <w:ilvl w:val="0"/>
          <w:numId w:val="13"/>
        </w:numPr>
        <w:spacing w:line="580" w:lineRule="exact"/>
        <w:ind w:firstLineChars="0"/>
        <w:rPr>
          <w:rFonts w:ascii="仿宋" w:eastAsia="仿宋" w:hAnsi="仿宋" w:cs="仿宋_GB2312"/>
          <w:kern w:val="44"/>
          <w:sz w:val="32"/>
          <w:szCs w:val="32"/>
        </w:rPr>
      </w:pPr>
      <w:r w:rsidRPr="00133689">
        <w:rPr>
          <w:rFonts w:ascii="仿宋" w:eastAsia="仿宋" w:hAnsi="仿宋" w:cs="仿宋_GB2312"/>
          <w:sz w:val="32"/>
          <w:szCs w:val="32"/>
        </w:rPr>
        <w:t>相关措施建议</w:t>
      </w:r>
    </w:p>
    <w:p w:rsidR="003253EC" w:rsidRPr="009175B2" w:rsidRDefault="003253EC" w:rsidP="003253EC">
      <w:pPr>
        <w:pStyle w:val="ac"/>
        <w:tabs>
          <w:tab w:val="left" w:pos="312"/>
        </w:tabs>
        <w:spacing w:line="600" w:lineRule="exact"/>
        <w:ind w:left="42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下一步医院将按艾滋病防治总体任务目标，制定艾滋病防治明细任务计划，在全民“疫情”防控的整体态势下，安全可靠的按质按量完成艾滋病相关任务，提高资金的使用效率。在以后的项目执行过程中严格按照“谁分配、谁监管、谁使用、谁负责”</w:t>
      </w:r>
      <w:r w:rsidRPr="003253EC">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的原则，狠抓对专项资金的日常监管，及时、准确了解资金使用进度及项目推进情况，进一步提高资金使用效率，发挥资金效益。</w:t>
      </w:r>
    </w:p>
    <w:p w:rsidR="00217CAF" w:rsidRPr="003253EC" w:rsidRDefault="00217CAF" w:rsidP="003253EC">
      <w:pPr>
        <w:pStyle w:val="ac"/>
        <w:tabs>
          <w:tab w:val="left" w:pos="312"/>
        </w:tabs>
        <w:spacing w:line="600" w:lineRule="exact"/>
        <w:ind w:left="420" w:firstLine="640"/>
        <w:rPr>
          <w:rStyle w:val="1Char"/>
          <w:rFonts w:ascii="仿宋" w:eastAsia="仿宋" w:hAnsi="仿宋" w:cs="仿宋_GB2312"/>
          <w:b w:val="0"/>
          <w:bCs w:val="0"/>
          <w:sz w:val="32"/>
          <w:szCs w:val="32"/>
        </w:rPr>
      </w:pPr>
    </w:p>
    <w:p w:rsidR="007219E8" w:rsidRDefault="007219E8" w:rsidP="001809F1">
      <w:pPr>
        <w:pStyle w:val="ac"/>
        <w:spacing w:line="580" w:lineRule="exact"/>
        <w:ind w:left="1360" w:firstLineChars="0" w:firstLine="0"/>
        <w:rPr>
          <w:rStyle w:val="1Char"/>
          <w:rFonts w:ascii="仿宋" w:eastAsia="仿宋" w:hAnsi="仿宋" w:cs="仿宋_GB2312"/>
          <w:b w:val="0"/>
          <w:bCs w:val="0"/>
          <w:sz w:val="32"/>
          <w:szCs w:val="32"/>
        </w:rPr>
      </w:pPr>
    </w:p>
    <w:p w:rsidR="007219E8" w:rsidRDefault="007219E8" w:rsidP="001809F1">
      <w:pPr>
        <w:pStyle w:val="ac"/>
        <w:spacing w:line="580" w:lineRule="exact"/>
        <w:ind w:left="1360" w:firstLineChars="0" w:firstLine="0"/>
        <w:rPr>
          <w:rStyle w:val="1Char"/>
          <w:rFonts w:ascii="仿宋" w:eastAsia="仿宋" w:hAnsi="仿宋" w:cs="仿宋_GB2312"/>
          <w:b w:val="0"/>
          <w:bCs w:val="0"/>
          <w:sz w:val="32"/>
          <w:szCs w:val="32"/>
        </w:rPr>
      </w:pPr>
    </w:p>
    <w:p w:rsidR="007219E8" w:rsidRDefault="007219E8" w:rsidP="001809F1">
      <w:pPr>
        <w:pStyle w:val="ac"/>
        <w:spacing w:line="580" w:lineRule="exact"/>
        <w:ind w:left="1360" w:firstLineChars="0" w:firstLine="0"/>
        <w:rPr>
          <w:rStyle w:val="1Char"/>
          <w:rFonts w:ascii="仿宋" w:eastAsia="仿宋" w:hAnsi="仿宋" w:cs="仿宋_GB2312"/>
          <w:b w:val="0"/>
          <w:bCs w:val="0"/>
          <w:sz w:val="32"/>
          <w:szCs w:val="32"/>
        </w:rPr>
      </w:pPr>
    </w:p>
    <w:p w:rsidR="007219E8" w:rsidRPr="007219E8" w:rsidRDefault="007219E8" w:rsidP="001809F1">
      <w:pPr>
        <w:pStyle w:val="ac"/>
        <w:spacing w:line="580" w:lineRule="exact"/>
        <w:ind w:left="1360" w:firstLineChars="0" w:firstLine="0"/>
        <w:rPr>
          <w:rStyle w:val="1Char"/>
          <w:rFonts w:ascii="仿宋" w:eastAsia="仿宋" w:hAnsi="仿宋" w:cs="仿宋_GB2312"/>
          <w:b w:val="0"/>
          <w:bCs w:val="0"/>
          <w:sz w:val="32"/>
          <w:szCs w:val="32"/>
        </w:rPr>
      </w:pPr>
    </w:p>
    <w:p w:rsidR="00217CAF" w:rsidRPr="00217CAF" w:rsidRDefault="00217CAF" w:rsidP="001809F1">
      <w:pPr>
        <w:pStyle w:val="ac"/>
        <w:spacing w:line="580" w:lineRule="exact"/>
        <w:ind w:left="1360" w:firstLineChars="0" w:firstLine="0"/>
        <w:rPr>
          <w:rStyle w:val="1Char"/>
          <w:rFonts w:ascii="仿宋" w:eastAsia="仿宋" w:hAnsi="仿宋" w:cs="仿宋_GB2312"/>
          <w:b w:val="0"/>
          <w:bCs w:val="0"/>
          <w:sz w:val="32"/>
          <w:szCs w:val="32"/>
        </w:rPr>
      </w:pPr>
    </w:p>
    <w:p w:rsidR="007906F5" w:rsidRPr="007906F5" w:rsidRDefault="007906F5" w:rsidP="007906F5">
      <w:pPr>
        <w:spacing w:line="600" w:lineRule="exact"/>
        <w:outlineLvl w:val="0"/>
        <w:rPr>
          <w:rFonts w:ascii="黑体" w:eastAsia="黑体" w:hAnsi="黑体"/>
          <w:color w:val="000000"/>
          <w:sz w:val="44"/>
          <w:szCs w:val="44"/>
        </w:rPr>
      </w:pPr>
    </w:p>
    <w:p w:rsidR="00B02034" w:rsidRDefault="00B02034" w:rsidP="007906F5">
      <w:pPr>
        <w:spacing w:line="600" w:lineRule="exact"/>
        <w:jc w:val="center"/>
        <w:outlineLvl w:val="0"/>
        <w:rPr>
          <w:rFonts w:ascii="黑体" w:eastAsia="黑体" w:hAnsi="黑体" w:hint="eastAsia"/>
          <w:color w:val="000000"/>
          <w:sz w:val="44"/>
          <w:szCs w:val="44"/>
        </w:rPr>
      </w:pPr>
    </w:p>
    <w:p w:rsidR="00B02034" w:rsidRDefault="00B02034" w:rsidP="007906F5">
      <w:pPr>
        <w:spacing w:line="600" w:lineRule="exact"/>
        <w:jc w:val="center"/>
        <w:outlineLvl w:val="0"/>
        <w:rPr>
          <w:rFonts w:ascii="黑体" w:eastAsia="黑体" w:hAnsi="黑体" w:hint="eastAsia"/>
          <w:color w:val="000000"/>
          <w:sz w:val="44"/>
          <w:szCs w:val="44"/>
        </w:rPr>
      </w:pPr>
    </w:p>
    <w:p w:rsidR="00B02034" w:rsidRDefault="00B02034" w:rsidP="007906F5">
      <w:pPr>
        <w:spacing w:line="600" w:lineRule="exact"/>
        <w:jc w:val="center"/>
        <w:outlineLvl w:val="0"/>
        <w:rPr>
          <w:rFonts w:ascii="黑体" w:eastAsia="黑体" w:hAnsi="黑体" w:hint="eastAsia"/>
          <w:color w:val="000000"/>
          <w:sz w:val="44"/>
          <w:szCs w:val="44"/>
        </w:rPr>
      </w:pPr>
    </w:p>
    <w:p w:rsidR="00B02034" w:rsidRDefault="00B02034" w:rsidP="007906F5">
      <w:pPr>
        <w:spacing w:line="600" w:lineRule="exact"/>
        <w:jc w:val="center"/>
        <w:outlineLvl w:val="0"/>
        <w:rPr>
          <w:rFonts w:ascii="黑体" w:eastAsia="黑体" w:hAnsi="黑体" w:hint="eastAsia"/>
          <w:color w:val="000000"/>
          <w:sz w:val="44"/>
          <w:szCs w:val="44"/>
        </w:rPr>
      </w:pPr>
    </w:p>
    <w:p w:rsidR="00B02034" w:rsidRDefault="00B02034" w:rsidP="007906F5">
      <w:pPr>
        <w:spacing w:line="600" w:lineRule="exact"/>
        <w:jc w:val="center"/>
        <w:outlineLvl w:val="0"/>
        <w:rPr>
          <w:rFonts w:ascii="黑体" w:eastAsia="黑体" w:hAnsi="黑体" w:hint="eastAsia"/>
          <w:color w:val="000000"/>
          <w:sz w:val="44"/>
          <w:szCs w:val="44"/>
        </w:rPr>
      </w:pPr>
    </w:p>
    <w:p w:rsidR="00B02034" w:rsidRDefault="00B02034" w:rsidP="007906F5">
      <w:pPr>
        <w:spacing w:line="600" w:lineRule="exact"/>
        <w:jc w:val="center"/>
        <w:outlineLvl w:val="0"/>
        <w:rPr>
          <w:rFonts w:ascii="黑体" w:eastAsia="黑体" w:hAnsi="黑体" w:hint="eastAsia"/>
          <w:color w:val="000000"/>
          <w:sz w:val="44"/>
          <w:szCs w:val="44"/>
        </w:rPr>
      </w:pPr>
    </w:p>
    <w:p w:rsidR="00B02034" w:rsidRDefault="00B02034" w:rsidP="007906F5">
      <w:pPr>
        <w:spacing w:line="600" w:lineRule="exact"/>
        <w:jc w:val="center"/>
        <w:outlineLvl w:val="0"/>
        <w:rPr>
          <w:rFonts w:ascii="黑体" w:eastAsia="黑体" w:hAnsi="黑体" w:hint="eastAsia"/>
          <w:color w:val="000000"/>
          <w:sz w:val="44"/>
          <w:szCs w:val="44"/>
        </w:rPr>
      </w:pPr>
    </w:p>
    <w:p w:rsidR="00A03FB1" w:rsidRPr="007906F5" w:rsidRDefault="00A03FB1" w:rsidP="007906F5">
      <w:pPr>
        <w:spacing w:line="600" w:lineRule="exact"/>
        <w:jc w:val="center"/>
        <w:outlineLvl w:val="0"/>
        <w:rPr>
          <w:rFonts w:ascii="黑体" w:eastAsia="黑体" w:hAnsi="黑体"/>
          <w:bCs/>
          <w:kern w:val="44"/>
          <w:sz w:val="44"/>
          <w:szCs w:val="44"/>
        </w:rPr>
      </w:pPr>
      <w:r>
        <w:rPr>
          <w:rFonts w:ascii="黑体" w:eastAsia="黑体" w:hAnsi="黑体" w:hint="eastAsia"/>
          <w:color w:val="000000"/>
          <w:sz w:val="44"/>
          <w:szCs w:val="44"/>
        </w:rPr>
        <w:lastRenderedPageBreak/>
        <w:t>第</w:t>
      </w:r>
      <w:r>
        <w:rPr>
          <w:rStyle w:val="1Char"/>
          <w:rFonts w:ascii="黑体" w:eastAsia="黑体" w:hAnsi="黑体" w:hint="eastAsia"/>
        </w:rPr>
        <w:t>五部分 附表</w:t>
      </w:r>
      <w:bookmarkEnd w:id="58"/>
      <w:bookmarkEnd w:id="62"/>
    </w:p>
    <w:p w:rsidR="00A03FB1" w:rsidRDefault="00A03FB1" w:rsidP="00A03FB1">
      <w:pPr>
        <w:pStyle w:val="2"/>
        <w:rPr>
          <w:rFonts w:ascii="仿宋" w:eastAsia="仿宋" w:hAnsi="仿宋"/>
          <w:color w:val="000000"/>
        </w:rPr>
      </w:pPr>
      <w:bookmarkStart w:id="63" w:name="_Toc15396619"/>
      <w:r>
        <w:rPr>
          <w:rFonts w:ascii="仿宋" w:eastAsia="仿宋" w:hAnsi="仿宋" w:hint="eastAsia"/>
          <w:b w:val="0"/>
          <w:color w:val="000000"/>
        </w:rPr>
        <w:t>一、收</w:t>
      </w:r>
      <w:r>
        <w:rPr>
          <w:rStyle w:val="2Char"/>
          <w:rFonts w:ascii="仿宋" w:eastAsia="仿宋" w:hAnsi="仿宋" w:hint="eastAsia"/>
        </w:rPr>
        <w:t>入支出决算总表</w:t>
      </w:r>
      <w:bookmarkEnd w:id="63"/>
    </w:p>
    <w:p w:rsidR="00A03FB1" w:rsidRDefault="00A03FB1" w:rsidP="00A03FB1">
      <w:pPr>
        <w:pStyle w:val="2"/>
        <w:rPr>
          <w:rFonts w:ascii="仿宋" w:eastAsia="仿宋" w:hAnsi="仿宋"/>
          <w:color w:val="000000"/>
        </w:rPr>
      </w:pPr>
      <w:bookmarkStart w:id="64" w:name="_Toc15396620"/>
      <w:r>
        <w:rPr>
          <w:rFonts w:ascii="仿宋" w:eastAsia="仿宋" w:hAnsi="仿宋" w:hint="eastAsia"/>
          <w:b w:val="0"/>
          <w:color w:val="000000"/>
        </w:rPr>
        <w:t>二、收</w:t>
      </w:r>
      <w:r>
        <w:rPr>
          <w:rStyle w:val="2Char"/>
          <w:rFonts w:ascii="仿宋" w:eastAsia="仿宋" w:hAnsi="仿宋" w:hint="eastAsia"/>
        </w:rPr>
        <w:t>入总表</w:t>
      </w:r>
      <w:bookmarkEnd w:id="64"/>
    </w:p>
    <w:p w:rsidR="00A03FB1" w:rsidRDefault="00A03FB1" w:rsidP="00A03FB1">
      <w:pPr>
        <w:pStyle w:val="2"/>
        <w:rPr>
          <w:rFonts w:ascii="仿宋" w:eastAsia="仿宋" w:hAnsi="仿宋"/>
          <w:color w:val="000000"/>
        </w:rPr>
      </w:pPr>
      <w:bookmarkStart w:id="65" w:name="_Toc15396621"/>
      <w:r>
        <w:rPr>
          <w:rStyle w:val="2Char"/>
          <w:rFonts w:ascii="仿宋" w:eastAsia="仿宋" w:hAnsi="仿宋" w:hint="eastAsia"/>
        </w:rPr>
        <w:t>三、</w:t>
      </w:r>
      <w:r>
        <w:rPr>
          <w:rFonts w:ascii="仿宋" w:eastAsia="仿宋" w:hAnsi="仿宋" w:hint="eastAsia"/>
          <w:b w:val="0"/>
          <w:color w:val="000000"/>
        </w:rPr>
        <w:t>支</w:t>
      </w:r>
      <w:r>
        <w:rPr>
          <w:rStyle w:val="2Char"/>
          <w:rFonts w:ascii="仿宋" w:eastAsia="仿宋" w:hAnsi="仿宋" w:hint="eastAsia"/>
        </w:rPr>
        <w:t>出总表</w:t>
      </w:r>
      <w:bookmarkEnd w:id="65"/>
    </w:p>
    <w:p w:rsidR="00A03FB1" w:rsidRDefault="00A03FB1" w:rsidP="00A03FB1">
      <w:pPr>
        <w:pStyle w:val="2"/>
        <w:rPr>
          <w:rFonts w:ascii="仿宋" w:eastAsia="仿宋" w:hAnsi="仿宋"/>
          <w:b w:val="0"/>
          <w:color w:val="000000"/>
        </w:rPr>
      </w:pPr>
      <w:bookmarkStart w:id="66" w:name="_Toc15396622"/>
      <w:r>
        <w:rPr>
          <w:rStyle w:val="2Char"/>
          <w:rFonts w:ascii="仿宋" w:eastAsia="仿宋" w:hAnsi="仿宋" w:hint="eastAsia"/>
        </w:rPr>
        <w:t>四、</w:t>
      </w:r>
      <w:r>
        <w:rPr>
          <w:rFonts w:ascii="仿宋" w:eastAsia="仿宋" w:hAnsi="仿宋" w:hint="eastAsia"/>
          <w:b w:val="0"/>
          <w:color w:val="000000"/>
        </w:rPr>
        <w:t>财</w:t>
      </w:r>
      <w:r>
        <w:rPr>
          <w:rStyle w:val="2Char"/>
          <w:rFonts w:ascii="仿宋" w:eastAsia="仿宋" w:hAnsi="仿宋" w:hint="eastAsia"/>
        </w:rPr>
        <w:t>政拨款收入支出决算总表</w:t>
      </w:r>
      <w:bookmarkEnd w:id="66"/>
    </w:p>
    <w:p w:rsidR="00A03FB1" w:rsidRDefault="00A03FB1" w:rsidP="00A03FB1">
      <w:pPr>
        <w:pStyle w:val="2"/>
        <w:rPr>
          <w:rFonts w:ascii="仿宋" w:eastAsia="仿宋" w:hAnsi="仿宋"/>
          <w:color w:val="000000"/>
        </w:rPr>
      </w:pPr>
      <w:bookmarkStart w:id="67" w:name="_Toc15396623"/>
      <w:r>
        <w:rPr>
          <w:rStyle w:val="2Char"/>
          <w:rFonts w:ascii="仿宋" w:eastAsia="仿宋" w:hAnsi="仿宋" w:hint="eastAsia"/>
        </w:rPr>
        <w:t>五、</w:t>
      </w:r>
      <w:r>
        <w:rPr>
          <w:rFonts w:ascii="仿宋" w:eastAsia="仿宋" w:hAnsi="仿宋" w:hint="eastAsia"/>
          <w:b w:val="0"/>
          <w:color w:val="000000"/>
        </w:rPr>
        <w:t>财</w:t>
      </w:r>
      <w:r>
        <w:rPr>
          <w:rStyle w:val="2Char"/>
          <w:rFonts w:ascii="仿宋" w:eastAsia="仿宋" w:hAnsi="仿宋" w:hint="eastAsia"/>
        </w:rPr>
        <w:t>政拨款支出决算明细表（政府经济分类科目）</w:t>
      </w:r>
      <w:bookmarkEnd w:id="67"/>
    </w:p>
    <w:p w:rsidR="00A03FB1" w:rsidRDefault="00A03FB1" w:rsidP="00A03FB1">
      <w:pPr>
        <w:pStyle w:val="2"/>
        <w:rPr>
          <w:rFonts w:ascii="仿宋" w:eastAsia="仿宋" w:hAnsi="仿宋"/>
          <w:color w:val="000000"/>
        </w:rPr>
      </w:pPr>
      <w:bookmarkStart w:id="68" w:name="_Toc15396624"/>
      <w:r>
        <w:rPr>
          <w:rStyle w:val="2Char"/>
          <w:rFonts w:ascii="仿宋" w:eastAsia="仿宋" w:hAnsi="仿宋" w:hint="eastAsia"/>
        </w:rPr>
        <w:t>六、</w:t>
      </w:r>
      <w:r>
        <w:rPr>
          <w:rFonts w:ascii="仿宋" w:eastAsia="仿宋" w:hAnsi="仿宋" w:hint="eastAsia"/>
          <w:b w:val="0"/>
          <w:color w:val="000000"/>
        </w:rPr>
        <w:t>一</w:t>
      </w:r>
      <w:r>
        <w:rPr>
          <w:rStyle w:val="2Char"/>
          <w:rFonts w:ascii="仿宋" w:eastAsia="仿宋" w:hAnsi="仿宋" w:hint="eastAsia"/>
        </w:rPr>
        <w:t>般公共预算财政拨款支出决算表</w:t>
      </w:r>
      <w:bookmarkStart w:id="69" w:name="_GoBack"/>
      <w:bookmarkEnd w:id="68"/>
      <w:bookmarkEnd w:id="69"/>
    </w:p>
    <w:p w:rsidR="00A03FB1" w:rsidRDefault="00A03FB1" w:rsidP="00A03FB1">
      <w:pPr>
        <w:pStyle w:val="2"/>
        <w:rPr>
          <w:rFonts w:ascii="仿宋" w:eastAsia="仿宋" w:hAnsi="仿宋"/>
          <w:color w:val="000000"/>
        </w:rPr>
      </w:pPr>
      <w:bookmarkStart w:id="70" w:name="_Toc15396625"/>
      <w:r>
        <w:rPr>
          <w:rStyle w:val="2Char"/>
          <w:rFonts w:ascii="仿宋" w:eastAsia="仿宋" w:hAnsi="仿宋" w:hint="eastAsia"/>
        </w:rPr>
        <w:t>七、</w:t>
      </w:r>
      <w:r>
        <w:rPr>
          <w:rFonts w:ascii="仿宋" w:eastAsia="仿宋" w:hAnsi="仿宋" w:hint="eastAsia"/>
          <w:b w:val="0"/>
          <w:color w:val="000000"/>
        </w:rPr>
        <w:t>一</w:t>
      </w:r>
      <w:r>
        <w:rPr>
          <w:rStyle w:val="2Char"/>
          <w:rFonts w:ascii="仿宋" w:eastAsia="仿宋" w:hAnsi="仿宋" w:hint="eastAsia"/>
        </w:rPr>
        <w:t>般公共预算财政拨款支出决算明细表</w:t>
      </w:r>
      <w:bookmarkEnd w:id="70"/>
    </w:p>
    <w:p w:rsidR="00A03FB1" w:rsidRDefault="00A03FB1" w:rsidP="00A03FB1">
      <w:pPr>
        <w:pStyle w:val="2"/>
        <w:rPr>
          <w:rFonts w:ascii="仿宋" w:eastAsia="仿宋" w:hAnsi="仿宋"/>
          <w:color w:val="000000"/>
        </w:rPr>
      </w:pPr>
      <w:bookmarkStart w:id="71" w:name="_Toc15396626"/>
      <w:r>
        <w:rPr>
          <w:rStyle w:val="2Char"/>
          <w:rFonts w:ascii="仿宋" w:eastAsia="仿宋" w:hAnsi="仿宋" w:hint="eastAsia"/>
        </w:rPr>
        <w:t>八、</w:t>
      </w:r>
      <w:r>
        <w:rPr>
          <w:rFonts w:ascii="仿宋" w:eastAsia="仿宋" w:hAnsi="仿宋" w:hint="eastAsia"/>
          <w:b w:val="0"/>
          <w:color w:val="000000"/>
        </w:rPr>
        <w:t>一</w:t>
      </w:r>
      <w:r>
        <w:rPr>
          <w:rStyle w:val="2Char"/>
          <w:rFonts w:ascii="仿宋" w:eastAsia="仿宋" w:hAnsi="仿宋" w:hint="eastAsia"/>
        </w:rPr>
        <w:t>般公共预算财政拨款基本支出决算表</w:t>
      </w:r>
      <w:bookmarkEnd w:id="71"/>
    </w:p>
    <w:p w:rsidR="00A03FB1" w:rsidRDefault="00A03FB1" w:rsidP="00A03FB1">
      <w:pPr>
        <w:pStyle w:val="2"/>
        <w:rPr>
          <w:rFonts w:ascii="仿宋" w:eastAsia="仿宋" w:hAnsi="仿宋"/>
          <w:color w:val="000000"/>
        </w:rPr>
      </w:pPr>
      <w:bookmarkStart w:id="72" w:name="_Toc15396627"/>
      <w:r>
        <w:rPr>
          <w:rStyle w:val="2Char"/>
          <w:rFonts w:ascii="仿宋" w:eastAsia="仿宋" w:hAnsi="仿宋" w:hint="eastAsia"/>
        </w:rPr>
        <w:t>九、</w:t>
      </w:r>
      <w:r>
        <w:rPr>
          <w:rFonts w:ascii="仿宋" w:eastAsia="仿宋" w:hAnsi="仿宋" w:hint="eastAsia"/>
          <w:b w:val="0"/>
          <w:color w:val="000000"/>
        </w:rPr>
        <w:t>一</w:t>
      </w:r>
      <w:r>
        <w:rPr>
          <w:rStyle w:val="2Char"/>
          <w:rFonts w:ascii="仿宋" w:eastAsia="仿宋" w:hAnsi="仿宋" w:hint="eastAsia"/>
        </w:rPr>
        <w:t>般公共预算财政拨款项目支出决算表</w:t>
      </w:r>
      <w:bookmarkEnd w:id="72"/>
    </w:p>
    <w:p w:rsidR="00A03FB1" w:rsidRDefault="00A03FB1" w:rsidP="00A03FB1">
      <w:pPr>
        <w:pStyle w:val="2"/>
        <w:rPr>
          <w:rFonts w:ascii="仿宋" w:eastAsia="仿宋" w:hAnsi="仿宋"/>
          <w:color w:val="000000"/>
        </w:rPr>
      </w:pPr>
      <w:bookmarkStart w:id="73" w:name="_Toc15396628"/>
      <w:r>
        <w:rPr>
          <w:rStyle w:val="2Char"/>
          <w:rFonts w:ascii="仿宋" w:eastAsia="仿宋" w:hAnsi="仿宋" w:hint="eastAsia"/>
        </w:rPr>
        <w:t>十、</w:t>
      </w:r>
      <w:r>
        <w:rPr>
          <w:rFonts w:ascii="仿宋" w:eastAsia="仿宋" w:hAnsi="仿宋" w:hint="eastAsia"/>
          <w:b w:val="0"/>
          <w:color w:val="000000"/>
        </w:rPr>
        <w:t>一</w:t>
      </w:r>
      <w:r>
        <w:rPr>
          <w:rStyle w:val="2Char"/>
          <w:rFonts w:ascii="仿宋" w:eastAsia="仿宋" w:hAnsi="仿宋" w:hint="eastAsia"/>
        </w:rPr>
        <w:t>般公共预算财政拨款“三公”经费支出决算表</w:t>
      </w:r>
      <w:bookmarkEnd w:id="73"/>
    </w:p>
    <w:p w:rsidR="00A03FB1" w:rsidRDefault="00A03FB1" w:rsidP="00A03FB1">
      <w:pPr>
        <w:pStyle w:val="2"/>
        <w:rPr>
          <w:rFonts w:ascii="仿宋" w:eastAsia="仿宋" w:hAnsi="仿宋"/>
          <w:color w:val="000000"/>
        </w:rPr>
      </w:pPr>
      <w:bookmarkStart w:id="74" w:name="_Toc15396629"/>
      <w:r>
        <w:rPr>
          <w:rStyle w:val="2Char"/>
          <w:rFonts w:ascii="仿宋" w:eastAsia="仿宋" w:hAnsi="仿宋" w:hint="eastAsia"/>
        </w:rPr>
        <w:t>十一、</w:t>
      </w:r>
      <w:r>
        <w:rPr>
          <w:rFonts w:ascii="仿宋" w:eastAsia="仿宋" w:hAnsi="仿宋" w:hint="eastAsia"/>
          <w:b w:val="0"/>
          <w:color w:val="000000"/>
        </w:rPr>
        <w:t>政</w:t>
      </w:r>
      <w:r>
        <w:rPr>
          <w:rStyle w:val="2Char"/>
          <w:rFonts w:ascii="仿宋" w:eastAsia="仿宋" w:hAnsi="仿宋" w:hint="eastAsia"/>
        </w:rPr>
        <w:t>府性基金预算财政拨款收入支出决算表</w:t>
      </w:r>
      <w:bookmarkEnd w:id="74"/>
    </w:p>
    <w:p w:rsidR="00A03FB1" w:rsidRDefault="00A03FB1" w:rsidP="00A03FB1">
      <w:pPr>
        <w:pStyle w:val="2"/>
        <w:rPr>
          <w:rFonts w:ascii="仿宋" w:eastAsia="仿宋" w:hAnsi="仿宋"/>
          <w:color w:val="000000"/>
        </w:rPr>
      </w:pPr>
      <w:bookmarkStart w:id="75" w:name="_Toc15396630"/>
      <w:r>
        <w:rPr>
          <w:rStyle w:val="2Char"/>
          <w:rFonts w:ascii="仿宋" w:eastAsia="仿宋" w:hAnsi="仿宋" w:hint="eastAsia"/>
        </w:rPr>
        <w:t>十二、</w:t>
      </w:r>
      <w:r>
        <w:rPr>
          <w:rFonts w:ascii="仿宋" w:eastAsia="仿宋" w:hAnsi="仿宋" w:hint="eastAsia"/>
          <w:b w:val="0"/>
          <w:color w:val="000000"/>
        </w:rPr>
        <w:t>政</w:t>
      </w:r>
      <w:r>
        <w:rPr>
          <w:rStyle w:val="2Char"/>
          <w:rFonts w:ascii="仿宋" w:eastAsia="仿宋" w:hAnsi="仿宋" w:hint="eastAsia"/>
        </w:rPr>
        <w:t>府性基金预算财政拨款“三公”经费支出决算表</w:t>
      </w:r>
      <w:bookmarkEnd w:id="75"/>
    </w:p>
    <w:p w:rsidR="00A03FB1" w:rsidRDefault="00A03FB1" w:rsidP="00A03FB1">
      <w:pPr>
        <w:pStyle w:val="2"/>
        <w:rPr>
          <w:rFonts w:ascii="仿宋" w:eastAsia="仿宋" w:hAnsi="仿宋"/>
          <w:color w:val="000000" w:themeColor="text1"/>
        </w:rPr>
      </w:pPr>
      <w:bookmarkStart w:id="76" w:name="_Toc15396631"/>
      <w:r>
        <w:rPr>
          <w:rStyle w:val="2Char"/>
          <w:rFonts w:ascii="仿宋" w:eastAsia="仿宋" w:hAnsi="仿宋" w:hint="eastAsia"/>
        </w:rPr>
        <w:t>十三、</w:t>
      </w:r>
      <w:r>
        <w:rPr>
          <w:rFonts w:ascii="仿宋" w:eastAsia="仿宋" w:hAnsi="仿宋" w:hint="eastAsia"/>
          <w:b w:val="0"/>
          <w:color w:val="000000"/>
        </w:rPr>
        <w:t>国</w:t>
      </w:r>
      <w:r>
        <w:rPr>
          <w:rStyle w:val="2Char"/>
          <w:rFonts w:ascii="仿宋" w:eastAsia="仿宋" w:hAnsi="仿宋" w:hint="eastAsia"/>
        </w:rPr>
        <w:t>有资本经营预算支出决算表</w:t>
      </w:r>
      <w:bookmarkEnd w:id="76"/>
    </w:p>
    <w:p w:rsidR="001778DA" w:rsidRPr="00A03FB1" w:rsidRDefault="001778DA"/>
    <w:sectPr w:rsidR="001778DA" w:rsidRPr="00A03FB1" w:rsidSect="001778DA">
      <w:headerReference w:type="even" r:id="rId17"/>
      <w:headerReference w:type="default" r:id="rId18"/>
      <w:footerReference w:type="even" r:id="rId19"/>
      <w:footerReference w:type="default" r:id="rId20"/>
      <w:headerReference w:type="first" r:id="rId21"/>
      <w:footerReference w:type="first" r:id="rId2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44CE" w:rsidRDefault="004E44CE" w:rsidP="00A03FB1">
      <w:r>
        <w:separator/>
      </w:r>
    </w:p>
  </w:endnote>
  <w:endnote w:type="continuationSeparator" w:id="0">
    <w:p w:rsidR="004E44CE" w:rsidRDefault="004E44CE" w:rsidP="00A03F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auto"/>
    <w:pitch w:val="default"/>
    <w:sig w:usb0="00000000" w:usb1="0000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372A" w:rsidRDefault="0017372A">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372A" w:rsidRDefault="0017372A">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372A" w:rsidRDefault="0017372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44CE" w:rsidRDefault="004E44CE" w:rsidP="00A03FB1">
      <w:r>
        <w:separator/>
      </w:r>
    </w:p>
  </w:footnote>
  <w:footnote w:type="continuationSeparator" w:id="0">
    <w:p w:rsidR="004E44CE" w:rsidRDefault="004E44CE" w:rsidP="00A03F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372A" w:rsidRDefault="0017372A">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372A" w:rsidRDefault="0017372A" w:rsidP="00497242">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372A" w:rsidRDefault="0017372A">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026C66B"/>
    <w:multiLevelType w:val="singleLevel"/>
    <w:tmpl w:val="B026C66B"/>
    <w:lvl w:ilvl="0">
      <w:start w:val="1"/>
      <w:numFmt w:val="decimal"/>
      <w:lvlText w:val="%1."/>
      <w:lvlJc w:val="left"/>
      <w:pPr>
        <w:tabs>
          <w:tab w:val="left" w:pos="312"/>
        </w:tabs>
      </w:pPr>
    </w:lvl>
  </w:abstractNum>
  <w:abstractNum w:abstractNumId="1">
    <w:nsid w:val="CF652CEC"/>
    <w:multiLevelType w:val="singleLevel"/>
    <w:tmpl w:val="CF652CEC"/>
    <w:lvl w:ilvl="0">
      <w:start w:val="9"/>
      <w:numFmt w:val="chineseCounting"/>
      <w:suff w:val="nothing"/>
      <w:lvlText w:val="%1、"/>
      <w:lvlJc w:val="left"/>
      <w:rPr>
        <w:rFonts w:hint="eastAsia"/>
      </w:rPr>
    </w:lvl>
  </w:abstractNum>
  <w:abstractNum w:abstractNumId="2">
    <w:nsid w:val="E2FA047D"/>
    <w:multiLevelType w:val="singleLevel"/>
    <w:tmpl w:val="E2FA047D"/>
    <w:lvl w:ilvl="0">
      <w:start w:val="3"/>
      <w:numFmt w:val="chineseCounting"/>
      <w:suff w:val="space"/>
      <w:lvlText w:val="第%1部分"/>
      <w:lvlJc w:val="left"/>
      <w:rPr>
        <w:rFonts w:hint="eastAsia"/>
      </w:rPr>
    </w:lvl>
  </w:abstractNum>
  <w:abstractNum w:abstractNumId="3">
    <w:nsid w:val="EC0BEF30"/>
    <w:multiLevelType w:val="singleLevel"/>
    <w:tmpl w:val="EC0BEF30"/>
    <w:lvl w:ilvl="0">
      <w:start w:val="1"/>
      <w:numFmt w:val="chineseCounting"/>
      <w:suff w:val="nothing"/>
      <w:lvlText w:val="（%1）"/>
      <w:lvlJc w:val="left"/>
      <w:rPr>
        <w:rFonts w:ascii="楷体_GB2312" w:eastAsia="楷体_GB2312" w:hAnsi="楷体_GB2312" w:cs="楷体_GB2312" w:hint="eastAsia"/>
        <w:b/>
        <w:bCs/>
        <w:sz w:val="32"/>
        <w:szCs w:val="32"/>
      </w:rPr>
    </w:lvl>
  </w:abstractNum>
  <w:abstractNum w:abstractNumId="4">
    <w:nsid w:val="07FB62F3"/>
    <w:multiLevelType w:val="hybridMultilevel"/>
    <w:tmpl w:val="5546BEA8"/>
    <w:lvl w:ilvl="0" w:tplc="ABDEE0B6">
      <w:start w:val="3"/>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5">
    <w:nsid w:val="0ACA05F2"/>
    <w:multiLevelType w:val="multilevel"/>
    <w:tmpl w:val="1272550B"/>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6">
    <w:nsid w:val="1272550B"/>
    <w:multiLevelType w:val="multilevel"/>
    <w:tmpl w:val="1272550B"/>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7">
    <w:nsid w:val="17F426B7"/>
    <w:multiLevelType w:val="multilevel"/>
    <w:tmpl w:val="17F426B7"/>
    <w:lvl w:ilvl="0">
      <w:start w:val="10"/>
      <w:numFmt w:val="japaneseCounting"/>
      <w:lvlText w:val="%1、"/>
      <w:lvlJc w:val="left"/>
      <w:pPr>
        <w:ind w:left="1429" w:hanging="720"/>
      </w:pPr>
      <w:rPr>
        <w:rFonts w:hint="default"/>
      </w:r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8">
    <w:nsid w:val="18815264"/>
    <w:multiLevelType w:val="hybridMultilevel"/>
    <w:tmpl w:val="888AB71E"/>
    <w:lvl w:ilvl="0" w:tplc="9B7A2BA4">
      <w:start w:val="3"/>
      <w:numFmt w:val="japaneseCounting"/>
      <w:lvlText w:val="%1、"/>
      <w:lvlJc w:val="left"/>
      <w:pPr>
        <w:ind w:left="1360" w:hanging="720"/>
      </w:pPr>
      <w:rPr>
        <w:rFonts w:hint="default"/>
        <w:lang w:val="en-US"/>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9">
    <w:nsid w:val="2409371C"/>
    <w:multiLevelType w:val="hybridMultilevel"/>
    <w:tmpl w:val="888AB71E"/>
    <w:lvl w:ilvl="0" w:tplc="9B7A2BA4">
      <w:start w:val="3"/>
      <w:numFmt w:val="japaneseCounting"/>
      <w:lvlText w:val="%1、"/>
      <w:lvlJc w:val="left"/>
      <w:pPr>
        <w:ind w:left="1360" w:hanging="720"/>
      </w:pPr>
      <w:rPr>
        <w:rFonts w:hint="default"/>
        <w:lang w:val="en-US"/>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0">
    <w:nsid w:val="39134F87"/>
    <w:multiLevelType w:val="hybridMultilevel"/>
    <w:tmpl w:val="888AB71E"/>
    <w:lvl w:ilvl="0" w:tplc="9B7A2BA4">
      <w:start w:val="3"/>
      <w:numFmt w:val="japaneseCounting"/>
      <w:lvlText w:val="%1、"/>
      <w:lvlJc w:val="left"/>
      <w:pPr>
        <w:ind w:left="1360" w:hanging="720"/>
      </w:pPr>
      <w:rPr>
        <w:rFonts w:hint="default"/>
        <w:lang w:val="en-US"/>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1">
    <w:nsid w:val="394962E8"/>
    <w:multiLevelType w:val="hybridMultilevel"/>
    <w:tmpl w:val="9440E554"/>
    <w:lvl w:ilvl="0" w:tplc="AEE89F1C">
      <w:start w:val="3"/>
      <w:numFmt w:val="japaneseCounting"/>
      <w:lvlText w:val="%1、"/>
      <w:lvlJc w:val="left"/>
      <w:pPr>
        <w:ind w:left="2080" w:hanging="720"/>
      </w:pPr>
      <w:rPr>
        <w:rFonts w:hint="default"/>
      </w:rPr>
    </w:lvl>
    <w:lvl w:ilvl="1" w:tplc="04090019" w:tentative="1">
      <w:start w:val="1"/>
      <w:numFmt w:val="lowerLetter"/>
      <w:lvlText w:val="%2)"/>
      <w:lvlJc w:val="left"/>
      <w:pPr>
        <w:ind w:left="2200" w:hanging="420"/>
      </w:pPr>
    </w:lvl>
    <w:lvl w:ilvl="2" w:tplc="0409001B" w:tentative="1">
      <w:start w:val="1"/>
      <w:numFmt w:val="lowerRoman"/>
      <w:lvlText w:val="%3."/>
      <w:lvlJc w:val="right"/>
      <w:pPr>
        <w:ind w:left="2620" w:hanging="420"/>
      </w:pPr>
    </w:lvl>
    <w:lvl w:ilvl="3" w:tplc="0409000F" w:tentative="1">
      <w:start w:val="1"/>
      <w:numFmt w:val="decimal"/>
      <w:lvlText w:val="%4."/>
      <w:lvlJc w:val="left"/>
      <w:pPr>
        <w:ind w:left="3040" w:hanging="420"/>
      </w:pPr>
    </w:lvl>
    <w:lvl w:ilvl="4" w:tplc="04090019" w:tentative="1">
      <w:start w:val="1"/>
      <w:numFmt w:val="lowerLetter"/>
      <w:lvlText w:val="%5)"/>
      <w:lvlJc w:val="left"/>
      <w:pPr>
        <w:ind w:left="3460" w:hanging="420"/>
      </w:pPr>
    </w:lvl>
    <w:lvl w:ilvl="5" w:tplc="0409001B" w:tentative="1">
      <w:start w:val="1"/>
      <w:numFmt w:val="lowerRoman"/>
      <w:lvlText w:val="%6."/>
      <w:lvlJc w:val="right"/>
      <w:pPr>
        <w:ind w:left="3880" w:hanging="420"/>
      </w:pPr>
    </w:lvl>
    <w:lvl w:ilvl="6" w:tplc="0409000F" w:tentative="1">
      <w:start w:val="1"/>
      <w:numFmt w:val="decimal"/>
      <w:lvlText w:val="%7."/>
      <w:lvlJc w:val="left"/>
      <w:pPr>
        <w:ind w:left="4300" w:hanging="420"/>
      </w:pPr>
    </w:lvl>
    <w:lvl w:ilvl="7" w:tplc="04090019" w:tentative="1">
      <w:start w:val="1"/>
      <w:numFmt w:val="lowerLetter"/>
      <w:lvlText w:val="%8)"/>
      <w:lvlJc w:val="left"/>
      <w:pPr>
        <w:ind w:left="4720" w:hanging="420"/>
      </w:pPr>
    </w:lvl>
    <w:lvl w:ilvl="8" w:tplc="0409001B" w:tentative="1">
      <w:start w:val="1"/>
      <w:numFmt w:val="lowerRoman"/>
      <w:lvlText w:val="%9."/>
      <w:lvlJc w:val="right"/>
      <w:pPr>
        <w:ind w:left="5140" w:hanging="420"/>
      </w:pPr>
    </w:lvl>
  </w:abstractNum>
  <w:abstractNum w:abstractNumId="12">
    <w:nsid w:val="62621CDC"/>
    <w:multiLevelType w:val="multilevel"/>
    <w:tmpl w:val="62621CDC"/>
    <w:lvl w:ilvl="0">
      <w:start w:val="1"/>
      <w:numFmt w:val="decimal"/>
      <w:lvlText w:val="%1."/>
      <w:lvlJc w:val="left"/>
      <w:pPr>
        <w:ind w:left="1152" w:hanging="480"/>
      </w:pPr>
      <w:rPr>
        <w:rFonts w:hint="default"/>
      </w:rPr>
    </w:lvl>
    <w:lvl w:ilvl="1">
      <w:start w:val="1"/>
      <w:numFmt w:val="lowerLetter"/>
      <w:lvlText w:val="%2)"/>
      <w:lvlJc w:val="left"/>
      <w:pPr>
        <w:ind w:left="1512" w:hanging="420"/>
      </w:pPr>
    </w:lvl>
    <w:lvl w:ilvl="2">
      <w:start w:val="1"/>
      <w:numFmt w:val="lowerRoman"/>
      <w:lvlText w:val="%3."/>
      <w:lvlJc w:val="right"/>
      <w:pPr>
        <w:ind w:left="1932" w:hanging="420"/>
      </w:pPr>
    </w:lvl>
    <w:lvl w:ilvl="3">
      <w:start w:val="1"/>
      <w:numFmt w:val="decimal"/>
      <w:lvlText w:val="%4."/>
      <w:lvlJc w:val="left"/>
      <w:pPr>
        <w:ind w:left="2352" w:hanging="420"/>
      </w:pPr>
    </w:lvl>
    <w:lvl w:ilvl="4">
      <w:start w:val="1"/>
      <w:numFmt w:val="lowerLetter"/>
      <w:lvlText w:val="%5)"/>
      <w:lvlJc w:val="left"/>
      <w:pPr>
        <w:ind w:left="2772" w:hanging="420"/>
      </w:pPr>
    </w:lvl>
    <w:lvl w:ilvl="5">
      <w:start w:val="1"/>
      <w:numFmt w:val="lowerRoman"/>
      <w:lvlText w:val="%6."/>
      <w:lvlJc w:val="right"/>
      <w:pPr>
        <w:ind w:left="3192" w:hanging="420"/>
      </w:pPr>
    </w:lvl>
    <w:lvl w:ilvl="6">
      <w:start w:val="1"/>
      <w:numFmt w:val="decimal"/>
      <w:lvlText w:val="%7."/>
      <w:lvlJc w:val="left"/>
      <w:pPr>
        <w:ind w:left="3612" w:hanging="420"/>
      </w:pPr>
    </w:lvl>
    <w:lvl w:ilvl="7">
      <w:start w:val="1"/>
      <w:numFmt w:val="lowerLetter"/>
      <w:lvlText w:val="%8)"/>
      <w:lvlJc w:val="left"/>
      <w:pPr>
        <w:ind w:left="4032" w:hanging="420"/>
      </w:pPr>
    </w:lvl>
    <w:lvl w:ilvl="8">
      <w:start w:val="1"/>
      <w:numFmt w:val="lowerRoman"/>
      <w:lvlText w:val="%9."/>
      <w:lvlJc w:val="right"/>
      <w:pPr>
        <w:ind w:left="4452" w:hanging="420"/>
      </w:pPr>
    </w:lvl>
  </w:abstractNum>
  <w:num w:numId="1">
    <w:abstractNumId w:val="12"/>
  </w:num>
  <w:num w:numId="2">
    <w:abstractNumId w:val="6"/>
  </w:num>
  <w:num w:numId="3">
    <w:abstractNumId w:val="1"/>
  </w:num>
  <w:num w:numId="4">
    <w:abstractNumId w:val="7"/>
  </w:num>
  <w:num w:numId="5">
    <w:abstractNumId w:val="3"/>
  </w:num>
  <w:num w:numId="6">
    <w:abstractNumId w:val="0"/>
  </w:num>
  <w:num w:numId="7">
    <w:abstractNumId w:val="2"/>
  </w:num>
  <w:num w:numId="8">
    <w:abstractNumId w:val="11"/>
  </w:num>
  <w:num w:numId="9">
    <w:abstractNumId w:val="5"/>
  </w:num>
  <w:num w:numId="10">
    <w:abstractNumId w:val="4"/>
  </w:num>
  <w:num w:numId="11">
    <w:abstractNumId w:val="9"/>
  </w:num>
  <w:num w:numId="12">
    <w:abstractNumId w:val="8"/>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35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03FB1"/>
    <w:rsid w:val="00000038"/>
    <w:rsid w:val="0000597D"/>
    <w:rsid w:val="000072ED"/>
    <w:rsid w:val="00013345"/>
    <w:rsid w:val="00025045"/>
    <w:rsid w:val="0003230D"/>
    <w:rsid w:val="00037D67"/>
    <w:rsid w:val="00043B6E"/>
    <w:rsid w:val="000512AD"/>
    <w:rsid w:val="00057670"/>
    <w:rsid w:val="00062BE9"/>
    <w:rsid w:val="00064C1E"/>
    <w:rsid w:val="00070091"/>
    <w:rsid w:val="00074014"/>
    <w:rsid w:val="00087569"/>
    <w:rsid w:val="00087FB7"/>
    <w:rsid w:val="00091AED"/>
    <w:rsid w:val="00092842"/>
    <w:rsid w:val="0009473A"/>
    <w:rsid w:val="00095F0A"/>
    <w:rsid w:val="000A2D27"/>
    <w:rsid w:val="000C0B97"/>
    <w:rsid w:val="000C3315"/>
    <w:rsid w:val="000C5E43"/>
    <w:rsid w:val="000D6CA0"/>
    <w:rsid w:val="000E15FD"/>
    <w:rsid w:val="000E3304"/>
    <w:rsid w:val="000E7419"/>
    <w:rsid w:val="000F3523"/>
    <w:rsid w:val="000F3EFD"/>
    <w:rsid w:val="00103BD7"/>
    <w:rsid w:val="001063B0"/>
    <w:rsid w:val="0011128F"/>
    <w:rsid w:val="001149FD"/>
    <w:rsid w:val="00123E3D"/>
    <w:rsid w:val="00125308"/>
    <w:rsid w:val="001264C4"/>
    <w:rsid w:val="00133689"/>
    <w:rsid w:val="0013593D"/>
    <w:rsid w:val="00136DBE"/>
    <w:rsid w:val="0015336A"/>
    <w:rsid w:val="001534D6"/>
    <w:rsid w:val="001537AD"/>
    <w:rsid w:val="00153C17"/>
    <w:rsid w:val="00157CA0"/>
    <w:rsid w:val="00157F3D"/>
    <w:rsid w:val="00161668"/>
    <w:rsid w:val="00161D54"/>
    <w:rsid w:val="00164743"/>
    <w:rsid w:val="0017287F"/>
    <w:rsid w:val="0017372A"/>
    <w:rsid w:val="00177151"/>
    <w:rsid w:val="00177455"/>
    <w:rsid w:val="001778DA"/>
    <w:rsid w:val="0017791D"/>
    <w:rsid w:val="001809F1"/>
    <w:rsid w:val="00194335"/>
    <w:rsid w:val="001A4254"/>
    <w:rsid w:val="001A54AE"/>
    <w:rsid w:val="001B3A52"/>
    <w:rsid w:val="001B7E9E"/>
    <w:rsid w:val="001C30D1"/>
    <w:rsid w:val="001C4706"/>
    <w:rsid w:val="001C63AE"/>
    <w:rsid w:val="001E0F99"/>
    <w:rsid w:val="001E6E8D"/>
    <w:rsid w:val="001F1964"/>
    <w:rsid w:val="001F20D1"/>
    <w:rsid w:val="001F54EA"/>
    <w:rsid w:val="001F5821"/>
    <w:rsid w:val="002052D7"/>
    <w:rsid w:val="00205EF9"/>
    <w:rsid w:val="002111A2"/>
    <w:rsid w:val="002159ED"/>
    <w:rsid w:val="00217CAF"/>
    <w:rsid w:val="00231454"/>
    <w:rsid w:val="0024702E"/>
    <w:rsid w:val="00251E09"/>
    <w:rsid w:val="0025347C"/>
    <w:rsid w:val="00255AF1"/>
    <w:rsid w:val="00264561"/>
    <w:rsid w:val="00274811"/>
    <w:rsid w:val="00274AB8"/>
    <w:rsid w:val="00280835"/>
    <w:rsid w:val="00284A58"/>
    <w:rsid w:val="002908AE"/>
    <w:rsid w:val="00294160"/>
    <w:rsid w:val="002967FC"/>
    <w:rsid w:val="002B056F"/>
    <w:rsid w:val="002C3511"/>
    <w:rsid w:val="002C52C5"/>
    <w:rsid w:val="002C7D89"/>
    <w:rsid w:val="002E0F93"/>
    <w:rsid w:val="002E1090"/>
    <w:rsid w:val="002E5BCC"/>
    <w:rsid w:val="002E61EC"/>
    <w:rsid w:val="002F2FC5"/>
    <w:rsid w:val="002F5680"/>
    <w:rsid w:val="002F57B4"/>
    <w:rsid w:val="00302C8E"/>
    <w:rsid w:val="00303599"/>
    <w:rsid w:val="003051E8"/>
    <w:rsid w:val="003139F9"/>
    <w:rsid w:val="003156AC"/>
    <w:rsid w:val="003173D2"/>
    <w:rsid w:val="003253EC"/>
    <w:rsid w:val="00326894"/>
    <w:rsid w:val="00331179"/>
    <w:rsid w:val="00344756"/>
    <w:rsid w:val="0035382E"/>
    <w:rsid w:val="00362341"/>
    <w:rsid w:val="003652BC"/>
    <w:rsid w:val="00370567"/>
    <w:rsid w:val="00371C21"/>
    <w:rsid w:val="00374377"/>
    <w:rsid w:val="00382B42"/>
    <w:rsid w:val="00392DEF"/>
    <w:rsid w:val="003A1D9C"/>
    <w:rsid w:val="003B0A30"/>
    <w:rsid w:val="003B4801"/>
    <w:rsid w:val="003D1C81"/>
    <w:rsid w:val="0040670F"/>
    <w:rsid w:val="00417591"/>
    <w:rsid w:val="00417AC3"/>
    <w:rsid w:val="00421080"/>
    <w:rsid w:val="004241AD"/>
    <w:rsid w:val="00424BC1"/>
    <w:rsid w:val="004260CE"/>
    <w:rsid w:val="0043093C"/>
    <w:rsid w:val="00431167"/>
    <w:rsid w:val="004330B1"/>
    <w:rsid w:val="00461CDE"/>
    <w:rsid w:val="004651EE"/>
    <w:rsid w:val="00471969"/>
    <w:rsid w:val="00472341"/>
    <w:rsid w:val="00475887"/>
    <w:rsid w:val="00497242"/>
    <w:rsid w:val="004A0A89"/>
    <w:rsid w:val="004A24B9"/>
    <w:rsid w:val="004B1049"/>
    <w:rsid w:val="004B1716"/>
    <w:rsid w:val="004B49A0"/>
    <w:rsid w:val="004B718A"/>
    <w:rsid w:val="004B784E"/>
    <w:rsid w:val="004E13CF"/>
    <w:rsid w:val="004E44CE"/>
    <w:rsid w:val="004E6F7D"/>
    <w:rsid w:val="004F0F4E"/>
    <w:rsid w:val="004F1D54"/>
    <w:rsid w:val="004F3A42"/>
    <w:rsid w:val="004F62A0"/>
    <w:rsid w:val="0050437F"/>
    <w:rsid w:val="00511ADD"/>
    <w:rsid w:val="0051288B"/>
    <w:rsid w:val="0051544A"/>
    <w:rsid w:val="00515544"/>
    <w:rsid w:val="005157C4"/>
    <w:rsid w:val="005221B3"/>
    <w:rsid w:val="00523DDD"/>
    <w:rsid w:val="00535AF1"/>
    <w:rsid w:val="00541184"/>
    <w:rsid w:val="005417B7"/>
    <w:rsid w:val="005521BD"/>
    <w:rsid w:val="00552C1A"/>
    <w:rsid w:val="005614FF"/>
    <w:rsid w:val="00563228"/>
    <w:rsid w:val="00563ACE"/>
    <w:rsid w:val="0056582D"/>
    <w:rsid w:val="005725AE"/>
    <w:rsid w:val="00573C61"/>
    <w:rsid w:val="005837E7"/>
    <w:rsid w:val="00585D53"/>
    <w:rsid w:val="00586267"/>
    <w:rsid w:val="005908FA"/>
    <w:rsid w:val="005972FF"/>
    <w:rsid w:val="005A0B72"/>
    <w:rsid w:val="005A1B26"/>
    <w:rsid w:val="005A29EE"/>
    <w:rsid w:val="005B0279"/>
    <w:rsid w:val="005B5C9F"/>
    <w:rsid w:val="006038D2"/>
    <w:rsid w:val="00607BC4"/>
    <w:rsid w:val="006143D1"/>
    <w:rsid w:val="00615D6C"/>
    <w:rsid w:val="00617165"/>
    <w:rsid w:val="00617CEC"/>
    <w:rsid w:val="006319F5"/>
    <w:rsid w:val="00653EDC"/>
    <w:rsid w:val="006559BC"/>
    <w:rsid w:val="006639C8"/>
    <w:rsid w:val="00664877"/>
    <w:rsid w:val="00672CE8"/>
    <w:rsid w:val="00675BBF"/>
    <w:rsid w:val="00682AD8"/>
    <w:rsid w:val="006A4EFD"/>
    <w:rsid w:val="006C14CB"/>
    <w:rsid w:val="006C202B"/>
    <w:rsid w:val="006C50C9"/>
    <w:rsid w:val="006C6CCA"/>
    <w:rsid w:val="006D1BAE"/>
    <w:rsid w:val="006D3B65"/>
    <w:rsid w:val="006E115D"/>
    <w:rsid w:val="006E2794"/>
    <w:rsid w:val="006E792E"/>
    <w:rsid w:val="007029FB"/>
    <w:rsid w:val="00707342"/>
    <w:rsid w:val="00720DCD"/>
    <w:rsid w:val="007219E8"/>
    <w:rsid w:val="00724978"/>
    <w:rsid w:val="00730A1B"/>
    <w:rsid w:val="007348F0"/>
    <w:rsid w:val="007424F4"/>
    <w:rsid w:val="0075323B"/>
    <w:rsid w:val="00753A22"/>
    <w:rsid w:val="00777DC4"/>
    <w:rsid w:val="007906F5"/>
    <w:rsid w:val="00795025"/>
    <w:rsid w:val="00797AC0"/>
    <w:rsid w:val="007A1611"/>
    <w:rsid w:val="007A3848"/>
    <w:rsid w:val="007A67A3"/>
    <w:rsid w:val="007B1925"/>
    <w:rsid w:val="007C251A"/>
    <w:rsid w:val="007C62DF"/>
    <w:rsid w:val="007E652F"/>
    <w:rsid w:val="007F0739"/>
    <w:rsid w:val="007F2482"/>
    <w:rsid w:val="00802AD0"/>
    <w:rsid w:val="00803787"/>
    <w:rsid w:val="00804AF5"/>
    <w:rsid w:val="008054F8"/>
    <w:rsid w:val="008172E9"/>
    <w:rsid w:val="00825CF6"/>
    <w:rsid w:val="008475E7"/>
    <w:rsid w:val="00847CC4"/>
    <w:rsid w:val="00867A6F"/>
    <w:rsid w:val="00870163"/>
    <w:rsid w:val="0088286A"/>
    <w:rsid w:val="008835F0"/>
    <w:rsid w:val="00886CF8"/>
    <w:rsid w:val="00896FC0"/>
    <w:rsid w:val="008A29A3"/>
    <w:rsid w:val="008A7108"/>
    <w:rsid w:val="008B538E"/>
    <w:rsid w:val="008D300D"/>
    <w:rsid w:val="008D7AF5"/>
    <w:rsid w:val="008E23CC"/>
    <w:rsid w:val="008E2518"/>
    <w:rsid w:val="009035F7"/>
    <w:rsid w:val="00904134"/>
    <w:rsid w:val="00905726"/>
    <w:rsid w:val="00913533"/>
    <w:rsid w:val="009150C1"/>
    <w:rsid w:val="00915E0C"/>
    <w:rsid w:val="009175B2"/>
    <w:rsid w:val="009228A4"/>
    <w:rsid w:val="00923AAB"/>
    <w:rsid w:val="00926FD2"/>
    <w:rsid w:val="00931F8E"/>
    <w:rsid w:val="00956C7C"/>
    <w:rsid w:val="0096184A"/>
    <w:rsid w:val="00967E6C"/>
    <w:rsid w:val="00982EDE"/>
    <w:rsid w:val="00985881"/>
    <w:rsid w:val="009858EA"/>
    <w:rsid w:val="00996680"/>
    <w:rsid w:val="009972EC"/>
    <w:rsid w:val="009A1466"/>
    <w:rsid w:val="009A3F62"/>
    <w:rsid w:val="009B1B5C"/>
    <w:rsid w:val="009B547E"/>
    <w:rsid w:val="009C3794"/>
    <w:rsid w:val="009C4864"/>
    <w:rsid w:val="009C5601"/>
    <w:rsid w:val="009C75CD"/>
    <w:rsid w:val="009E2339"/>
    <w:rsid w:val="009E44E4"/>
    <w:rsid w:val="009F3FCD"/>
    <w:rsid w:val="009F5259"/>
    <w:rsid w:val="00A03D2B"/>
    <w:rsid w:val="00A03FB1"/>
    <w:rsid w:val="00A07D71"/>
    <w:rsid w:val="00A12D0F"/>
    <w:rsid w:val="00A22100"/>
    <w:rsid w:val="00A3037E"/>
    <w:rsid w:val="00A30909"/>
    <w:rsid w:val="00A33C34"/>
    <w:rsid w:val="00A35CCA"/>
    <w:rsid w:val="00A42CBF"/>
    <w:rsid w:val="00A42FAB"/>
    <w:rsid w:val="00A45128"/>
    <w:rsid w:val="00A50C93"/>
    <w:rsid w:val="00A607AC"/>
    <w:rsid w:val="00A65FB5"/>
    <w:rsid w:val="00A71EFF"/>
    <w:rsid w:val="00A72230"/>
    <w:rsid w:val="00A729DF"/>
    <w:rsid w:val="00A73AAF"/>
    <w:rsid w:val="00A740A0"/>
    <w:rsid w:val="00A830A0"/>
    <w:rsid w:val="00AA5959"/>
    <w:rsid w:val="00AB4A11"/>
    <w:rsid w:val="00AB5413"/>
    <w:rsid w:val="00AB6CDC"/>
    <w:rsid w:val="00AC36A9"/>
    <w:rsid w:val="00AC3B8B"/>
    <w:rsid w:val="00AC4E95"/>
    <w:rsid w:val="00AC6FF6"/>
    <w:rsid w:val="00AD259D"/>
    <w:rsid w:val="00AE1F23"/>
    <w:rsid w:val="00AE55D4"/>
    <w:rsid w:val="00B02034"/>
    <w:rsid w:val="00B07367"/>
    <w:rsid w:val="00B1233F"/>
    <w:rsid w:val="00B1327A"/>
    <w:rsid w:val="00B16747"/>
    <w:rsid w:val="00B1784E"/>
    <w:rsid w:val="00B21B9C"/>
    <w:rsid w:val="00B23C35"/>
    <w:rsid w:val="00B24728"/>
    <w:rsid w:val="00B24DF2"/>
    <w:rsid w:val="00B25D9E"/>
    <w:rsid w:val="00B421CD"/>
    <w:rsid w:val="00B43DE9"/>
    <w:rsid w:val="00B47347"/>
    <w:rsid w:val="00B509BE"/>
    <w:rsid w:val="00B655C9"/>
    <w:rsid w:val="00B81658"/>
    <w:rsid w:val="00B816AC"/>
    <w:rsid w:val="00B82F33"/>
    <w:rsid w:val="00B927A5"/>
    <w:rsid w:val="00B9414F"/>
    <w:rsid w:val="00B976A9"/>
    <w:rsid w:val="00BA6DA5"/>
    <w:rsid w:val="00BB35A7"/>
    <w:rsid w:val="00BB690A"/>
    <w:rsid w:val="00BB6D70"/>
    <w:rsid w:val="00BC1927"/>
    <w:rsid w:val="00BC547B"/>
    <w:rsid w:val="00BD024F"/>
    <w:rsid w:val="00BD0B00"/>
    <w:rsid w:val="00BD51CD"/>
    <w:rsid w:val="00BD7EC0"/>
    <w:rsid w:val="00BE4118"/>
    <w:rsid w:val="00BE5961"/>
    <w:rsid w:val="00BE66F6"/>
    <w:rsid w:val="00C11A33"/>
    <w:rsid w:val="00C17730"/>
    <w:rsid w:val="00C35CCF"/>
    <w:rsid w:val="00C409D9"/>
    <w:rsid w:val="00C474CA"/>
    <w:rsid w:val="00C50A93"/>
    <w:rsid w:val="00C557E0"/>
    <w:rsid w:val="00C74169"/>
    <w:rsid w:val="00C863AC"/>
    <w:rsid w:val="00C9055E"/>
    <w:rsid w:val="00CA0E19"/>
    <w:rsid w:val="00CA6BEF"/>
    <w:rsid w:val="00CB010B"/>
    <w:rsid w:val="00CB02A9"/>
    <w:rsid w:val="00CB0EE1"/>
    <w:rsid w:val="00CB158C"/>
    <w:rsid w:val="00CB2FF0"/>
    <w:rsid w:val="00CB655E"/>
    <w:rsid w:val="00CC4969"/>
    <w:rsid w:val="00CD1C9F"/>
    <w:rsid w:val="00CD7612"/>
    <w:rsid w:val="00CE3EBE"/>
    <w:rsid w:val="00D0003B"/>
    <w:rsid w:val="00D007C0"/>
    <w:rsid w:val="00D01BCD"/>
    <w:rsid w:val="00D13F09"/>
    <w:rsid w:val="00D16AB8"/>
    <w:rsid w:val="00D23D39"/>
    <w:rsid w:val="00D24577"/>
    <w:rsid w:val="00D452FF"/>
    <w:rsid w:val="00D52445"/>
    <w:rsid w:val="00D572A4"/>
    <w:rsid w:val="00D6610C"/>
    <w:rsid w:val="00D662F8"/>
    <w:rsid w:val="00D767BA"/>
    <w:rsid w:val="00D83979"/>
    <w:rsid w:val="00D84038"/>
    <w:rsid w:val="00D91D30"/>
    <w:rsid w:val="00D942C0"/>
    <w:rsid w:val="00D964E1"/>
    <w:rsid w:val="00DA77E6"/>
    <w:rsid w:val="00DB79AB"/>
    <w:rsid w:val="00DC0C5C"/>
    <w:rsid w:val="00DC18BA"/>
    <w:rsid w:val="00DC1C33"/>
    <w:rsid w:val="00DD03C8"/>
    <w:rsid w:val="00DD19C9"/>
    <w:rsid w:val="00DD413A"/>
    <w:rsid w:val="00DE1449"/>
    <w:rsid w:val="00DF1C90"/>
    <w:rsid w:val="00DF2E22"/>
    <w:rsid w:val="00DF6503"/>
    <w:rsid w:val="00E0238C"/>
    <w:rsid w:val="00E049E5"/>
    <w:rsid w:val="00E05186"/>
    <w:rsid w:val="00E0790B"/>
    <w:rsid w:val="00E17C0F"/>
    <w:rsid w:val="00E26454"/>
    <w:rsid w:val="00E2652D"/>
    <w:rsid w:val="00E26DDE"/>
    <w:rsid w:val="00E3153C"/>
    <w:rsid w:val="00E43003"/>
    <w:rsid w:val="00E63C85"/>
    <w:rsid w:val="00E76834"/>
    <w:rsid w:val="00E8389A"/>
    <w:rsid w:val="00E90056"/>
    <w:rsid w:val="00E91BBC"/>
    <w:rsid w:val="00E96FEE"/>
    <w:rsid w:val="00E97938"/>
    <w:rsid w:val="00EB4C45"/>
    <w:rsid w:val="00EB6861"/>
    <w:rsid w:val="00EC0330"/>
    <w:rsid w:val="00EC1522"/>
    <w:rsid w:val="00EC4578"/>
    <w:rsid w:val="00ED070F"/>
    <w:rsid w:val="00ED0788"/>
    <w:rsid w:val="00ED0A93"/>
    <w:rsid w:val="00ED1D68"/>
    <w:rsid w:val="00EE0E53"/>
    <w:rsid w:val="00EE49B7"/>
    <w:rsid w:val="00EF0EC1"/>
    <w:rsid w:val="00EF11FD"/>
    <w:rsid w:val="00F004E0"/>
    <w:rsid w:val="00F07224"/>
    <w:rsid w:val="00F13B85"/>
    <w:rsid w:val="00F158B4"/>
    <w:rsid w:val="00F17E07"/>
    <w:rsid w:val="00F32282"/>
    <w:rsid w:val="00F329A5"/>
    <w:rsid w:val="00F34461"/>
    <w:rsid w:val="00F42F04"/>
    <w:rsid w:val="00F47142"/>
    <w:rsid w:val="00F53D37"/>
    <w:rsid w:val="00F67BBE"/>
    <w:rsid w:val="00F710E2"/>
    <w:rsid w:val="00F71315"/>
    <w:rsid w:val="00F7290B"/>
    <w:rsid w:val="00F81258"/>
    <w:rsid w:val="00F90A0B"/>
    <w:rsid w:val="00F94678"/>
    <w:rsid w:val="00F97850"/>
    <w:rsid w:val="00FA7FBA"/>
    <w:rsid w:val="00FD4FC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Hyperlink" w:qFormat="1"/>
    <w:lsdException w:name="Strong" w:semiHidden="0" w:unhideWhenUsed="0" w:qFormat="1"/>
    <w:lsdException w:name="Emphasis" w:semiHidden="0" w:uiPriority="20" w:unhideWhenUsed="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3FB1"/>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A03FB1"/>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A03FB1"/>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A03FB1"/>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03FB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03FB1"/>
    <w:rPr>
      <w:sz w:val="18"/>
      <w:szCs w:val="18"/>
    </w:rPr>
  </w:style>
  <w:style w:type="paragraph" w:styleId="a4">
    <w:name w:val="footer"/>
    <w:basedOn w:val="a"/>
    <w:link w:val="Char0"/>
    <w:uiPriority w:val="99"/>
    <w:unhideWhenUsed/>
    <w:rsid w:val="00A03FB1"/>
    <w:pPr>
      <w:tabs>
        <w:tab w:val="center" w:pos="4153"/>
        <w:tab w:val="right" w:pos="8306"/>
      </w:tabs>
      <w:snapToGrid w:val="0"/>
      <w:jc w:val="left"/>
    </w:pPr>
    <w:rPr>
      <w:sz w:val="18"/>
      <w:szCs w:val="18"/>
    </w:rPr>
  </w:style>
  <w:style w:type="character" w:customStyle="1" w:styleId="Char0">
    <w:name w:val="页脚 Char"/>
    <w:basedOn w:val="a0"/>
    <w:link w:val="a4"/>
    <w:uiPriority w:val="99"/>
    <w:rsid w:val="00A03FB1"/>
    <w:rPr>
      <w:sz w:val="18"/>
      <w:szCs w:val="18"/>
    </w:rPr>
  </w:style>
  <w:style w:type="character" w:customStyle="1" w:styleId="1Char">
    <w:name w:val="标题 1 Char"/>
    <w:basedOn w:val="a0"/>
    <w:link w:val="1"/>
    <w:uiPriority w:val="9"/>
    <w:qFormat/>
    <w:rsid w:val="00A03FB1"/>
    <w:rPr>
      <w:rFonts w:ascii="Times New Roman" w:eastAsia="宋体" w:hAnsi="Times New Roman" w:cs="Times New Roman"/>
      <w:b/>
      <w:bCs/>
      <w:kern w:val="44"/>
      <w:sz w:val="44"/>
      <w:szCs w:val="44"/>
    </w:rPr>
  </w:style>
  <w:style w:type="character" w:customStyle="1" w:styleId="2Char">
    <w:name w:val="标题 2 Char"/>
    <w:basedOn w:val="a0"/>
    <w:link w:val="2"/>
    <w:uiPriority w:val="9"/>
    <w:qFormat/>
    <w:rsid w:val="00A03FB1"/>
    <w:rPr>
      <w:rFonts w:asciiTheme="majorHAnsi" w:eastAsiaTheme="majorEastAsia" w:hAnsiTheme="majorHAnsi" w:cstheme="majorBidi"/>
      <w:b/>
      <w:bCs/>
      <w:sz w:val="32"/>
      <w:szCs w:val="32"/>
    </w:rPr>
  </w:style>
  <w:style w:type="character" w:customStyle="1" w:styleId="3Char">
    <w:name w:val="标题 3 Char"/>
    <w:basedOn w:val="a0"/>
    <w:link w:val="3"/>
    <w:uiPriority w:val="9"/>
    <w:qFormat/>
    <w:rsid w:val="00A03FB1"/>
    <w:rPr>
      <w:rFonts w:ascii="Times New Roman" w:eastAsia="宋体" w:hAnsi="Times New Roman" w:cs="Times New Roman"/>
      <w:b/>
      <w:bCs/>
      <w:sz w:val="32"/>
      <w:szCs w:val="32"/>
    </w:rPr>
  </w:style>
  <w:style w:type="paragraph" w:styleId="a5">
    <w:name w:val="Body Text"/>
    <w:basedOn w:val="a"/>
    <w:link w:val="Char1"/>
    <w:uiPriority w:val="99"/>
    <w:qFormat/>
    <w:rsid w:val="00A03FB1"/>
    <w:pPr>
      <w:spacing w:beforeLines="30"/>
    </w:pPr>
    <w:rPr>
      <w:rFonts w:ascii="仿宋_GB2312" w:eastAsia="仿宋_GB2312"/>
      <w:kern w:val="0"/>
      <w:sz w:val="30"/>
    </w:rPr>
  </w:style>
  <w:style w:type="character" w:customStyle="1" w:styleId="Char1">
    <w:name w:val="正文文本 Char"/>
    <w:basedOn w:val="a0"/>
    <w:link w:val="a5"/>
    <w:uiPriority w:val="99"/>
    <w:qFormat/>
    <w:rsid w:val="00A03FB1"/>
    <w:rPr>
      <w:rFonts w:ascii="仿宋_GB2312" w:eastAsia="仿宋_GB2312" w:hAnsi="Times New Roman" w:cs="Times New Roman"/>
      <w:kern w:val="0"/>
      <w:sz w:val="30"/>
      <w:szCs w:val="24"/>
    </w:rPr>
  </w:style>
  <w:style w:type="paragraph" w:styleId="30">
    <w:name w:val="toc 3"/>
    <w:basedOn w:val="a"/>
    <w:next w:val="a"/>
    <w:uiPriority w:val="39"/>
    <w:unhideWhenUsed/>
    <w:qFormat/>
    <w:rsid w:val="00A03FB1"/>
    <w:pPr>
      <w:tabs>
        <w:tab w:val="right" w:leader="dot" w:pos="8296"/>
      </w:tabs>
      <w:ind w:leftChars="400" w:left="840"/>
    </w:pPr>
  </w:style>
  <w:style w:type="paragraph" w:styleId="a6">
    <w:name w:val="Balloon Text"/>
    <w:basedOn w:val="a"/>
    <w:link w:val="Char2"/>
    <w:uiPriority w:val="99"/>
    <w:unhideWhenUsed/>
    <w:qFormat/>
    <w:rsid w:val="00A03FB1"/>
    <w:rPr>
      <w:sz w:val="18"/>
      <w:szCs w:val="18"/>
    </w:rPr>
  </w:style>
  <w:style w:type="character" w:customStyle="1" w:styleId="Char2">
    <w:name w:val="批注框文本 Char"/>
    <w:basedOn w:val="a0"/>
    <w:link w:val="a6"/>
    <w:uiPriority w:val="99"/>
    <w:rsid w:val="00A03FB1"/>
    <w:rPr>
      <w:rFonts w:ascii="Times New Roman" w:eastAsia="宋体" w:hAnsi="Times New Roman" w:cs="Times New Roman"/>
      <w:sz w:val="18"/>
      <w:szCs w:val="18"/>
    </w:rPr>
  </w:style>
  <w:style w:type="paragraph" w:styleId="10">
    <w:name w:val="toc 1"/>
    <w:basedOn w:val="a"/>
    <w:next w:val="a"/>
    <w:uiPriority w:val="39"/>
    <w:unhideWhenUsed/>
    <w:qFormat/>
    <w:rsid w:val="00A03FB1"/>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rsid w:val="00A03FB1"/>
    <w:pPr>
      <w:tabs>
        <w:tab w:val="right" w:leader="dot" w:pos="8296"/>
      </w:tabs>
      <w:ind w:leftChars="200" w:left="420"/>
    </w:pPr>
  </w:style>
  <w:style w:type="character" w:styleId="a7">
    <w:name w:val="Strong"/>
    <w:basedOn w:val="a0"/>
    <w:uiPriority w:val="99"/>
    <w:qFormat/>
    <w:rsid w:val="00A03FB1"/>
    <w:rPr>
      <w:b/>
    </w:rPr>
  </w:style>
  <w:style w:type="character" w:styleId="a8">
    <w:name w:val="Hyperlink"/>
    <w:basedOn w:val="a0"/>
    <w:uiPriority w:val="99"/>
    <w:unhideWhenUsed/>
    <w:qFormat/>
    <w:rsid w:val="00A03FB1"/>
    <w:rPr>
      <w:color w:val="0000FF" w:themeColor="hyperlink"/>
      <w:u w:val="single"/>
    </w:rPr>
  </w:style>
  <w:style w:type="character" w:customStyle="1" w:styleId="HeaderChar">
    <w:name w:val="Header Char"/>
    <w:basedOn w:val="a0"/>
    <w:uiPriority w:val="99"/>
    <w:semiHidden/>
    <w:rsid w:val="00A03FB1"/>
    <w:rPr>
      <w:rFonts w:ascii="Times New Roman" w:hAnsi="Times New Roman"/>
      <w:sz w:val="18"/>
      <w:szCs w:val="18"/>
    </w:rPr>
  </w:style>
  <w:style w:type="character" w:customStyle="1" w:styleId="FooterChar">
    <w:name w:val="Footer Char"/>
    <w:basedOn w:val="a0"/>
    <w:uiPriority w:val="99"/>
    <w:semiHidden/>
    <w:qFormat/>
    <w:rsid w:val="00A03FB1"/>
    <w:rPr>
      <w:rFonts w:ascii="Times New Roman" w:hAnsi="Times New Roman"/>
      <w:sz w:val="18"/>
      <w:szCs w:val="18"/>
    </w:rPr>
  </w:style>
  <w:style w:type="character" w:customStyle="1" w:styleId="BodyTextChar">
    <w:name w:val="Body Text Char"/>
    <w:basedOn w:val="a0"/>
    <w:uiPriority w:val="99"/>
    <w:semiHidden/>
    <w:rsid w:val="00A03FB1"/>
    <w:rPr>
      <w:rFonts w:ascii="Times New Roman" w:hAnsi="Times New Roman"/>
      <w:szCs w:val="24"/>
    </w:rPr>
  </w:style>
  <w:style w:type="paragraph" w:customStyle="1" w:styleId="Default">
    <w:name w:val="Default"/>
    <w:uiPriority w:val="99"/>
    <w:rsid w:val="00A03FB1"/>
    <w:pPr>
      <w:widowControl w:val="0"/>
      <w:autoSpaceDE w:val="0"/>
      <w:autoSpaceDN w:val="0"/>
      <w:adjustRightInd w:val="0"/>
    </w:pPr>
    <w:rPr>
      <w:rFonts w:ascii="仿宋" w:eastAsia="仿宋" w:hAnsi="Calibri" w:cs="仿宋"/>
      <w:color w:val="000000"/>
      <w:kern w:val="0"/>
      <w:sz w:val="24"/>
      <w:szCs w:val="24"/>
    </w:rPr>
  </w:style>
  <w:style w:type="paragraph" w:customStyle="1" w:styleId="11">
    <w:name w:val="列出段落1"/>
    <w:basedOn w:val="a"/>
    <w:uiPriority w:val="34"/>
    <w:qFormat/>
    <w:rsid w:val="00A03FB1"/>
    <w:pPr>
      <w:ind w:firstLineChars="200" w:firstLine="420"/>
    </w:pPr>
  </w:style>
  <w:style w:type="paragraph" w:customStyle="1" w:styleId="TOC1">
    <w:name w:val="TOC 标题1"/>
    <w:basedOn w:val="1"/>
    <w:next w:val="a"/>
    <w:uiPriority w:val="39"/>
    <w:unhideWhenUsed/>
    <w:qFormat/>
    <w:rsid w:val="00A03FB1"/>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a9">
    <w:name w:val="Normal (Web)"/>
    <w:basedOn w:val="a"/>
    <w:uiPriority w:val="99"/>
    <w:unhideWhenUsed/>
    <w:rsid w:val="00A03FB1"/>
    <w:pPr>
      <w:widowControl/>
      <w:spacing w:before="100" w:beforeAutospacing="1" w:after="100" w:afterAutospacing="1"/>
      <w:jc w:val="left"/>
    </w:pPr>
    <w:rPr>
      <w:rFonts w:ascii="宋体" w:hAnsi="宋体" w:cs="宋体"/>
      <w:kern w:val="0"/>
      <w:sz w:val="24"/>
    </w:rPr>
  </w:style>
  <w:style w:type="paragraph" w:styleId="aa">
    <w:name w:val="Document Map"/>
    <w:basedOn w:val="a"/>
    <w:link w:val="Char3"/>
    <w:uiPriority w:val="99"/>
    <w:semiHidden/>
    <w:unhideWhenUsed/>
    <w:rsid w:val="00A03FB1"/>
    <w:rPr>
      <w:rFonts w:ascii="宋体"/>
      <w:sz w:val="18"/>
      <w:szCs w:val="18"/>
    </w:rPr>
  </w:style>
  <w:style w:type="character" w:customStyle="1" w:styleId="Char3">
    <w:name w:val="文档结构图 Char"/>
    <w:basedOn w:val="a0"/>
    <w:link w:val="aa"/>
    <w:uiPriority w:val="99"/>
    <w:semiHidden/>
    <w:rsid w:val="00A03FB1"/>
    <w:rPr>
      <w:rFonts w:ascii="宋体" w:eastAsia="宋体" w:hAnsi="Times New Roman" w:cs="Times New Roman"/>
      <w:sz w:val="18"/>
      <w:szCs w:val="18"/>
    </w:rPr>
  </w:style>
  <w:style w:type="table" w:styleId="ab">
    <w:name w:val="Table Grid"/>
    <w:basedOn w:val="a1"/>
    <w:uiPriority w:val="59"/>
    <w:rsid w:val="003652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294160"/>
    <w:pPr>
      <w:ind w:firstLineChars="200" w:firstLine="420"/>
    </w:pPr>
  </w:style>
  <w:style w:type="character" w:customStyle="1" w:styleId="fontstyle01">
    <w:name w:val="fontstyle01"/>
    <w:rsid w:val="00D662F8"/>
    <w:rPr>
      <w:rFonts w:ascii="仿宋_GB2312" w:eastAsia="仿宋_GB2312" w:hAnsi="Calibri" w:cs="Times New Roman" w:hint="eastAsia"/>
      <w:b w:val="0"/>
      <w:bCs w:val="0"/>
      <w:i w:val="0"/>
      <w:iCs w:val="0"/>
      <w:color w:val="000000"/>
      <w:sz w:val="32"/>
      <w:szCs w:val="32"/>
    </w:rPr>
  </w:style>
</w:styles>
</file>

<file path=word/webSettings.xml><?xml version="1.0" encoding="utf-8"?>
<w:webSettings xmlns:r="http://schemas.openxmlformats.org/officeDocument/2006/relationships" xmlns:w="http://schemas.openxmlformats.org/wordprocessingml/2006/main">
  <w:divs>
    <w:div w:id="39864228">
      <w:bodyDiv w:val="1"/>
      <w:marLeft w:val="0"/>
      <w:marRight w:val="0"/>
      <w:marTop w:val="0"/>
      <w:marBottom w:val="0"/>
      <w:divBdr>
        <w:top w:val="none" w:sz="0" w:space="0" w:color="auto"/>
        <w:left w:val="none" w:sz="0" w:space="0" w:color="auto"/>
        <w:bottom w:val="none" w:sz="0" w:space="0" w:color="auto"/>
        <w:right w:val="none" w:sz="0" w:space="0" w:color="auto"/>
      </w:divBdr>
    </w:div>
    <w:div w:id="73359821">
      <w:bodyDiv w:val="1"/>
      <w:marLeft w:val="0"/>
      <w:marRight w:val="0"/>
      <w:marTop w:val="0"/>
      <w:marBottom w:val="0"/>
      <w:divBdr>
        <w:top w:val="none" w:sz="0" w:space="0" w:color="auto"/>
        <w:left w:val="none" w:sz="0" w:space="0" w:color="auto"/>
        <w:bottom w:val="none" w:sz="0" w:space="0" w:color="auto"/>
        <w:right w:val="none" w:sz="0" w:space="0" w:color="auto"/>
      </w:divBdr>
    </w:div>
    <w:div w:id="84696066">
      <w:bodyDiv w:val="1"/>
      <w:marLeft w:val="0"/>
      <w:marRight w:val="0"/>
      <w:marTop w:val="0"/>
      <w:marBottom w:val="0"/>
      <w:divBdr>
        <w:top w:val="none" w:sz="0" w:space="0" w:color="auto"/>
        <w:left w:val="none" w:sz="0" w:space="0" w:color="auto"/>
        <w:bottom w:val="none" w:sz="0" w:space="0" w:color="auto"/>
        <w:right w:val="none" w:sz="0" w:space="0" w:color="auto"/>
      </w:divBdr>
    </w:div>
    <w:div w:id="728963190">
      <w:bodyDiv w:val="1"/>
      <w:marLeft w:val="0"/>
      <w:marRight w:val="0"/>
      <w:marTop w:val="0"/>
      <w:marBottom w:val="0"/>
      <w:divBdr>
        <w:top w:val="none" w:sz="0" w:space="0" w:color="auto"/>
        <w:left w:val="none" w:sz="0" w:space="0" w:color="auto"/>
        <w:bottom w:val="none" w:sz="0" w:space="0" w:color="auto"/>
        <w:right w:val="none" w:sz="0" w:space="0" w:color="auto"/>
      </w:divBdr>
    </w:div>
    <w:div w:id="735467979">
      <w:bodyDiv w:val="1"/>
      <w:marLeft w:val="0"/>
      <w:marRight w:val="0"/>
      <w:marTop w:val="0"/>
      <w:marBottom w:val="0"/>
      <w:divBdr>
        <w:top w:val="none" w:sz="0" w:space="0" w:color="auto"/>
        <w:left w:val="none" w:sz="0" w:space="0" w:color="auto"/>
        <w:bottom w:val="none" w:sz="0" w:space="0" w:color="auto"/>
        <w:right w:val="none" w:sz="0" w:space="0" w:color="auto"/>
      </w:divBdr>
    </w:div>
    <w:div w:id="825364823">
      <w:bodyDiv w:val="1"/>
      <w:marLeft w:val="0"/>
      <w:marRight w:val="0"/>
      <w:marTop w:val="0"/>
      <w:marBottom w:val="0"/>
      <w:divBdr>
        <w:top w:val="none" w:sz="0" w:space="0" w:color="auto"/>
        <w:left w:val="none" w:sz="0" w:space="0" w:color="auto"/>
        <w:bottom w:val="none" w:sz="0" w:space="0" w:color="auto"/>
        <w:right w:val="none" w:sz="0" w:space="0" w:color="auto"/>
      </w:divBdr>
    </w:div>
    <w:div w:id="898325896">
      <w:bodyDiv w:val="1"/>
      <w:marLeft w:val="0"/>
      <w:marRight w:val="0"/>
      <w:marTop w:val="0"/>
      <w:marBottom w:val="0"/>
      <w:divBdr>
        <w:top w:val="none" w:sz="0" w:space="0" w:color="auto"/>
        <w:left w:val="none" w:sz="0" w:space="0" w:color="auto"/>
        <w:bottom w:val="none" w:sz="0" w:space="0" w:color="auto"/>
        <w:right w:val="none" w:sz="0" w:space="0" w:color="auto"/>
      </w:divBdr>
    </w:div>
    <w:div w:id="945581740">
      <w:bodyDiv w:val="1"/>
      <w:marLeft w:val="0"/>
      <w:marRight w:val="0"/>
      <w:marTop w:val="0"/>
      <w:marBottom w:val="0"/>
      <w:divBdr>
        <w:top w:val="none" w:sz="0" w:space="0" w:color="auto"/>
        <w:left w:val="none" w:sz="0" w:space="0" w:color="auto"/>
        <w:bottom w:val="none" w:sz="0" w:space="0" w:color="auto"/>
        <w:right w:val="none" w:sz="0" w:space="0" w:color="auto"/>
      </w:divBdr>
    </w:div>
    <w:div w:id="952130335">
      <w:bodyDiv w:val="1"/>
      <w:marLeft w:val="0"/>
      <w:marRight w:val="0"/>
      <w:marTop w:val="0"/>
      <w:marBottom w:val="0"/>
      <w:divBdr>
        <w:top w:val="none" w:sz="0" w:space="0" w:color="auto"/>
        <w:left w:val="none" w:sz="0" w:space="0" w:color="auto"/>
        <w:bottom w:val="none" w:sz="0" w:space="0" w:color="auto"/>
        <w:right w:val="none" w:sz="0" w:space="0" w:color="auto"/>
      </w:divBdr>
    </w:div>
    <w:div w:id="1012027042">
      <w:bodyDiv w:val="1"/>
      <w:marLeft w:val="0"/>
      <w:marRight w:val="0"/>
      <w:marTop w:val="0"/>
      <w:marBottom w:val="0"/>
      <w:divBdr>
        <w:top w:val="none" w:sz="0" w:space="0" w:color="auto"/>
        <w:left w:val="none" w:sz="0" w:space="0" w:color="auto"/>
        <w:bottom w:val="none" w:sz="0" w:space="0" w:color="auto"/>
        <w:right w:val="none" w:sz="0" w:space="0" w:color="auto"/>
      </w:divBdr>
    </w:div>
    <w:div w:id="1131246362">
      <w:bodyDiv w:val="1"/>
      <w:marLeft w:val="0"/>
      <w:marRight w:val="0"/>
      <w:marTop w:val="0"/>
      <w:marBottom w:val="0"/>
      <w:divBdr>
        <w:top w:val="none" w:sz="0" w:space="0" w:color="auto"/>
        <w:left w:val="none" w:sz="0" w:space="0" w:color="auto"/>
        <w:bottom w:val="none" w:sz="0" w:space="0" w:color="auto"/>
        <w:right w:val="none" w:sz="0" w:space="0" w:color="auto"/>
      </w:divBdr>
    </w:div>
    <w:div w:id="1145581454">
      <w:bodyDiv w:val="1"/>
      <w:marLeft w:val="0"/>
      <w:marRight w:val="0"/>
      <w:marTop w:val="0"/>
      <w:marBottom w:val="0"/>
      <w:divBdr>
        <w:top w:val="none" w:sz="0" w:space="0" w:color="auto"/>
        <w:left w:val="none" w:sz="0" w:space="0" w:color="auto"/>
        <w:bottom w:val="none" w:sz="0" w:space="0" w:color="auto"/>
        <w:right w:val="none" w:sz="0" w:space="0" w:color="auto"/>
      </w:divBdr>
    </w:div>
    <w:div w:id="1190754458">
      <w:bodyDiv w:val="1"/>
      <w:marLeft w:val="0"/>
      <w:marRight w:val="0"/>
      <w:marTop w:val="0"/>
      <w:marBottom w:val="0"/>
      <w:divBdr>
        <w:top w:val="none" w:sz="0" w:space="0" w:color="auto"/>
        <w:left w:val="none" w:sz="0" w:space="0" w:color="auto"/>
        <w:bottom w:val="none" w:sz="0" w:space="0" w:color="auto"/>
        <w:right w:val="none" w:sz="0" w:space="0" w:color="auto"/>
      </w:divBdr>
    </w:div>
    <w:div w:id="1304118862">
      <w:bodyDiv w:val="1"/>
      <w:marLeft w:val="0"/>
      <w:marRight w:val="0"/>
      <w:marTop w:val="0"/>
      <w:marBottom w:val="0"/>
      <w:divBdr>
        <w:top w:val="none" w:sz="0" w:space="0" w:color="auto"/>
        <w:left w:val="none" w:sz="0" w:space="0" w:color="auto"/>
        <w:bottom w:val="none" w:sz="0" w:space="0" w:color="auto"/>
        <w:right w:val="none" w:sz="0" w:space="0" w:color="auto"/>
      </w:divBdr>
    </w:div>
    <w:div w:id="1309165295">
      <w:bodyDiv w:val="1"/>
      <w:marLeft w:val="0"/>
      <w:marRight w:val="0"/>
      <w:marTop w:val="0"/>
      <w:marBottom w:val="0"/>
      <w:divBdr>
        <w:top w:val="none" w:sz="0" w:space="0" w:color="auto"/>
        <w:left w:val="none" w:sz="0" w:space="0" w:color="auto"/>
        <w:bottom w:val="none" w:sz="0" w:space="0" w:color="auto"/>
        <w:right w:val="none" w:sz="0" w:space="0" w:color="auto"/>
      </w:divBdr>
    </w:div>
    <w:div w:id="1332677643">
      <w:bodyDiv w:val="1"/>
      <w:marLeft w:val="0"/>
      <w:marRight w:val="0"/>
      <w:marTop w:val="0"/>
      <w:marBottom w:val="0"/>
      <w:divBdr>
        <w:top w:val="none" w:sz="0" w:space="0" w:color="auto"/>
        <w:left w:val="none" w:sz="0" w:space="0" w:color="auto"/>
        <w:bottom w:val="none" w:sz="0" w:space="0" w:color="auto"/>
        <w:right w:val="none" w:sz="0" w:space="0" w:color="auto"/>
      </w:divBdr>
    </w:div>
    <w:div w:id="1394543523">
      <w:bodyDiv w:val="1"/>
      <w:marLeft w:val="0"/>
      <w:marRight w:val="0"/>
      <w:marTop w:val="0"/>
      <w:marBottom w:val="0"/>
      <w:divBdr>
        <w:top w:val="none" w:sz="0" w:space="0" w:color="auto"/>
        <w:left w:val="none" w:sz="0" w:space="0" w:color="auto"/>
        <w:bottom w:val="none" w:sz="0" w:space="0" w:color="auto"/>
        <w:right w:val="none" w:sz="0" w:space="0" w:color="auto"/>
      </w:divBdr>
    </w:div>
    <w:div w:id="1452281396">
      <w:bodyDiv w:val="1"/>
      <w:marLeft w:val="0"/>
      <w:marRight w:val="0"/>
      <w:marTop w:val="0"/>
      <w:marBottom w:val="0"/>
      <w:divBdr>
        <w:top w:val="none" w:sz="0" w:space="0" w:color="auto"/>
        <w:left w:val="none" w:sz="0" w:space="0" w:color="auto"/>
        <w:bottom w:val="none" w:sz="0" w:space="0" w:color="auto"/>
        <w:right w:val="none" w:sz="0" w:space="0" w:color="auto"/>
      </w:divBdr>
    </w:div>
    <w:div w:id="1464497606">
      <w:bodyDiv w:val="1"/>
      <w:marLeft w:val="0"/>
      <w:marRight w:val="0"/>
      <w:marTop w:val="0"/>
      <w:marBottom w:val="0"/>
      <w:divBdr>
        <w:top w:val="none" w:sz="0" w:space="0" w:color="auto"/>
        <w:left w:val="none" w:sz="0" w:space="0" w:color="auto"/>
        <w:bottom w:val="none" w:sz="0" w:space="0" w:color="auto"/>
        <w:right w:val="none" w:sz="0" w:space="0" w:color="auto"/>
      </w:divBdr>
    </w:div>
    <w:div w:id="1495951643">
      <w:bodyDiv w:val="1"/>
      <w:marLeft w:val="0"/>
      <w:marRight w:val="0"/>
      <w:marTop w:val="0"/>
      <w:marBottom w:val="0"/>
      <w:divBdr>
        <w:top w:val="none" w:sz="0" w:space="0" w:color="auto"/>
        <w:left w:val="none" w:sz="0" w:space="0" w:color="auto"/>
        <w:bottom w:val="none" w:sz="0" w:space="0" w:color="auto"/>
        <w:right w:val="none" w:sz="0" w:space="0" w:color="auto"/>
      </w:divBdr>
    </w:div>
    <w:div w:id="1523975428">
      <w:bodyDiv w:val="1"/>
      <w:marLeft w:val="0"/>
      <w:marRight w:val="0"/>
      <w:marTop w:val="0"/>
      <w:marBottom w:val="0"/>
      <w:divBdr>
        <w:top w:val="none" w:sz="0" w:space="0" w:color="auto"/>
        <w:left w:val="none" w:sz="0" w:space="0" w:color="auto"/>
        <w:bottom w:val="none" w:sz="0" w:space="0" w:color="auto"/>
        <w:right w:val="none" w:sz="0" w:space="0" w:color="auto"/>
      </w:divBdr>
    </w:div>
    <w:div w:id="1540825855">
      <w:bodyDiv w:val="1"/>
      <w:marLeft w:val="0"/>
      <w:marRight w:val="0"/>
      <w:marTop w:val="0"/>
      <w:marBottom w:val="0"/>
      <w:divBdr>
        <w:top w:val="none" w:sz="0" w:space="0" w:color="auto"/>
        <w:left w:val="none" w:sz="0" w:space="0" w:color="auto"/>
        <w:bottom w:val="none" w:sz="0" w:space="0" w:color="auto"/>
        <w:right w:val="none" w:sz="0" w:space="0" w:color="auto"/>
      </w:divBdr>
    </w:div>
    <w:div w:id="1603949493">
      <w:bodyDiv w:val="1"/>
      <w:marLeft w:val="0"/>
      <w:marRight w:val="0"/>
      <w:marTop w:val="0"/>
      <w:marBottom w:val="0"/>
      <w:divBdr>
        <w:top w:val="none" w:sz="0" w:space="0" w:color="auto"/>
        <w:left w:val="none" w:sz="0" w:space="0" w:color="auto"/>
        <w:bottom w:val="none" w:sz="0" w:space="0" w:color="auto"/>
        <w:right w:val="none" w:sz="0" w:space="0" w:color="auto"/>
      </w:divBdr>
    </w:div>
    <w:div w:id="1609502466">
      <w:bodyDiv w:val="1"/>
      <w:marLeft w:val="0"/>
      <w:marRight w:val="0"/>
      <w:marTop w:val="0"/>
      <w:marBottom w:val="0"/>
      <w:divBdr>
        <w:top w:val="none" w:sz="0" w:space="0" w:color="auto"/>
        <w:left w:val="none" w:sz="0" w:space="0" w:color="auto"/>
        <w:bottom w:val="none" w:sz="0" w:space="0" w:color="auto"/>
        <w:right w:val="none" w:sz="0" w:space="0" w:color="auto"/>
      </w:divBdr>
    </w:div>
    <w:div w:id="1740010328">
      <w:bodyDiv w:val="1"/>
      <w:marLeft w:val="0"/>
      <w:marRight w:val="0"/>
      <w:marTop w:val="0"/>
      <w:marBottom w:val="0"/>
      <w:divBdr>
        <w:top w:val="none" w:sz="0" w:space="0" w:color="auto"/>
        <w:left w:val="none" w:sz="0" w:space="0" w:color="auto"/>
        <w:bottom w:val="none" w:sz="0" w:space="0" w:color="auto"/>
        <w:right w:val="none" w:sz="0" w:space="0" w:color="auto"/>
      </w:divBdr>
    </w:div>
    <w:div w:id="1768772019">
      <w:bodyDiv w:val="1"/>
      <w:marLeft w:val="0"/>
      <w:marRight w:val="0"/>
      <w:marTop w:val="0"/>
      <w:marBottom w:val="0"/>
      <w:divBdr>
        <w:top w:val="none" w:sz="0" w:space="0" w:color="auto"/>
        <w:left w:val="none" w:sz="0" w:space="0" w:color="auto"/>
        <w:bottom w:val="none" w:sz="0" w:space="0" w:color="auto"/>
        <w:right w:val="none" w:sz="0" w:space="0" w:color="auto"/>
      </w:divBdr>
    </w:div>
    <w:div w:id="1948005772">
      <w:bodyDiv w:val="1"/>
      <w:marLeft w:val="0"/>
      <w:marRight w:val="0"/>
      <w:marTop w:val="0"/>
      <w:marBottom w:val="0"/>
      <w:divBdr>
        <w:top w:val="none" w:sz="0" w:space="0" w:color="auto"/>
        <w:left w:val="none" w:sz="0" w:space="0" w:color="auto"/>
        <w:bottom w:val="none" w:sz="0" w:space="0" w:color="auto"/>
        <w:right w:val="none" w:sz="0" w:space="0" w:color="auto"/>
      </w:divBdr>
    </w:div>
    <w:div w:id="1999770914">
      <w:bodyDiv w:val="1"/>
      <w:marLeft w:val="0"/>
      <w:marRight w:val="0"/>
      <w:marTop w:val="0"/>
      <w:marBottom w:val="0"/>
      <w:divBdr>
        <w:top w:val="none" w:sz="0" w:space="0" w:color="auto"/>
        <w:left w:val="none" w:sz="0" w:space="0" w:color="auto"/>
        <w:bottom w:val="none" w:sz="0" w:space="0" w:color="auto"/>
        <w:right w:val="none" w:sz="0" w:space="0" w:color="auto"/>
      </w:divBdr>
    </w:div>
    <w:div w:id="2028829644">
      <w:bodyDiv w:val="1"/>
      <w:marLeft w:val="0"/>
      <w:marRight w:val="0"/>
      <w:marTop w:val="0"/>
      <w:marBottom w:val="0"/>
      <w:divBdr>
        <w:top w:val="none" w:sz="0" w:space="0" w:color="auto"/>
        <w:left w:val="none" w:sz="0" w:space="0" w:color="auto"/>
        <w:bottom w:val="none" w:sz="0" w:space="0" w:color="auto"/>
        <w:right w:val="none" w:sz="0" w:space="0" w:color="auto"/>
      </w:divBdr>
    </w:div>
    <w:div w:id="2085450998">
      <w:bodyDiv w:val="1"/>
      <w:marLeft w:val="0"/>
      <w:marRight w:val="0"/>
      <w:marTop w:val="0"/>
      <w:marBottom w:val="0"/>
      <w:divBdr>
        <w:top w:val="none" w:sz="0" w:space="0" w:color="auto"/>
        <w:left w:val="none" w:sz="0" w:space="0" w:color="auto"/>
        <w:bottom w:val="none" w:sz="0" w:space="0" w:color="auto"/>
        <w:right w:val="none" w:sz="0" w:space="0" w:color="auto"/>
      </w:divBdr>
    </w:div>
    <w:div w:id="2146699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com/s?q=%E6%95%AC%E4%BD%91%E7%94%9F%E5%91%BD+%E6%95%91%E6%AD%BB%E6%89%B6%E4%BC%A4&amp;psid=5fe25023327cad7ffa203fde4b2ea2c9&amp;eci=&amp;nlpv=zzzc_base_2&amp;src=pdr_guide_3.3" TargetMode="External"/><Relationship Id="rId13" Type="http://schemas.openxmlformats.org/officeDocument/2006/relationships/chart" Target="charts/chart2.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so.com/s?q=%E5%A4%A7%E7%88%B1%E6%97%A0%E7%96%86+%E7%94%98%E4%BA%8E%E5%A5%89%E7%8C%AE&amp;psid=5fe25023327cad7ffa203fde4b2ea2c9&amp;eci=&amp;nlpv=zzzc_base_2&amp;src=pdr_guide_3.3" TargetMode="External"/><Relationship Id="rId14" Type="http://schemas.openxmlformats.org/officeDocument/2006/relationships/chart" Target="charts/chart3.xml"/><Relationship Id="rId22" Type="http://schemas.openxmlformats.org/officeDocument/2006/relationships/footer" Target="footer3.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LENOVO\Desktop\2020&#24180;&#37096;&#38376;&#20915;&#31639;&#20844;&#24320;&#21442;&#25968;&#21450;&#27169;&#26495;\&#22270;&#34920;.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LENOVO\Desktop\2020&#24180;&#37096;&#38376;&#20915;&#31639;&#20844;&#24320;&#21442;&#25968;&#21450;&#27169;&#26495;\&#22270;&#34920;.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C:\Users\LENOVO\Desktop\2020&#24180;&#37096;&#38376;&#20915;&#31639;&#20844;&#24320;&#21442;&#25968;&#21450;&#27169;&#26495;\&#22270;&#34920;.xlsx"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C:\Users\LENOVO\Desktop\2020&#24180;&#37096;&#38376;&#20915;&#31639;&#20844;&#24320;&#21442;&#25968;&#21450;&#27169;&#26495;\&#22270;&#349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view3D>
      <c:rotX val="30"/>
      <c:perspective val="30"/>
    </c:view3D>
    <c:plotArea>
      <c:layout/>
      <c:pie3DChart>
        <c:varyColors val="1"/>
        <c:ser>
          <c:idx val="0"/>
          <c:order val="0"/>
          <c:explosion val="8"/>
          <c:dLbls>
            <c:dLbl>
              <c:idx val="0"/>
              <c:layout>
                <c:manualLayout>
                  <c:x val="-0.21715146544181976"/>
                  <c:y val="6.3355570137066233E-2"/>
                </c:manualLayout>
              </c:layout>
              <c:showVal val="1"/>
              <c:showCatName val="1"/>
            </c:dLbl>
            <c:dLbl>
              <c:idx val="1"/>
              <c:layout>
                <c:manualLayout>
                  <c:x val="-0.30555785214348208"/>
                  <c:y val="5.2083333333333787E-2"/>
                </c:manualLayout>
              </c:layout>
              <c:showVal val="1"/>
              <c:showCatName val="1"/>
            </c:dLbl>
            <c:dLbl>
              <c:idx val="2"/>
              <c:layout>
                <c:manualLayout>
                  <c:x val="-0.41979265091863516"/>
                  <c:y val="0.20023142883706413"/>
                </c:manualLayout>
              </c:layout>
              <c:showVal val="1"/>
              <c:showCatName val="1"/>
            </c:dLbl>
            <c:dLbl>
              <c:idx val="3"/>
              <c:layout>
                <c:manualLayout>
                  <c:x val="0.3610498407997349"/>
                  <c:y val="-3.5980071075186401E-3"/>
                </c:manualLayout>
              </c:layout>
              <c:showVal val="1"/>
              <c:showCatName val="1"/>
            </c:dLbl>
            <c:dLbl>
              <c:idx val="4"/>
              <c:layout>
                <c:manualLayout>
                  <c:x val="0.406921697287843"/>
                  <c:y val="0.10709334802537462"/>
                </c:manualLayout>
              </c:layout>
              <c:showVal val="1"/>
              <c:showCatName val="1"/>
            </c:dLbl>
            <c:showVal val="1"/>
            <c:showCatName val="1"/>
            <c:showLeaderLines val="1"/>
          </c:dLbls>
          <c:cat>
            <c:strRef>
              <c:f>Sheet1!$A$51:$A$55</c:f>
              <c:strCache>
                <c:ptCount val="5"/>
                <c:pt idx="0">
                  <c:v>基本支出</c:v>
                </c:pt>
                <c:pt idx="1">
                  <c:v>项目支出</c:v>
                </c:pt>
                <c:pt idx="2">
                  <c:v>上缴上级支出</c:v>
                </c:pt>
                <c:pt idx="3">
                  <c:v>经营支出</c:v>
                </c:pt>
                <c:pt idx="4">
                  <c:v>对附属单位补助支出</c:v>
                </c:pt>
              </c:strCache>
            </c:strRef>
          </c:cat>
          <c:val>
            <c:numRef>
              <c:f>Sheet1!$B$51:$B$55</c:f>
              <c:numCache>
                <c:formatCode>General</c:formatCode>
                <c:ptCount val="5"/>
                <c:pt idx="0">
                  <c:v>101789.31</c:v>
                </c:pt>
                <c:pt idx="1">
                  <c:v>2652.69</c:v>
                </c:pt>
                <c:pt idx="2">
                  <c:v>0</c:v>
                </c:pt>
                <c:pt idx="3">
                  <c:v>0</c:v>
                </c:pt>
                <c:pt idx="4">
                  <c:v>0</c:v>
                </c:pt>
              </c:numCache>
            </c:numRef>
          </c:val>
        </c:ser>
      </c:pie3DChart>
    </c:plotArea>
    <c:plotVisOnly val="1"/>
  </c:chart>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plotArea>
      <c:layout>
        <c:manualLayout>
          <c:layoutTarget val="inner"/>
          <c:xMode val="edge"/>
          <c:yMode val="edge"/>
          <c:x val="0.11265507436570428"/>
          <c:y val="0.12646616880626418"/>
          <c:w val="0.85678937007874312"/>
          <c:h val="0.74640555317405077"/>
        </c:manualLayout>
      </c:layout>
      <c:barChart>
        <c:barDir val="col"/>
        <c:grouping val="clustered"/>
        <c:ser>
          <c:idx val="0"/>
          <c:order val="0"/>
          <c:dLbls>
            <c:showVal val="1"/>
          </c:dLbls>
          <c:cat>
            <c:strRef>
              <c:f>Sheet1!$A$81:$A$82</c:f>
              <c:strCache>
                <c:ptCount val="2"/>
                <c:pt idx="0">
                  <c:v>2020年财政拨款收支总计</c:v>
                </c:pt>
                <c:pt idx="1">
                  <c:v>2019年财政拨款收支总计</c:v>
                </c:pt>
              </c:strCache>
            </c:strRef>
          </c:cat>
          <c:val>
            <c:numRef>
              <c:f>Sheet1!$B$81:$B$82</c:f>
              <c:numCache>
                <c:formatCode>General</c:formatCode>
                <c:ptCount val="2"/>
                <c:pt idx="0">
                  <c:v>9145.9699999999357</c:v>
                </c:pt>
                <c:pt idx="1">
                  <c:v>8616.41</c:v>
                </c:pt>
              </c:numCache>
            </c:numRef>
          </c:val>
        </c:ser>
        <c:axId val="205121408"/>
        <c:axId val="205122944"/>
      </c:barChart>
      <c:catAx>
        <c:axId val="205121408"/>
        <c:scaling>
          <c:orientation val="minMax"/>
        </c:scaling>
        <c:axPos val="b"/>
        <c:tickLblPos val="nextTo"/>
        <c:crossAx val="205122944"/>
        <c:crosses val="autoZero"/>
        <c:auto val="1"/>
        <c:lblAlgn val="ctr"/>
        <c:lblOffset val="100"/>
      </c:catAx>
      <c:valAx>
        <c:axId val="205122944"/>
        <c:scaling>
          <c:orientation val="minMax"/>
        </c:scaling>
        <c:axPos val="l"/>
        <c:majorGridlines/>
        <c:numFmt formatCode="General" sourceLinked="1"/>
        <c:tickLblPos val="nextTo"/>
        <c:crossAx val="205121408"/>
        <c:crosses val="autoZero"/>
        <c:crossBetween val="between"/>
      </c:valAx>
    </c:plotArea>
    <c:plotVisOnly val="1"/>
  </c:chart>
  <c:externalData r:id="rId1"/>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chart>
    <c:plotArea>
      <c:layout>
        <c:manualLayout>
          <c:layoutTarget val="inner"/>
          <c:xMode val="edge"/>
          <c:yMode val="edge"/>
          <c:x val="0.11265507436570428"/>
          <c:y val="0.1532524059492564"/>
          <c:w val="0.8567893700787429"/>
          <c:h val="0.69269284047827706"/>
        </c:manualLayout>
      </c:layout>
      <c:barChart>
        <c:barDir val="col"/>
        <c:grouping val="clustered"/>
        <c:ser>
          <c:idx val="0"/>
          <c:order val="0"/>
          <c:dLbls>
            <c:showVal val="1"/>
          </c:dLbls>
          <c:cat>
            <c:strRef>
              <c:f>Sheet1!$A$93:$A$94</c:f>
              <c:strCache>
                <c:ptCount val="2"/>
                <c:pt idx="0">
                  <c:v>2020年一般公共预算财政拨款支出</c:v>
                </c:pt>
                <c:pt idx="1">
                  <c:v>2019年一般公共预算财政拨款支出</c:v>
                </c:pt>
              </c:strCache>
            </c:strRef>
          </c:cat>
          <c:val>
            <c:numRef>
              <c:f>Sheet1!$B$93:$B$94</c:f>
              <c:numCache>
                <c:formatCode>General</c:formatCode>
                <c:ptCount val="2"/>
                <c:pt idx="0">
                  <c:v>9145.9699999999357</c:v>
                </c:pt>
                <c:pt idx="1">
                  <c:v>8616.41</c:v>
                </c:pt>
              </c:numCache>
            </c:numRef>
          </c:val>
        </c:ser>
        <c:axId val="205384320"/>
        <c:axId val="211808640"/>
      </c:barChart>
      <c:catAx>
        <c:axId val="205384320"/>
        <c:scaling>
          <c:orientation val="minMax"/>
        </c:scaling>
        <c:axPos val="b"/>
        <c:tickLblPos val="nextTo"/>
        <c:crossAx val="211808640"/>
        <c:crosses val="autoZero"/>
        <c:auto val="1"/>
        <c:lblAlgn val="ctr"/>
        <c:lblOffset val="100"/>
      </c:catAx>
      <c:valAx>
        <c:axId val="211808640"/>
        <c:scaling>
          <c:orientation val="minMax"/>
        </c:scaling>
        <c:axPos val="l"/>
        <c:majorGridlines/>
        <c:numFmt formatCode="General" sourceLinked="1"/>
        <c:tickLblPos val="nextTo"/>
        <c:crossAx val="205384320"/>
        <c:crosses val="autoZero"/>
        <c:crossBetween val="between"/>
      </c:valAx>
    </c:plotArea>
    <c:plotVisOnly val="1"/>
  </c:chart>
  <c:externalData r:id="rId1"/>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zh-CN"/>
  <c:chart>
    <c:view3D>
      <c:rotX val="30"/>
      <c:perspective val="30"/>
    </c:view3D>
    <c:plotArea>
      <c:layout>
        <c:manualLayout>
          <c:layoutTarget val="inner"/>
          <c:xMode val="edge"/>
          <c:yMode val="edge"/>
          <c:x val="6.5278862345693342E-2"/>
          <c:y val="0.17230703765060196"/>
          <c:w val="0.80187023199361163"/>
          <c:h val="0.79379029572302562"/>
        </c:manualLayout>
      </c:layout>
      <c:pie3DChart>
        <c:varyColors val="1"/>
        <c:ser>
          <c:idx val="0"/>
          <c:order val="0"/>
          <c:explosion val="1"/>
          <c:dLbls>
            <c:dLbl>
              <c:idx val="0"/>
              <c:layout>
                <c:manualLayout>
                  <c:x val="-0.43437609361330043"/>
                  <c:y val="0.19943820224719219"/>
                </c:manualLayout>
              </c:layout>
              <c:showVal val="1"/>
              <c:showCatName val="1"/>
            </c:dLbl>
            <c:dLbl>
              <c:idx val="1"/>
              <c:layout>
                <c:manualLayout>
                  <c:x val="-0.3652931741932543"/>
                  <c:y val="-1.18115824571718E-2"/>
                </c:manualLayout>
              </c:layout>
              <c:showVal val="1"/>
              <c:showCatName val="1"/>
            </c:dLbl>
            <c:dLbl>
              <c:idx val="2"/>
              <c:layout>
                <c:manualLayout>
                  <c:x val="0.40628316382960272"/>
                  <c:y val="-2.3041398029229818E-2"/>
                </c:manualLayout>
              </c:layout>
              <c:showVal val="1"/>
              <c:showCatName val="1"/>
            </c:dLbl>
            <c:dLbl>
              <c:idx val="3"/>
              <c:layout>
                <c:manualLayout>
                  <c:x val="9.4378495327719247E-2"/>
                  <c:y val="7.0506103559467459E-2"/>
                </c:manualLayout>
              </c:layout>
              <c:showVal val="1"/>
              <c:showCatName val="1"/>
            </c:dLbl>
            <c:dLbl>
              <c:idx val="4"/>
              <c:layout>
                <c:manualLayout>
                  <c:x val="-2.095558657835234E-2"/>
                  <c:y val="4.9227539511848481E-2"/>
                </c:manualLayout>
              </c:layout>
              <c:showVal val="1"/>
              <c:showCatName val="1"/>
            </c:dLbl>
            <c:dLbl>
              <c:idx val="5"/>
              <c:layout>
                <c:manualLayout>
                  <c:x val="-0.40937598425197042"/>
                  <c:y val="7.8979723122844944E-2"/>
                </c:manualLayout>
              </c:layout>
              <c:showVal val="1"/>
              <c:showCatName val="1"/>
            </c:dLbl>
            <c:dLbl>
              <c:idx val="6"/>
              <c:layout>
                <c:manualLayout>
                  <c:x val="-0.11788876224284105"/>
                  <c:y val="-1.2138817077373578E-2"/>
                </c:manualLayout>
              </c:layout>
              <c:showVal val="1"/>
              <c:showCatName val="1"/>
            </c:dLbl>
            <c:showVal val="1"/>
            <c:showCatName val="1"/>
            <c:showLeaderLines val="1"/>
          </c:dLbls>
          <c:cat>
            <c:strRef>
              <c:f>Sheet1!$A$115:$A$121</c:f>
              <c:strCache>
                <c:ptCount val="7"/>
                <c:pt idx="0">
                  <c:v>一般公共服务（类）支出</c:v>
                </c:pt>
                <c:pt idx="1">
                  <c:v>教育支出（类）支出</c:v>
                </c:pt>
                <c:pt idx="2">
                  <c:v>科学技术（类）支出</c:v>
                </c:pt>
                <c:pt idx="3">
                  <c:v>社会保障和就业（类）支出</c:v>
                </c:pt>
                <c:pt idx="4">
                  <c:v>医疗卫生支出</c:v>
                </c:pt>
                <c:pt idx="5">
                  <c:v>住房保障支出</c:v>
                </c:pt>
                <c:pt idx="6">
                  <c:v>商业服务业等支出</c:v>
                </c:pt>
              </c:strCache>
            </c:strRef>
          </c:cat>
          <c:val>
            <c:numRef>
              <c:f>Sheet1!$B$115:$B$121</c:f>
              <c:numCache>
                <c:formatCode>General</c:formatCode>
                <c:ptCount val="7"/>
                <c:pt idx="0">
                  <c:v>0</c:v>
                </c:pt>
                <c:pt idx="1">
                  <c:v>0</c:v>
                </c:pt>
                <c:pt idx="2">
                  <c:v>0</c:v>
                </c:pt>
                <c:pt idx="3">
                  <c:v>1771.97</c:v>
                </c:pt>
                <c:pt idx="4">
                  <c:v>6246.6</c:v>
                </c:pt>
                <c:pt idx="5">
                  <c:v>0.41000000000000031</c:v>
                </c:pt>
                <c:pt idx="6">
                  <c:v>1.2</c:v>
                </c:pt>
              </c:numCache>
            </c:numRef>
          </c:val>
        </c:ser>
      </c:pie3DChart>
    </c:plotArea>
    <c:plotVisOnly val="1"/>
  </c:chart>
  <c:externalData r:id="rId1"/>
  <c:userShapes r:id="rId2"/>
</c:chartSpace>
</file>

<file path=word/drawings/drawing1.xml><?xml version="1.0" encoding="utf-8"?>
<c:userShapes xmlns:c="http://schemas.openxmlformats.org/drawingml/2006/chart">
  <cdr:relSizeAnchor xmlns:cdr="http://schemas.openxmlformats.org/drawingml/2006/chartDrawing">
    <cdr:from>
      <cdr:x>0.27082</cdr:x>
      <cdr:y>0.01385</cdr:y>
    </cdr:from>
    <cdr:to>
      <cdr:x>0.72082</cdr:x>
      <cdr:y>0.10104</cdr:y>
    </cdr:to>
    <cdr:sp macro="" textlink="">
      <cdr:nvSpPr>
        <cdr:cNvPr id="2" name="TextBox 1"/>
        <cdr:cNvSpPr txBox="1"/>
      </cdr:nvSpPr>
      <cdr:spPr>
        <a:xfrm xmlns:a="http://schemas.openxmlformats.org/drawingml/2006/main">
          <a:off x="1291666" y="39757"/>
          <a:ext cx="2146268" cy="250363"/>
        </a:xfrm>
        <a:prstGeom xmlns:a="http://schemas.openxmlformats.org/drawingml/2006/main" prst="rect">
          <a:avLst/>
        </a:prstGeom>
        <a:solidFill xmlns:a="http://schemas.openxmlformats.org/drawingml/2006/main">
          <a:schemeClr val="bg1"/>
        </a:solidFill>
      </cdr:spPr>
      <cdr:txBody>
        <a:bodyPr xmlns:a="http://schemas.openxmlformats.org/drawingml/2006/main" wrap="square" rtlCol="0"/>
        <a:lstStyle xmlns:a="http://schemas.openxmlformats.org/drawingml/2006/main"/>
        <a:p xmlns:a="http://schemas.openxmlformats.org/drawingml/2006/main">
          <a:r>
            <a:rPr lang="zh-CN" altLang="en-US" sz="1400" b="1" i="0" u="none" strike="noStrike" kern="1200" baseline="0">
              <a:solidFill>
                <a:sysClr val="windowText" lastClr="000000"/>
              </a:solidFill>
              <a:latin typeface="+mn-lt"/>
              <a:ea typeface="+mn-ea"/>
              <a:cs typeface="+mn-cs"/>
            </a:rPr>
            <a:t>支出决算结构图</a:t>
          </a:r>
        </a:p>
      </cdr:txBody>
    </cdr:sp>
  </cdr:relSizeAnchor>
</c:userShapes>
</file>

<file path=word/drawings/drawing2.xml><?xml version="1.0" encoding="utf-8"?>
<c:userShapes xmlns:c="http://schemas.openxmlformats.org/drawingml/2006/chart">
  <cdr:relSizeAnchor xmlns:cdr="http://schemas.openxmlformats.org/drawingml/2006/chartDrawing">
    <cdr:from>
      <cdr:x>0.1625</cdr:x>
      <cdr:y>0.01719</cdr:y>
    </cdr:from>
    <cdr:to>
      <cdr:x>0.87917</cdr:x>
      <cdr:y>0.09783</cdr:y>
    </cdr:to>
    <cdr:sp macro="" textlink="">
      <cdr:nvSpPr>
        <cdr:cNvPr id="2" name="TextBox 1"/>
        <cdr:cNvSpPr txBox="1"/>
      </cdr:nvSpPr>
      <cdr:spPr>
        <a:xfrm xmlns:a="http://schemas.openxmlformats.org/drawingml/2006/main">
          <a:off x="744498" y="37724"/>
          <a:ext cx="3283441" cy="176961"/>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zh-CN" altLang="en-US" sz="1400" b="1">
              <a:solidFill>
                <a:schemeClr val="tx2">
                  <a:lumMod val="60000"/>
                  <a:lumOff val="40000"/>
                </a:schemeClr>
              </a:solidFill>
              <a:latin typeface="+mn-lt"/>
              <a:ea typeface="+mn-ea"/>
              <a:cs typeface="+mn-cs"/>
            </a:rPr>
            <a:t>财政拨款收、支决算总计变动情况</a:t>
          </a:r>
          <a:endParaRPr lang="zh-CN" altLang="en-US" sz="1400" b="1">
            <a:solidFill>
              <a:schemeClr val="tx2">
                <a:lumMod val="60000"/>
                <a:lumOff val="40000"/>
              </a:schemeClr>
            </a:solidFill>
          </a:endParaRPr>
        </a:p>
      </cdr:txBody>
    </cdr:sp>
  </cdr:relSizeAnchor>
</c:userShapes>
</file>

<file path=word/drawings/drawing3.xml><?xml version="1.0" encoding="utf-8"?>
<c:userShapes xmlns:c="http://schemas.openxmlformats.org/drawingml/2006/chart">
  <cdr:relSizeAnchor xmlns:cdr="http://schemas.openxmlformats.org/drawingml/2006/chartDrawing">
    <cdr:from>
      <cdr:x>0.21667</cdr:x>
      <cdr:y>0.03582</cdr:y>
    </cdr:from>
    <cdr:to>
      <cdr:x>0.76667</cdr:x>
      <cdr:y>0.13731</cdr:y>
    </cdr:to>
    <cdr:sp macro="" textlink="">
      <cdr:nvSpPr>
        <cdr:cNvPr id="2" name="TextBox 1"/>
        <cdr:cNvSpPr txBox="1"/>
      </cdr:nvSpPr>
      <cdr:spPr>
        <a:xfrm xmlns:a="http://schemas.openxmlformats.org/drawingml/2006/main">
          <a:off x="990600" y="114301"/>
          <a:ext cx="2514600" cy="32385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endParaRPr lang="zh-CN" altLang="en-US" sz="1100"/>
        </a:p>
      </cdr:txBody>
    </cdr:sp>
  </cdr:relSizeAnchor>
  <cdr:relSizeAnchor xmlns:cdr="http://schemas.openxmlformats.org/drawingml/2006/chartDrawing">
    <cdr:from>
      <cdr:x>0.20235</cdr:x>
      <cdr:y>0.01995</cdr:y>
    </cdr:from>
    <cdr:to>
      <cdr:x>0.88088</cdr:x>
      <cdr:y>0.10723</cdr:y>
    </cdr:to>
    <cdr:sp macro="" textlink="">
      <cdr:nvSpPr>
        <cdr:cNvPr id="3" name="TextBox 2"/>
        <cdr:cNvSpPr txBox="1"/>
      </cdr:nvSpPr>
      <cdr:spPr>
        <a:xfrm xmlns:a="http://schemas.openxmlformats.org/drawingml/2006/main">
          <a:off x="927156" y="63611"/>
          <a:ext cx="3108960" cy="27829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pPr marL="0" marR="0" indent="0" defTabSz="914400" eaLnBrk="1" fontAlgn="auto" latinLnBrk="0" hangingPunct="1">
            <a:lnSpc>
              <a:spcPct val="100000"/>
            </a:lnSpc>
            <a:spcBef>
              <a:spcPts val="0"/>
            </a:spcBef>
            <a:spcAft>
              <a:spcPts val="0"/>
            </a:spcAft>
            <a:buClrTx/>
            <a:buSzTx/>
            <a:buFontTx/>
            <a:buNone/>
            <a:tabLst/>
            <a:defRPr/>
          </a:pPr>
          <a:r>
            <a:rPr lang="zh-CN" altLang="en-US" sz="1100" b="1">
              <a:solidFill>
                <a:schemeClr val="tx2">
                  <a:lumMod val="60000"/>
                  <a:lumOff val="40000"/>
                </a:schemeClr>
              </a:solidFill>
              <a:latin typeface="+mn-lt"/>
              <a:ea typeface="+mn-ea"/>
              <a:cs typeface="+mn-cs"/>
            </a:rPr>
            <a:t>一般公共预算财政拨款支出决算变动情况</a:t>
          </a:r>
          <a:endParaRPr lang="zh-CN" altLang="en-US" sz="1100" b="1">
            <a:solidFill>
              <a:schemeClr val="tx2">
                <a:lumMod val="60000"/>
                <a:lumOff val="40000"/>
              </a:schemeClr>
            </a:solidFill>
          </a:endParaRPr>
        </a:p>
        <a:p xmlns:a="http://schemas.openxmlformats.org/drawingml/2006/main">
          <a:endParaRPr lang="zh-CN" altLang="en-US" sz="1100"/>
        </a:p>
      </cdr:txBody>
    </cdr:sp>
  </cdr:relSizeAnchor>
</c:userShapes>
</file>

<file path=word/drawings/drawing4.xml><?xml version="1.0" encoding="utf-8"?>
<c:userShapes xmlns:c="http://schemas.openxmlformats.org/drawingml/2006/chart">
  <cdr:relSizeAnchor xmlns:cdr="http://schemas.openxmlformats.org/drawingml/2006/chartDrawing">
    <cdr:from>
      <cdr:x>0.21977</cdr:x>
      <cdr:y>0.01699</cdr:y>
    </cdr:from>
    <cdr:to>
      <cdr:x>0.85488</cdr:x>
      <cdr:y>0.09466</cdr:y>
    </cdr:to>
    <cdr:sp macro="" textlink="">
      <cdr:nvSpPr>
        <cdr:cNvPr id="2" name="TextBox 1"/>
        <cdr:cNvSpPr txBox="1"/>
      </cdr:nvSpPr>
      <cdr:spPr>
        <a:xfrm xmlns:a="http://schemas.openxmlformats.org/drawingml/2006/main">
          <a:off x="1070278" y="55659"/>
          <a:ext cx="3093058" cy="254442"/>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endParaRPr lang="zh-CN" altLang="en-US" sz="1100"/>
        </a:p>
      </cdr:txBody>
    </cdr:sp>
  </cdr:relSizeAnchor>
  <cdr:relSizeAnchor xmlns:cdr="http://schemas.openxmlformats.org/drawingml/2006/chartDrawing">
    <cdr:from>
      <cdr:x>0.16752</cdr:x>
      <cdr:y>0</cdr:y>
    </cdr:from>
    <cdr:to>
      <cdr:x>0.84835</cdr:x>
      <cdr:y>0.05097</cdr:y>
    </cdr:to>
    <cdr:sp macro="" textlink="">
      <cdr:nvSpPr>
        <cdr:cNvPr id="3" name="TextBox 2"/>
        <cdr:cNvSpPr txBox="1"/>
      </cdr:nvSpPr>
      <cdr:spPr>
        <a:xfrm xmlns:a="http://schemas.openxmlformats.org/drawingml/2006/main">
          <a:off x="815837" y="0"/>
          <a:ext cx="3315693" cy="166977"/>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zh-CN" altLang="en-US" sz="1400" b="1">
              <a:latin typeface="+mn-lt"/>
              <a:ea typeface="+mn-ea"/>
              <a:cs typeface="+mn-cs"/>
            </a:rPr>
            <a:t>一般公共预算财政拨款支出决算结构</a:t>
          </a:r>
          <a:endParaRPr lang="zh-CN" altLang="en-US" sz="1400" b="1"/>
        </a:p>
      </cdr:txBody>
    </cdr:sp>
  </cdr:relSizeAnchor>
</c:userShap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29389B-DCBC-4ADF-9BB2-FF5BCF46A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2048</TotalTime>
  <Pages>73</Pages>
  <Words>5896</Words>
  <Characters>33613</Characters>
  <Application>Microsoft Office Word</Application>
  <DocSecurity>0</DocSecurity>
  <Lines>280</Lines>
  <Paragraphs>78</Paragraphs>
  <ScaleCrop>false</ScaleCrop>
  <Company>Microsoft</Company>
  <LinksUpToDate>false</LinksUpToDate>
  <CharactersWithSpaces>39431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周冠军</dc:creator>
  <cp:keywords/>
  <dc:description/>
  <cp:lastModifiedBy>周冠军</cp:lastModifiedBy>
  <cp:revision>610</cp:revision>
  <cp:lastPrinted>2021-11-15T00:38:00Z</cp:lastPrinted>
  <dcterms:created xsi:type="dcterms:W3CDTF">2021-11-04T00:26:00Z</dcterms:created>
  <dcterms:modified xsi:type="dcterms:W3CDTF">2021-11-16T00:58:00Z</dcterms:modified>
</cp:coreProperties>
</file>